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408" w14:textId="078A3280" w:rsidR="00873D6C" w:rsidRPr="00DC1310" w:rsidRDefault="00B7411B" w:rsidP="006903C3">
      <w:pPr>
        <w:pStyle w:val="Heading2"/>
        <w:spacing w:before="240" w:after="240"/>
        <w:rPr>
          <w:sz w:val="32"/>
          <w:szCs w:val="32"/>
        </w:rPr>
      </w:pPr>
      <w:bookmarkStart w:id="0" w:name="OLE_LINK1"/>
      <w:bookmarkStart w:id="1" w:name="OLE_LINK2"/>
      <w:r w:rsidRPr="00DC1310">
        <w:rPr>
          <w:sz w:val="32"/>
          <w:szCs w:val="32"/>
        </w:rPr>
        <w:t>Notice of employee representational rights</w:t>
      </w:r>
      <w:bookmarkEnd w:id="0"/>
      <w:bookmarkEnd w:id="1"/>
      <w:r w:rsidR="00142465">
        <w:rPr>
          <w:sz w:val="32"/>
          <w:szCs w:val="32"/>
        </w:rPr>
        <w:t xml:space="preserve"> – </w:t>
      </w:r>
      <w:r w:rsidR="00142465">
        <w:rPr>
          <w:sz w:val="32"/>
          <w:szCs w:val="32"/>
        </w:rPr>
        <w:br/>
        <w:t xml:space="preserve">  Guide for employers</w:t>
      </w:r>
    </w:p>
    <w:p w14:paraId="11315EF8" w14:textId="77777777" w:rsidR="009023E1" w:rsidRDefault="009023E1" w:rsidP="004507E5">
      <w:pPr>
        <w:pStyle w:val="Heading3"/>
        <w:tabs>
          <w:tab w:val="left" w:pos="3658"/>
        </w:tabs>
        <w:spacing w:before="0" w:after="240"/>
        <w:rPr>
          <w:sz w:val="26"/>
          <w:szCs w:val="26"/>
        </w:rPr>
      </w:pPr>
    </w:p>
    <w:p w14:paraId="59F1D409" w14:textId="1A718CC0" w:rsidR="00695843" w:rsidRPr="00862187" w:rsidRDefault="00B7411B" w:rsidP="004507E5">
      <w:pPr>
        <w:pStyle w:val="Heading3"/>
        <w:tabs>
          <w:tab w:val="left" w:pos="3658"/>
        </w:tabs>
        <w:spacing w:before="0" w:after="240"/>
        <w:rPr>
          <w:sz w:val="26"/>
          <w:szCs w:val="26"/>
        </w:rPr>
      </w:pPr>
      <w:r>
        <w:rPr>
          <w:sz w:val="26"/>
          <w:szCs w:val="26"/>
        </w:rPr>
        <w:t xml:space="preserve">Employer must notify </w:t>
      </w:r>
      <w:proofErr w:type="gramStart"/>
      <w:r>
        <w:rPr>
          <w:sz w:val="26"/>
          <w:szCs w:val="26"/>
        </w:rPr>
        <w:t>employees</w:t>
      </w:r>
      <w:proofErr w:type="gramEnd"/>
    </w:p>
    <w:p w14:paraId="59F1D40A" w14:textId="570BEDDA" w:rsidR="00D05AA5" w:rsidRPr="00500C7B" w:rsidRDefault="00B7411B" w:rsidP="004507E5">
      <w:pPr>
        <w:spacing w:after="120"/>
        <w:rPr>
          <w:sz w:val="22"/>
          <w:szCs w:val="22"/>
        </w:rPr>
      </w:pPr>
      <w:r w:rsidRPr="00500C7B">
        <w:rPr>
          <w:sz w:val="22"/>
          <w:szCs w:val="22"/>
        </w:rPr>
        <w:t xml:space="preserve">In accordance with s.173 of the </w:t>
      </w:r>
      <w:r w:rsidRPr="00500C7B">
        <w:rPr>
          <w:i/>
          <w:sz w:val="22"/>
          <w:szCs w:val="22"/>
        </w:rPr>
        <w:t>Fair Work Act 2009</w:t>
      </w:r>
      <w:r w:rsidRPr="00500C7B">
        <w:rPr>
          <w:sz w:val="22"/>
          <w:szCs w:val="22"/>
        </w:rPr>
        <w:t xml:space="preserve"> (the Act) an employer that will be covered by a proposed </w:t>
      </w:r>
      <w:r w:rsidR="00A97711">
        <w:rPr>
          <w:sz w:val="22"/>
          <w:szCs w:val="22"/>
        </w:rPr>
        <w:t>single-</w:t>
      </w:r>
      <w:r w:rsidRPr="00500C7B">
        <w:rPr>
          <w:sz w:val="22"/>
          <w:szCs w:val="22"/>
        </w:rPr>
        <w:t xml:space="preserve">enterprise agreement that is not a </w:t>
      </w:r>
      <w:proofErr w:type="spellStart"/>
      <w:r w:rsidRPr="00500C7B">
        <w:rPr>
          <w:sz w:val="22"/>
          <w:szCs w:val="22"/>
        </w:rPr>
        <w:t>greenfields</w:t>
      </w:r>
      <w:proofErr w:type="spellEnd"/>
      <w:r w:rsidRPr="00500C7B">
        <w:rPr>
          <w:sz w:val="22"/>
          <w:szCs w:val="22"/>
        </w:rPr>
        <w:t xml:space="preserve"> agreement must take all reasonable steps to give notice of the right to be represented by a bargaining representative</w:t>
      </w:r>
      <w:r w:rsidR="00847E06" w:rsidRPr="00500C7B">
        <w:rPr>
          <w:sz w:val="22"/>
          <w:szCs w:val="22"/>
        </w:rPr>
        <w:t xml:space="preserve"> (the </w:t>
      </w:r>
      <w:r w:rsidR="00CD5576">
        <w:rPr>
          <w:sz w:val="22"/>
          <w:szCs w:val="22"/>
        </w:rPr>
        <w:t>N</w:t>
      </w:r>
      <w:r w:rsidR="00847E06" w:rsidRPr="00500C7B">
        <w:rPr>
          <w:sz w:val="22"/>
          <w:szCs w:val="22"/>
        </w:rPr>
        <w:t>otice)</w:t>
      </w:r>
      <w:r w:rsidRPr="00500C7B">
        <w:rPr>
          <w:sz w:val="22"/>
          <w:szCs w:val="22"/>
        </w:rPr>
        <w:t xml:space="preserve"> to each employee who will be covered by the agreement and is employed at the notification time for the agreement. </w:t>
      </w:r>
      <w:r w:rsidR="00962CE7" w:rsidRPr="00500C7B">
        <w:rPr>
          <w:sz w:val="22"/>
          <w:szCs w:val="22"/>
        </w:rPr>
        <w:t xml:space="preserve">The </w:t>
      </w:r>
      <w:r w:rsidR="008B2D87">
        <w:rPr>
          <w:sz w:val="22"/>
          <w:szCs w:val="22"/>
        </w:rPr>
        <w:t>N</w:t>
      </w:r>
      <w:r w:rsidR="00962CE7" w:rsidRPr="00500C7B">
        <w:rPr>
          <w:sz w:val="22"/>
          <w:szCs w:val="22"/>
        </w:rPr>
        <w:t xml:space="preserve">otice must be given as soon as practicable, </w:t>
      </w:r>
      <w:r w:rsidR="00962CE7" w:rsidRPr="0053381F">
        <w:rPr>
          <w:b/>
          <w:sz w:val="22"/>
          <w:szCs w:val="22"/>
        </w:rPr>
        <w:t>and not later</w:t>
      </w:r>
      <w:r w:rsidR="00962CE7" w:rsidRPr="0053381F">
        <w:rPr>
          <w:sz w:val="22"/>
          <w:szCs w:val="22"/>
        </w:rPr>
        <w:t xml:space="preserve"> </w:t>
      </w:r>
      <w:r w:rsidR="00962CE7" w:rsidRPr="00500C7B">
        <w:rPr>
          <w:sz w:val="22"/>
          <w:szCs w:val="22"/>
        </w:rPr>
        <w:t>than 14 days after the notification time for the agreement.</w:t>
      </w:r>
      <w:r w:rsidR="00D05AA5" w:rsidRPr="00500C7B">
        <w:rPr>
          <w:sz w:val="22"/>
          <w:szCs w:val="22"/>
        </w:rPr>
        <w:t xml:space="preserve"> If the </w:t>
      </w:r>
      <w:r w:rsidR="008B2D87">
        <w:rPr>
          <w:sz w:val="22"/>
          <w:szCs w:val="22"/>
        </w:rPr>
        <w:t>N</w:t>
      </w:r>
      <w:r w:rsidR="00D05AA5" w:rsidRPr="00500C7B">
        <w:rPr>
          <w:sz w:val="22"/>
          <w:szCs w:val="22"/>
        </w:rPr>
        <w:t>otice is not provided within the prescribed time, the agreement cannot be approved.</w:t>
      </w:r>
    </w:p>
    <w:p w14:paraId="59F1D40B" w14:textId="77777777" w:rsidR="00962CE7" w:rsidRPr="00500C7B" w:rsidRDefault="00962CE7" w:rsidP="004507E5">
      <w:pPr>
        <w:spacing w:after="120"/>
        <w:rPr>
          <w:sz w:val="22"/>
          <w:szCs w:val="22"/>
        </w:rPr>
      </w:pPr>
      <w:r w:rsidRPr="00500C7B">
        <w:rPr>
          <w:sz w:val="22"/>
          <w:szCs w:val="22"/>
        </w:rPr>
        <w:t>Notification time is the time when:</w:t>
      </w:r>
    </w:p>
    <w:p w14:paraId="59F1D40C" w14:textId="37EA7714" w:rsidR="00503536" w:rsidRDefault="00A21786" w:rsidP="00351975">
      <w:pPr>
        <w:pStyle w:val="ListParagraph"/>
        <w:numPr>
          <w:ilvl w:val="0"/>
          <w:numId w:val="8"/>
        </w:numPr>
        <w:tabs>
          <w:tab w:val="clear" w:pos="567"/>
          <w:tab w:val="left" w:pos="709"/>
        </w:tabs>
        <w:spacing w:after="120"/>
        <w:rPr>
          <w:sz w:val="22"/>
          <w:szCs w:val="22"/>
        </w:rPr>
      </w:pPr>
      <w:r>
        <w:rPr>
          <w:sz w:val="22"/>
          <w:szCs w:val="22"/>
        </w:rPr>
        <w:t>t</w:t>
      </w:r>
      <w:r w:rsidR="00962CE7" w:rsidRPr="00500C7B">
        <w:rPr>
          <w:sz w:val="22"/>
          <w:szCs w:val="22"/>
        </w:rPr>
        <w:t>he employer agrees to bargain, or initiates bargaining for the agreement</w:t>
      </w:r>
      <w:r w:rsidR="00E87CB1">
        <w:rPr>
          <w:sz w:val="22"/>
          <w:szCs w:val="22"/>
        </w:rPr>
        <w:t>,</w:t>
      </w:r>
      <w:r w:rsidR="00962CE7" w:rsidRPr="00500C7B">
        <w:rPr>
          <w:sz w:val="22"/>
          <w:szCs w:val="22"/>
        </w:rPr>
        <w:t xml:space="preserve"> or</w:t>
      </w:r>
    </w:p>
    <w:p w14:paraId="76DD51C8" w14:textId="34E7B8A8" w:rsidR="00F101F2" w:rsidRPr="00500C7B" w:rsidRDefault="00F101F2" w:rsidP="00351975">
      <w:pPr>
        <w:pStyle w:val="ListParagraph"/>
        <w:numPr>
          <w:ilvl w:val="0"/>
          <w:numId w:val="8"/>
        </w:numPr>
        <w:tabs>
          <w:tab w:val="clear" w:pos="567"/>
          <w:tab w:val="left" w:pos="709"/>
        </w:tabs>
        <w:spacing w:after="120"/>
        <w:rPr>
          <w:sz w:val="22"/>
          <w:szCs w:val="22"/>
        </w:rPr>
      </w:pPr>
      <w:r>
        <w:rPr>
          <w:sz w:val="22"/>
          <w:szCs w:val="22"/>
        </w:rPr>
        <w:t>the employer receives a request to bargain for a replacement agreement</w:t>
      </w:r>
      <w:r w:rsidR="00F9066A">
        <w:rPr>
          <w:rStyle w:val="FootnoteReference"/>
          <w:sz w:val="22"/>
          <w:szCs w:val="22"/>
        </w:rPr>
        <w:footnoteReference w:id="2"/>
      </w:r>
      <w:r w:rsidR="00E87CB1">
        <w:rPr>
          <w:sz w:val="22"/>
          <w:szCs w:val="22"/>
        </w:rPr>
        <w:t>, or</w:t>
      </w:r>
    </w:p>
    <w:p w14:paraId="59F1D40D" w14:textId="15E80B09" w:rsidR="00503536" w:rsidRPr="00500C7B" w:rsidRDefault="005F2249" w:rsidP="00351975">
      <w:pPr>
        <w:pStyle w:val="ListParagraph"/>
        <w:numPr>
          <w:ilvl w:val="0"/>
          <w:numId w:val="8"/>
        </w:numPr>
        <w:tabs>
          <w:tab w:val="clear" w:pos="567"/>
          <w:tab w:val="left" w:pos="709"/>
        </w:tabs>
        <w:spacing w:after="120"/>
        <w:rPr>
          <w:sz w:val="22"/>
          <w:szCs w:val="22"/>
        </w:rPr>
      </w:pPr>
      <w:r>
        <w:rPr>
          <w:sz w:val="22"/>
          <w:szCs w:val="22"/>
        </w:rPr>
        <w:t>a</w:t>
      </w:r>
      <w:r w:rsidR="00962CE7" w:rsidRPr="00500C7B">
        <w:rPr>
          <w:sz w:val="22"/>
          <w:szCs w:val="22"/>
        </w:rPr>
        <w:t xml:space="preserve"> majority support determination in relation to the agreement comes into operation</w:t>
      </w:r>
      <w:r w:rsidR="00090AB7" w:rsidRPr="00500C7B">
        <w:rPr>
          <w:rStyle w:val="FootnoteReference"/>
          <w:sz w:val="22"/>
          <w:szCs w:val="22"/>
        </w:rPr>
        <w:footnoteReference w:id="3"/>
      </w:r>
      <w:r w:rsidR="00E87CB1">
        <w:rPr>
          <w:sz w:val="22"/>
          <w:szCs w:val="22"/>
        </w:rPr>
        <w:t>,</w:t>
      </w:r>
      <w:r w:rsidR="00962CE7" w:rsidRPr="00500C7B">
        <w:rPr>
          <w:sz w:val="22"/>
          <w:szCs w:val="22"/>
        </w:rPr>
        <w:t xml:space="preserve"> or</w:t>
      </w:r>
    </w:p>
    <w:p w14:paraId="1EA4A340" w14:textId="4115C51F" w:rsidR="00E87CB1" w:rsidRDefault="005F2249" w:rsidP="00351975">
      <w:pPr>
        <w:pStyle w:val="ListParagraph"/>
        <w:numPr>
          <w:ilvl w:val="0"/>
          <w:numId w:val="8"/>
        </w:numPr>
        <w:tabs>
          <w:tab w:val="clear" w:pos="567"/>
          <w:tab w:val="left" w:pos="709"/>
        </w:tabs>
        <w:spacing w:after="120"/>
        <w:rPr>
          <w:sz w:val="22"/>
          <w:szCs w:val="22"/>
        </w:rPr>
      </w:pPr>
      <w:r>
        <w:rPr>
          <w:sz w:val="22"/>
          <w:szCs w:val="22"/>
        </w:rPr>
        <w:t>a</w:t>
      </w:r>
      <w:r w:rsidR="00962CE7" w:rsidRPr="00500C7B">
        <w:rPr>
          <w:sz w:val="22"/>
          <w:szCs w:val="22"/>
        </w:rPr>
        <w:t xml:space="preserve"> scope order in relation to the agreement comes into operation</w:t>
      </w:r>
      <w:r w:rsidR="00F46DE7" w:rsidRPr="00500C7B">
        <w:rPr>
          <w:rStyle w:val="FootnoteReference"/>
          <w:sz w:val="22"/>
          <w:szCs w:val="22"/>
        </w:rPr>
        <w:footnoteReference w:id="4"/>
      </w:r>
      <w:r w:rsidR="00E87CB1">
        <w:rPr>
          <w:sz w:val="22"/>
          <w:szCs w:val="22"/>
        </w:rPr>
        <w:t>, or</w:t>
      </w:r>
    </w:p>
    <w:p w14:paraId="59F1D40E" w14:textId="7B381C8A" w:rsidR="00503536" w:rsidRDefault="00DC7336" w:rsidP="00351975">
      <w:pPr>
        <w:pStyle w:val="ListParagraph"/>
        <w:numPr>
          <w:ilvl w:val="0"/>
          <w:numId w:val="8"/>
        </w:numPr>
        <w:tabs>
          <w:tab w:val="clear" w:pos="567"/>
          <w:tab w:val="left" w:pos="709"/>
        </w:tabs>
        <w:spacing w:after="120"/>
        <w:rPr>
          <w:sz w:val="22"/>
          <w:szCs w:val="22"/>
        </w:rPr>
      </w:pPr>
      <w:r w:rsidRPr="00DC7336">
        <w:rPr>
          <w:sz w:val="22"/>
          <w:szCs w:val="22"/>
        </w:rPr>
        <w:t xml:space="preserve">a supported bargaining </w:t>
      </w:r>
      <w:proofErr w:type="spellStart"/>
      <w:r w:rsidRPr="00DC7336">
        <w:rPr>
          <w:sz w:val="22"/>
          <w:szCs w:val="22"/>
        </w:rPr>
        <w:t>authorisation</w:t>
      </w:r>
      <w:proofErr w:type="spellEnd"/>
      <w:r w:rsidRPr="00DC7336">
        <w:rPr>
          <w:sz w:val="22"/>
          <w:szCs w:val="22"/>
        </w:rPr>
        <w:t xml:space="preserve"> in relation to the proposed agreement that specifies the employer comes into operation, </w:t>
      </w:r>
      <w:r>
        <w:rPr>
          <w:sz w:val="22"/>
          <w:szCs w:val="22"/>
        </w:rPr>
        <w:t>or</w:t>
      </w:r>
    </w:p>
    <w:p w14:paraId="6CD3ABED" w14:textId="2A446B91" w:rsidR="001628A3" w:rsidRPr="00494E4F" w:rsidRDefault="00DC7336" w:rsidP="00494E4F">
      <w:pPr>
        <w:pStyle w:val="ListParagraph"/>
        <w:numPr>
          <w:ilvl w:val="0"/>
          <w:numId w:val="8"/>
        </w:numPr>
        <w:tabs>
          <w:tab w:val="clear" w:pos="567"/>
          <w:tab w:val="left" w:pos="709"/>
        </w:tabs>
        <w:spacing w:after="120"/>
        <w:rPr>
          <w:sz w:val="22"/>
          <w:szCs w:val="22"/>
        </w:rPr>
      </w:pPr>
      <w:r w:rsidRPr="00DC7336">
        <w:rPr>
          <w:sz w:val="22"/>
          <w:szCs w:val="22"/>
        </w:rPr>
        <w:t xml:space="preserve">a single interest employer </w:t>
      </w:r>
      <w:proofErr w:type="spellStart"/>
      <w:r w:rsidRPr="00DC7336">
        <w:rPr>
          <w:sz w:val="22"/>
          <w:szCs w:val="22"/>
        </w:rPr>
        <w:t>authorisation</w:t>
      </w:r>
      <w:proofErr w:type="spellEnd"/>
      <w:r w:rsidRPr="00DC7336">
        <w:rPr>
          <w:sz w:val="22"/>
          <w:szCs w:val="22"/>
        </w:rPr>
        <w:t xml:space="preserve"> in relation to the agreement that specifies the employer comes into operatio</w:t>
      </w:r>
      <w:r>
        <w:rPr>
          <w:sz w:val="22"/>
          <w:szCs w:val="22"/>
        </w:rPr>
        <w:t>n.</w:t>
      </w:r>
    </w:p>
    <w:p w14:paraId="6DBC87AC" w14:textId="77777777" w:rsidR="001628A3" w:rsidRPr="00494E4F" w:rsidRDefault="001628A3" w:rsidP="00494E4F">
      <w:pPr>
        <w:tabs>
          <w:tab w:val="clear" w:pos="567"/>
          <w:tab w:val="left" w:pos="709"/>
        </w:tabs>
        <w:spacing w:after="120"/>
        <w:rPr>
          <w:sz w:val="22"/>
          <w:szCs w:val="22"/>
        </w:rPr>
      </w:pPr>
    </w:p>
    <w:p w14:paraId="59F1D410" w14:textId="003C6ECB" w:rsidR="00BF2988" w:rsidRDefault="00BF2988" w:rsidP="004507E5">
      <w:pPr>
        <w:spacing w:after="120"/>
        <w:rPr>
          <w:sz w:val="22"/>
          <w:szCs w:val="22"/>
        </w:rPr>
      </w:pPr>
      <w:r w:rsidRPr="006A750B">
        <w:rPr>
          <w:i/>
          <w:sz w:val="22"/>
          <w:szCs w:val="22"/>
        </w:rPr>
        <w:t xml:space="preserve">See </w:t>
      </w:r>
      <w:hyperlink r:id="rId11" w:history="1">
        <w:r w:rsidR="00FE73C2" w:rsidRPr="00FE73C2">
          <w:rPr>
            <w:rStyle w:val="Hyperlink"/>
            <w:i/>
            <w:sz w:val="22"/>
            <w:szCs w:val="22"/>
          </w:rPr>
          <w:t>D</w:t>
        </w:r>
        <w:r w:rsidRPr="00FE73C2">
          <w:rPr>
            <w:rStyle w:val="Hyperlink"/>
            <w:i/>
            <w:sz w:val="22"/>
            <w:szCs w:val="22"/>
          </w:rPr>
          <w:t>ate calculator</w:t>
        </w:r>
        <w:r w:rsidR="00FE73C2" w:rsidRPr="00FE73C2">
          <w:rPr>
            <w:rStyle w:val="Hyperlink"/>
            <w:i/>
            <w:sz w:val="22"/>
            <w:szCs w:val="22"/>
          </w:rPr>
          <w:t xml:space="preserve"> for single enterprise agreement</w:t>
        </w:r>
      </w:hyperlink>
      <w:r w:rsidRPr="006A750B">
        <w:rPr>
          <w:i/>
          <w:sz w:val="22"/>
          <w:szCs w:val="22"/>
        </w:rPr>
        <w:t xml:space="preserve"> for assistance with legislative timeframes</w:t>
      </w:r>
      <w:r>
        <w:rPr>
          <w:i/>
          <w:sz w:val="22"/>
          <w:szCs w:val="22"/>
        </w:rPr>
        <w:t>.</w:t>
      </w:r>
    </w:p>
    <w:p w14:paraId="59F1D411" w14:textId="77777777" w:rsidR="006903C3" w:rsidRDefault="006903C3" w:rsidP="004507E5">
      <w:pPr>
        <w:spacing w:after="120"/>
        <w:rPr>
          <w:sz w:val="22"/>
          <w:szCs w:val="22"/>
        </w:rPr>
      </w:pPr>
    </w:p>
    <w:p w14:paraId="00789F40" w14:textId="40AB6A3E" w:rsidR="003D55E6" w:rsidRDefault="003D55E6" w:rsidP="003D55E6">
      <w:pPr>
        <w:rPr>
          <w:rFonts w:cs="Arial"/>
          <w:sz w:val="22"/>
          <w:szCs w:val="22"/>
        </w:rPr>
      </w:pPr>
      <w:r w:rsidRPr="00AE297A">
        <w:rPr>
          <w:rFonts w:cs="Arial"/>
          <w:sz w:val="22"/>
          <w:szCs w:val="22"/>
        </w:rPr>
        <w:t xml:space="preserve">In addition, the Commission must take into account paragraphs 1 to 3 of the </w:t>
      </w:r>
      <w:hyperlink r:id="rId12" w:history="1">
        <w:r w:rsidRPr="00D678CD">
          <w:rPr>
            <w:rStyle w:val="Hyperlink"/>
            <w:rFonts w:cs="Arial"/>
            <w:sz w:val="22"/>
            <w:szCs w:val="22"/>
          </w:rPr>
          <w:t>Statement of Principles on Genuine Agreement</w:t>
        </w:r>
      </w:hyperlink>
      <w:r w:rsidRPr="00AE297A">
        <w:rPr>
          <w:rFonts w:cs="Arial"/>
          <w:sz w:val="22"/>
          <w:szCs w:val="22"/>
        </w:rPr>
        <w:t xml:space="preserve">. Paragraph 1 says that an employer should ensure employees are informed </w:t>
      </w:r>
      <w:r w:rsidR="00EB1CC4" w:rsidRPr="0A4839B2">
        <w:rPr>
          <w:rFonts w:cs="Arial"/>
          <w:sz w:val="22"/>
          <w:szCs w:val="22"/>
        </w:rPr>
        <w:t xml:space="preserve">about bargaining for an enterprise agreement </w:t>
      </w:r>
      <w:r w:rsidRPr="00AE297A">
        <w:rPr>
          <w:rFonts w:cs="Arial"/>
          <w:sz w:val="22"/>
          <w:szCs w:val="22"/>
        </w:rPr>
        <w:t xml:space="preserve">in a timely and appropriate manner </w:t>
      </w:r>
      <w:r w:rsidR="00E33CC3" w:rsidRPr="0A4839B2">
        <w:rPr>
          <w:rFonts w:cs="Arial"/>
          <w:sz w:val="22"/>
          <w:szCs w:val="22"/>
        </w:rPr>
        <w:t>so that they have a reasonable opportunity to be represented in bargaining for the agreement. </w:t>
      </w:r>
      <w:r w:rsidR="00475826" w:rsidRPr="0A4839B2">
        <w:rPr>
          <w:rFonts w:cs="Arial"/>
          <w:sz w:val="22"/>
          <w:szCs w:val="22"/>
        </w:rPr>
        <w:t>Employees should also be informed</w:t>
      </w:r>
      <w:r w:rsidRPr="00AE297A">
        <w:rPr>
          <w:rFonts w:cs="Arial"/>
          <w:sz w:val="22"/>
          <w:szCs w:val="22"/>
        </w:rPr>
        <w:t xml:space="preserve"> of their rights to be represented in bargaining and how to exercise those rights. </w:t>
      </w:r>
      <w:r w:rsidRPr="0A4839B2">
        <w:rPr>
          <w:rFonts w:cs="Arial"/>
          <w:sz w:val="22"/>
          <w:szCs w:val="22"/>
        </w:rPr>
        <w:t>Paragraph</w:t>
      </w:r>
      <w:r w:rsidR="00E509D2" w:rsidRPr="0A4839B2">
        <w:rPr>
          <w:rFonts w:cs="Arial"/>
          <w:sz w:val="22"/>
          <w:szCs w:val="22"/>
        </w:rPr>
        <w:t>s</w:t>
      </w:r>
      <w:r w:rsidRPr="00AE297A">
        <w:rPr>
          <w:rFonts w:cs="Arial"/>
          <w:sz w:val="22"/>
          <w:szCs w:val="22"/>
        </w:rPr>
        <w:t xml:space="preserve"> 2 </w:t>
      </w:r>
      <w:r w:rsidR="00E509D2" w:rsidRPr="0A4839B2">
        <w:rPr>
          <w:rFonts w:cs="Arial"/>
          <w:sz w:val="22"/>
          <w:szCs w:val="22"/>
        </w:rPr>
        <w:t>and 3</w:t>
      </w:r>
      <w:r w:rsidRPr="0A4839B2">
        <w:rPr>
          <w:rFonts w:cs="Arial"/>
          <w:sz w:val="22"/>
          <w:szCs w:val="22"/>
        </w:rPr>
        <w:t xml:space="preserve"> say</w:t>
      </w:r>
      <w:r w:rsidRPr="00AE297A">
        <w:rPr>
          <w:rFonts w:cs="Arial"/>
          <w:sz w:val="22"/>
          <w:szCs w:val="22"/>
        </w:rPr>
        <w:t xml:space="preserve"> that provided the employer has not misled employees about these matters, the giving of the Notice is taken to satisfy paragraph 1.</w:t>
      </w:r>
    </w:p>
    <w:p w14:paraId="522D3002" w14:textId="77777777" w:rsidR="002E5E9E" w:rsidRPr="00AE297A" w:rsidRDefault="002E5E9E" w:rsidP="003D55E6">
      <w:pPr>
        <w:rPr>
          <w:rFonts w:cs="Arial"/>
          <w:sz w:val="22"/>
          <w:szCs w:val="22"/>
        </w:rPr>
      </w:pPr>
    </w:p>
    <w:p w14:paraId="665EC03F" w14:textId="090F9E0F" w:rsidR="003D55E6" w:rsidRPr="00AE297A" w:rsidRDefault="00D46F5D" w:rsidP="00643844">
      <w:pPr>
        <w:pStyle w:val="Heading3"/>
        <w:tabs>
          <w:tab w:val="left" w:pos="3658"/>
        </w:tabs>
        <w:spacing w:before="0" w:after="240"/>
        <w:rPr>
          <w:sz w:val="26"/>
          <w:szCs w:val="26"/>
        </w:rPr>
      </w:pPr>
      <w:r w:rsidRPr="00AE297A">
        <w:rPr>
          <w:sz w:val="26"/>
          <w:szCs w:val="26"/>
        </w:rPr>
        <w:lastRenderedPageBreak/>
        <w:t xml:space="preserve">Content of the </w:t>
      </w:r>
      <w:r w:rsidR="00CD5576">
        <w:rPr>
          <w:sz w:val="26"/>
          <w:szCs w:val="26"/>
        </w:rPr>
        <w:t>N</w:t>
      </w:r>
      <w:r w:rsidRPr="00AE297A">
        <w:rPr>
          <w:sz w:val="26"/>
          <w:szCs w:val="26"/>
        </w:rPr>
        <w:t>otice</w:t>
      </w:r>
    </w:p>
    <w:p w14:paraId="5ABE6449" w14:textId="0B1791D6" w:rsidR="00DC099F" w:rsidRPr="005D64C9" w:rsidRDefault="00B7411B" w:rsidP="00643844">
      <w:pPr>
        <w:keepNext/>
        <w:spacing w:after="120"/>
        <w:rPr>
          <w:rFonts w:asciiTheme="minorHAnsi" w:hAnsiTheme="minorHAnsi"/>
        </w:rPr>
      </w:pPr>
      <w:r w:rsidRPr="00500C7B">
        <w:rPr>
          <w:sz w:val="22"/>
          <w:szCs w:val="22"/>
        </w:rPr>
        <w:t xml:space="preserve">The Act states that the </w:t>
      </w:r>
      <w:r w:rsidR="00AE297A">
        <w:rPr>
          <w:sz w:val="22"/>
          <w:szCs w:val="22"/>
        </w:rPr>
        <w:t>N</w:t>
      </w:r>
      <w:r w:rsidRPr="00500C7B">
        <w:rPr>
          <w:sz w:val="22"/>
          <w:szCs w:val="22"/>
        </w:rPr>
        <w:t xml:space="preserve">otice must contain the content prescribed by the </w:t>
      </w:r>
      <w:r w:rsidRPr="00500C7B">
        <w:rPr>
          <w:i/>
          <w:sz w:val="22"/>
          <w:szCs w:val="22"/>
        </w:rPr>
        <w:t>Fair Work Regulations</w:t>
      </w:r>
      <w:r w:rsidRPr="00500C7B">
        <w:rPr>
          <w:sz w:val="22"/>
          <w:szCs w:val="22"/>
        </w:rPr>
        <w:t xml:space="preserve"> </w:t>
      </w:r>
      <w:r w:rsidRPr="00500C7B">
        <w:rPr>
          <w:i/>
          <w:sz w:val="22"/>
          <w:szCs w:val="22"/>
        </w:rPr>
        <w:t xml:space="preserve">2009 </w:t>
      </w:r>
      <w:r w:rsidRPr="00500C7B">
        <w:rPr>
          <w:sz w:val="22"/>
          <w:szCs w:val="22"/>
        </w:rPr>
        <w:t xml:space="preserve">(the Regulations), must not contain any other content </w:t>
      </w:r>
      <w:r w:rsidRPr="0053381F">
        <w:rPr>
          <w:b/>
          <w:sz w:val="22"/>
          <w:szCs w:val="22"/>
        </w:rPr>
        <w:t>and</w:t>
      </w:r>
      <w:r w:rsidRPr="00500C7B">
        <w:rPr>
          <w:sz w:val="22"/>
          <w:szCs w:val="22"/>
        </w:rPr>
        <w:t xml:space="preserve"> must be in the form prescribed by the Regulations. Schedule 2.1 to the Regulations </w:t>
      </w:r>
      <w:r w:rsidR="00D42F5A" w:rsidRPr="00500C7B">
        <w:rPr>
          <w:sz w:val="22"/>
          <w:szCs w:val="22"/>
        </w:rPr>
        <w:t>contains the notice template</w:t>
      </w:r>
      <w:r w:rsidRPr="00500C7B">
        <w:rPr>
          <w:sz w:val="22"/>
          <w:szCs w:val="22"/>
        </w:rPr>
        <w:t xml:space="preserve">. </w:t>
      </w:r>
    </w:p>
    <w:p w14:paraId="50B135C6" w14:textId="77777777" w:rsidR="00DC099F" w:rsidRPr="00636A5C" w:rsidRDefault="00DC099F" w:rsidP="00DC099F">
      <w:pPr>
        <w:rPr>
          <w:rFonts w:cs="Arial"/>
          <w:sz w:val="22"/>
          <w:szCs w:val="22"/>
        </w:rPr>
      </w:pPr>
      <w:r w:rsidRPr="00636A5C">
        <w:rPr>
          <w:rFonts w:cs="Arial"/>
          <w:sz w:val="22"/>
          <w:szCs w:val="22"/>
        </w:rPr>
        <w:t xml:space="preserve">The employer must </w:t>
      </w:r>
      <w:r w:rsidRPr="00636A5C">
        <w:rPr>
          <w:rFonts w:cs="Arial"/>
          <w:b/>
          <w:sz w:val="22"/>
          <w:szCs w:val="22"/>
        </w:rPr>
        <w:t>NOT</w:t>
      </w:r>
      <w:r w:rsidRPr="00636A5C">
        <w:rPr>
          <w:rFonts w:cs="Arial"/>
          <w:sz w:val="22"/>
          <w:szCs w:val="22"/>
        </w:rPr>
        <w:t xml:space="preserve"> change the content of the Notice by adding or removing any text, apart from inserting the employer’s name and other details which are specifically required to be included. </w:t>
      </w:r>
    </w:p>
    <w:p w14:paraId="3968D814" w14:textId="224272E5" w:rsidR="00DC099F" w:rsidRPr="00636A5C" w:rsidRDefault="00DC099F" w:rsidP="00DC099F">
      <w:pPr>
        <w:rPr>
          <w:rFonts w:cs="Arial"/>
          <w:sz w:val="22"/>
          <w:szCs w:val="22"/>
        </w:rPr>
      </w:pPr>
      <w:r w:rsidRPr="00636A5C">
        <w:rPr>
          <w:rFonts w:cs="Arial"/>
          <w:sz w:val="22"/>
          <w:szCs w:val="22"/>
        </w:rPr>
        <w:t xml:space="preserve">If the employer varies the content of the Notice, depending on the circumstances the Fair Work Commission may </w:t>
      </w:r>
      <w:r w:rsidR="005323DB">
        <w:rPr>
          <w:rFonts w:cs="Arial"/>
          <w:sz w:val="22"/>
          <w:szCs w:val="22"/>
        </w:rPr>
        <w:t>not</w:t>
      </w:r>
      <w:r w:rsidRPr="00636A5C">
        <w:rPr>
          <w:rFonts w:cs="Arial"/>
          <w:sz w:val="22"/>
          <w:szCs w:val="22"/>
        </w:rPr>
        <w:t xml:space="preserve"> be able to approve the enterprise agreement.</w:t>
      </w:r>
    </w:p>
    <w:p w14:paraId="0636475E" w14:textId="76E48E57" w:rsidR="00DC099F" w:rsidRPr="00636A5C" w:rsidRDefault="00DC099F" w:rsidP="00DC099F">
      <w:pPr>
        <w:rPr>
          <w:rFonts w:cs="Arial"/>
          <w:sz w:val="22"/>
          <w:szCs w:val="22"/>
        </w:rPr>
      </w:pPr>
      <w:r w:rsidRPr="00636A5C">
        <w:rPr>
          <w:rFonts w:cs="Arial"/>
          <w:color w:val="000000" w:themeColor="text1"/>
          <w:sz w:val="22"/>
          <w:szCs w:val="22"/>
        </w:rPr>
        <w:t xml:space="preserve">Since </w:t>
      </w:r>
      <w:r w:rsidRPr="00636A5C">
        <w:rPr>
          <w:rFonts w:cs="Arial"/>
          <w:b/>
          <w:sz w:val="22"/>
          <w:szCs w:val="22"/>
        </w:rPr>
        <w:t>12 December 2018</w:t>
      </w:r>
      <w:r w:rsidRPr="00636A5C">
        <w:rPr>
          <w:rFonts w:cs="Arial"/>
          <w:sz w:val="22"/>
          <w:szCs w:val="22"/>
        </w:rPr>
        <w:t xml:space="preserve">. </w:t>
      </w:r>
      <w:r w:rsidR="000F6D2F" w:rsidRPr="00636A5C">
        <w:rPr>
          <w:rFonts w:cs="Arial"/>
          <w:sz w:val="22"/>
          <w:szCs w:val="22"/>
        </w:rPr>
        <w:t>T</w:t>
      </w:r>
      <w:r w:rsidRPr="00636A5C">
        <w:rPr>
          <w:rFonts w:cs="Arial"/>
          <w:sz w:val="22"/>
          <w:szCs w:val="22"/>
        </w:rPr>
        <w:t>he Commission may approve an agreement despite the employer having made ‘minor procedural or technical errors’ with the pre-approval steps, provided employees have not been disadvantaged by the errors in terms of the underlying objects of the pre-approval step.</w:t>
      </w:r>
    </w:p>
    <w:p w14:paraId="59F1D413" w14:textId="657C3882" w:rsidR="00B7411B" w:rsidRDefault="00B7411B" w:rsidP="004507E5">
      <w:pPr>
        <w:spacing w:after="120"/>
        <w:rPr>
          <w:sz w:val="22"/>
          <w:szCs w:val="22"/>
        </w:rPr>
      </w:pPr>
    </w:p>
    <w:p w14:paraId="2567DC1D" w14:textId="77777777" w:rsidR="00681E80" w:rsidRDefault="00681E80" w:rsidP="004507E5">
      <w:pPr>
        <w:spacing w:after="120"/>
        <w:rPr>
          <w:sz w:val="22"/>
          <w:szCs w:val="22"/>
        </w:rPr>
      </w:pPr>
    </w:p>
    <w:p w14:paraId="383A2242" w14:textId="77777777" w:rsidR="00681E80" w:rsidRPr="00636A5C" w:rsidRDefault="00681E80" w:rsidP="00636A5C">
      <w:pPr>
        <w:pStyle w:val="Heading3"/>
        <w:tabs>
          <w:tab w:val="left" w:pos="3658"/>
        </w:tabs>
        <w:spacing w:before="0" w:after="240"/>
        <w:rPr>
          <w:sz w:val="26"/>
          <w:szCs w:val="26"/>
        </w:rPr>
      </w:pPr>
      <w:bookmarkStart w:id="2" w:name="_Toc400111551"/>
      <w:r w:rsidRPr="00636A5C">
        <w:rPr>
          <w:sz w:val="26"/>
          <w:szCs w:val="26"/>
        </w:rPr>
        <w:t>How the Notice is given</w:t>
      </w:r>
      <w:bookmarkEnd w:id="2"/>
    </w:p>
    <w:p w14:paraId="29410011" w14:textId="786BE2DD" w:rsidR="00681E80" w:rsidRPr="00636A5C" w:rsidRDefault="00681E80" w:rsidP="00681E80">
      <w:pPr>
        <w:rPr>
          <w:rFonts w:cs="Arial"/>
          <w:sz w:val="22"/>
          <w:szCs w:val="22"/>
        </w:rPr>
      </w:pPr>
      <w:r w:rsidRPr="00636A5C">
        <w:rPr>
          <w:rFonts w:cs="Arial"/>
          <w:sz w:val="22"/>
          <w:szCs w:val="22"/>
        </w:rPr>
        <w:t>Each of the following methods is a way in which the employer for a proposed single-enterprise agreement may give an employee who will be covered by the agreement the Notice. The employer may:</w:t>
      </w:r>
    </w:p>
    <w:p w14:paraId="3DAC4798" w14:textId="77777777" w:rsidR="00681E80" w:rsidRPr="00636A5C" w:rsidRDefault="00681E80" w:rsidP="00636A5C">
      <w:pPr>
        <w:pStyle w:val="BBBullet1"/>
        <w:numPr>
          <w:ilvl w:val="0"/>
          <w:numId w:val="22"/>
        </w:numPr>
        <w:rPr>
          <w:sz w:val="22"/>
        </w:rPr>
      </w:pPr>
      <w:r w:rsidRPr="00636A5C">
        <w:rPr>
          <w:sz w:val="22"/>
        </w:rPr>
        <w:t xml:space="preserve">give the Notice to the employee </w:t>
      </w:r>
      <w:proofErr w:type="gramStart"/>
      <w:r w:rsidRPr="00636A5C">
        <w:rPr>
          <w:sz w:val="22"/>
        </w:rPr>
        <w:t>personally</w:t>
      </w:r>
      <w:proofErr w:type="gramEnd"/>
    </w:p>
    <w:p w14:paraId="15436DA2" w14:textId="77777777" w:rsidR="00681E80" w:rsidRPr="00636A5C" w:rsidRDefault="00681E80" w:rsidP="00636A5C">
      <w:pPr>
        <w:pStyle w:val="BBBullet1"/>
        <w:numPr>
          <w:ilvl w:val="0"/>
          <w:numId w:val="22"/>
        </w:numPr>
        <w:rPr>
          <w:sz w:val="22"/>
        </w:rPr>
      </w:pPr>
      <w:r w:rsidRPr="00636A5C">
        <w:rPr>
          <w:sz w:val="22"/>
        </w:rPr>
        <w:t xml:space="preserve">send the Notice by pre-paid post to the employee’s residential address or a postal address nominated by the </w:t>
      </w:r>
      <w:proofErr w:type="gramStart"/>
      <w:r w:rsidRPr="00636A5C">
        <w:rPr>
          <w:sz w:val="22"/>
        </w:rPr>
        <w:t>employee</w:t>
      </w:r>
      <w:proofErr w:type="gramEnd"/>
    </w:p>
    <w:p w14:paraId="56D1AA67" w14:textId="77777777" w:rsidR="00681E80" w:rsidRPr="00636A5C" w:rsidRDefault="00681E80" w:rsidP="00636A5C">
      <w:pPr>
        <w:pStyle w:val="BBBullet1"/>
        <w:numPr>
          <w:ilvl w:val="0"/>
          <w:numId w:val="22"/>
        </w:numPr>
        <w:rPr>
          <w:sz w:val="22"/>
        </w:rPr>
      </w:pPr>
      <w:r w:rsidRPr="00636A5C">
        <w:rPr>
          <w:sz w:val="22"/>
        </w:rPr>
        <w:t xml:space="preserve">send the Notice (or an electronic link that takes the employee directly to a copy of the Notice on the employer’s intranet) to the employee’s email address at work or another email address nominated by the </w:t>
      </w:r>
      <w:proofErr w:type="gramStart"/>
      <w:r w:rsidRPr="00636A5C">
        <w:rPr>
          <w:sz w:val="22"/>
        </w:rPr>
        <w:t>employee</w:t>
      </w:r>
      <w:proofErr w:type="gramEnd"/>
    </w:p>
    <w:p w14:paraId="4483275B" w14:textId="77777777" w:rsidR="00681E80" w:rsidRPr="00636A5C" w:rsidRDefault="00681E80" w:rsidP="00636A5C">
      <w:pPr>
        <w:pStyle w:val="BBBullet1"/>
        <w:numPr>
          <w:ilvl w:val="0"/>
          <w:numId w:val="22"/>
        </w:numPr>
        <w:rPr>
          <w:sz w:val="22"/>
        </w:rPr>
      </w:pPr>
      <w:r w:rsidRPr="00636A5C">
        <w:rPr>
          <w:sz w:val="22"/>
        </w:rPr>
        <w:t>fax the Notice to the employee’s fax number at work, at home or to another fax number nominated by the employee, or</w:t>
      </w:r>
    </w:p>
    <w:p w14:paraId="7689A426" w14:textId="77777777" w:rsidR="00681E80" w:rsidRPr="00636A5C" w:rsidRDefault="00681E80" w:rsidP="00636A5C">
      <w:pPr>
        <w:pStyle w:val="BBBullet1"/>
        <w:numPr>
          <w:ilvl w:val="0"/>
          <w:numId w:val="22"/>
        </w:numPr>
        <w:rPr>
          <w:sz w:val="22"/>
        </w:rPr>
      </w:pPr>
      <w:r w:rsidRPr="00636A5C">
        <w:rPr>
          <w:sz w:val="22"/>
        </w:rPr>
        <w:t>display the Notice in a conspicuous location at the workplace that is known by and readily accessible to the employee.</w:t>
      </w:r>
    </w:p>
    <w:p w14:paraId="6CCF4851" w14:textId="0AE77CE1" w:rsidR="00681E80" w:rsidRPr="00636A5C" w:rsidRDefault="00681E80" w:rsidP="00636A5C">
      <w:pPr>
        <w:rPr>
          <w:rFonts w:cs="Arial"/>
          <w:sz w:val="22"/>
          <w:szCs w:val="22"/>
        </w:rPr>
      </w:pPr>
      <w:r w:rsidRPr="00636A5C">
        <w:rPr>
          <w:rFonts w:cs="Arial"/>
          <w:sz w:val="22"/>
          <w:szCs w:val="22"/>
        </w:rPr>
        <w:t>The employer is not prevented from using another manner of giving the Notice to the employee</w:t>
      </w:r>
      <w:r w:rsidR="005323DB">
        <w:rPr>
          <w:rFonts w:cs="Arial"/>
          <w:sz w:val="22"/>
          <w:szCs w:val="22"/>
        </w:rPr>
        <w:t>.</w:t>
      </w:r>
    </w:p>
    <w:p w14:paraId="59F1D414" w14:textId="77777777" w:rsidR="00322CFE" w:rsidRDefault="00322CFE" w:rsidP="00355FCD">
      <w:pPr>
        <w:pStyle w:val="Heading3"/>
        <w:keepNext w:val="0"/>
        <w:spacing w:before="360" w:after="120"/>
      </w:pPr>
      <w:r>
        <w:br w:type="page"/>
      </w:r>
    </w:p>
    <w:p w14:paraId="59F1D415" w14:textId="2444110C" w:rsidR="001F3865" w:rsidRPr="00D42F5A" w:rsidRDefault="00D42F5A" w:rsidP="004507E5">
      <w:pPr>
        <w:pStyle w:val="Heading3"/>
        <w:spacing w:before="0" w:after="120"/>
        <w:rPr>
          <w:sz w:val="26"/>
          <w:szCs w:val="26"/>
        </w:rPr>
      </w:pPr>
      <w:r>
        <w:rPr>
          <w:sz w:val="26"/>
          <w:szCs w:val="26"/>
        </w:rPr>
        <w:lastRenderedPageBreak/>
        <w:t xml:space="preserve">Completing the </w:t>
      </w:r>
      <w:r w:rsidR="00CD5576">
        <w:rPr>
          <w:sz w:val="26"/>
          <w:szCs w:val="26"/>
        </w:rPr>
        <w:t>N</w:t>
      </w:r>
      <w:r>
        <w:rPr>
          <w:sz w:val="26"/>
          <w:szCs w:val="26"/>
        </w:rPr>
        <w:t>otice</w:t>
      </w:r>
    </w:p>
    <w:p w14:paraId="59F1D416" w14:textId="7F326072" w:rsidR="00351975" w:rsidRDefault="00351975" w:rsidP="00351975">
      <w:pPr>
        <w:rPr>
          <w:sz w:val="22"/>
          <w:szCs w:val="22"/>
        </w:rPr>
      </w:pPr>
      <w:r w:rsidRPr="00500C7B">
        <w:rPr>
          <w:sz w:val="22"/>
          <w:szCs w:val="22"/>
        </w:rPr>
        <w:t xml:space="preserve">The </w:t>
      </w:r>
      <w:r w:rsidR="00CD5576">
        <w:rPr>
          <w:sz w:val="22"/>
          <w:szCs w:val="22"/>
        </w:rPr>
        <w:t>N</w:t>
      </w:r>
      <w:r w:rsidRPr="00500C7B">
        <w:rPr>
          <w:sz w:val="22"/>
          <w:szCs w:val="22"/>
        </w:rPr>
        <w:t xml:space="preserve">otice of employee representational rights can be downloaded from the </w:t>
      </w:r>
      <w:hyperlink r:id="rId13" w:history="1">
        <w:r w:rsidR="008A7995" w:rsidRPr="00494E4F">
          <w:rPr>
            <w:rStyle w:val="Hyperlink"/>
            <w:sz w:val="22"/>
            <w:szCs w:val="22"/>
          </w:rPr>
          <w:t>NERR – Notice of employee representational rights</w:t>
        </w:r>
      </w:hyperlink>
      <w:r w:rsidRPr="00500C7B">
        <w:rPr>
          <w:sz w:val="22"/>
          <w:szCs w:val="22"/>
        </w:rPr>
        <w:t xml:space="preserve"> </w:t>
      </w:r>
      <w:r w:rsidR="008F289B">
        <w:rPr>
          <w:sz w:val="22"/>
          <w:szCs w:val="22"/>
        </w:rPr>
        <w:t xml:space="preserve">page </w:t>
      </w:r>
      <w:r w:rsidRPr="00500C7B">
        <w:rPr>
          <w:sz w:val="22"/>
          <w:szCs w:val="22"/>
        </w:rPr>
        <w:t xml:space="preserve">of the Commission’s website. </w:t>
      </w:r>
    </w:p>
    <w:p w14:paraId="59F1D417" w14:textId="1ABD4A3C" w:rsidR="00BF2988" w:rsidRDefault="00BF2988" w:rsidP="00A00D39">
      <w:pPr>
        <w:ind w:left="567" w:hanging="567"/>
        <w:rPr>
          <w:sz w:val="22"/>
          <w:szCs w:val="22"/>
        </w:rPr>
      </w:pPr>
      <w:r>
        <w:rPr>
          <w:sz w:val="22"/>
          <w:szCs w:val="22"/>
        </w:rPr>
        <w:t>1.</w:t>
      </w:r>
      <w:r>
        <w:rPr>
          <w:sz w:val="22"/>
          <w:szCs w:val="22"/>
        </w:rPr>
        <w:tab/>
        <w:t xml:space="preserve">Answer </w:t>
      </w:r>
      <w:r w:rsidR="009F3C63">
        <w:rPr>
          <w:sz w:val="22"/>
          <w:szCs w:val="22"/>
        </w:rPr>
        <w:t xml:space="preserve">a </w:t>
      </w:r>
      <w:r>
        <w:rPr>
          <w:sz w:val="22"/>
          <w:szCs w:val="22"/>
        </w:rPr>
        <w:t>question</w:t>
      </w:r>
      <w:r w:rsidR="00494E4F">
        <w:rPr>
          <w:sz w:val="22"/>
          <w:szCs w:val="22"/>
        </w:rPr>
        <w:t xml:space="preserve"> </w:t>
      </w:r>
      <w:r w:rsidR="009F3C63">
        <w:rPr>
          <w:sz w:val="22"/>
          <w:szCs w:val="22"/>
        </w:rPr>
        <w:t>about</w:t>
      </w:r>
      <w:r>
        <w:rPr>
          <w:sz w:val="22"/>
          <w:szCs w:val="22"/>
        </w:rPr>
        <w:t xml:space="preserve"> individual agreements to ens</w:t>
      </w:r>
      <w:r w:rsidR="00483967">
        <w:rPr>
          <w:sz w:val="22"/>
          <w:szCs w:val="22"/>
        </w:rPr>
        <w:t>ure the correct version of the n</w:t>
      </w:r>
      <w:r>
        <w:rPr>
          <w:sz w:val="22"/>
          <w:szCs w:val="22"/>
        </w:rPr>
        <w:t>otice is used.</w:t>
      </w:r>
    </w:p>
    <w:p w14:paraId="59F1D418" w14:textId="77777777" w:rsidR="00BF2988" w:rsidRDefault="00483967" w:rsidP="00BF2988">
      <w:pPr>
        <w:rPr>
          <w:sz w:val="22"/>
          <w:szCs w:val="22"/>
        </w:rPr>
      </w:pPr>
      <w:r>
        <w:rPr>
          <w:sz w:val="22"/>
          <w:szCs w:val="22"/>
        </w:rPr>
        <w:t>2.</w:t>
      </w:r>
      <w:r>
        <w:rPr>
          <w:sz w:val="22"/>
          <w:szCs w:val="22"/>
        </w:rPr>
        <w:tab/>
        <w:t>Download the n</w:t>
      </w:r>
      <w:r w:rsidR="00BF2988">
        <w:rPr>
          <w:sz w:val="22"/>
          <w:szCs w:val="22"/>
        </w:rPr>
        <w:t>otice in either Word or PDF format.</w:t>
      </w:r>
    </w:p>
    <w:p w14:paraId="59F1D419" w14:textId="77777777" w:rsidR="00351975" w:rsidRDefault="00BF2988" w:rsidP="00A00D39">
      <w:pPr>
        <w:ind w:left="567" w:hanging="567"/>
        <w:rPr>
          <w:sz w:val="22"/>
          <w:szCs w:val="22"/>
        </w:rPr>
      </w:pPr>
      <w:r>
        <w:rPr>
          <w:sz w:val="22"/>
          <w:szCs w:val="22"/>
        </w:rPr>
        <w:t>3.</w:t>
      </w:r>
      <w:r>
        <w:rPr>
          <w:sz w:val="22"/>
          <w:szCs w:val="22"/>
        </w:rPr>
        <w:tab/>
      </w:r>
      <w:r w:rsidRPr="00BF2988">
        <w:rPr>
          <w:sz w:val="22"/>
          <w:szCs w:val="22"/>
        </w:rPr>
        <w:t>I</w:t>
      </w:r>
      <w:r w:rsidR="00351975" w:rsidRPr="00BF2988">
        <w:rPr>
          <w:sz w:val="22"/>
          <w:szCs w:val="22"/>
        </w:rPr>
        <w:t>nsert relevant information into the notice where required, such as the name of employer</w:t>
      </w:r>
      <w:r w:rsidRPr="00BF2988">
        <w:rPr>
          <w:sz w:val="22"/>
          <w:szCs w:val="22"/>
        </w:rPr>
        <w:t>,</w:t>
      </w:r>
      <w:r w:rsidR="00351975" w:rsidRPr="00BF2988">
        <w:rPr>
          <w:sz w:val="22"/>
          <w:szCs w:val="22"/>
        </w:rPr>
        <w:t xml:space="preserve"> name of the proposed agreement</w:t>
      </w:r>
      <w:r w:rsidRPr="00BF2988">
        <w:rPr>
          <w:sz w:val="22"/>
          <w:szCs w:val="22"/>
        </w:rPr>
        <w:t xml:space="preserve"> and coverage of the agreement</w:t>
      </w:r>
      <w:r w:rsidR="00483967">
        <w:rPr>
          <w:sz w:val="22"/>
          <w:szCs w:val="22"/>
        </w:rPr>
        <w:t>.</w:t>
      </w:r>
    </w:p>
    <w:p w14:paraId="59F1D41A" w14:textId="77777777" w:rsidR="00BF2988" w:rsidRDefault="00483967" w:rsidP="00A00D39">
      <w:pPr>
        <w:ind w:left="567" w:hanging="567"/>
        <w:rPr>
          <w:sz w:val="22"/>
          <w:szCs w:val="22"/>
        </w:rPr>
      </w:pPr>
      <w:r>
        <w:rPr>
          <w:sz w:val="22"/>
          <w:szCs w:val="22"/>
        </w:rPr>
        <w:t>4.</w:t>
      </w:r>
      <w:r>
        <w:rPr>
          <w:sz w:val="22"/>
          <w:szCs w:val="22"/>
        </w:rPr>
        <w:tab/>
        <w:t>Save a copy of the n</w:t>
      </w:r>
      <w:r w:rsidR="00BF2988">
        <w:rPr>
          <w:sz w:val="22"/>
          <w:szCs w:val="22"/>
        </w:rPr>
        <w:t>otice to provide to employees and for lodging with the Commission.</w:t>
      </w:r>
    </w:p>
    <w:p w14:paraId="59F1D41B" w14:textId="2FC41830" w:rsidR="00BF2988" w:rsidRDefault="00BF2988" w:rsidP="00A00D39">
      <w:pPr>
        <w:ind w:left="567" w:hanging="567"/>
        <w:rPr>
          <w:sz w:val="22"/>
          <w:szCs w:val="22"/>
        </w:rPr>
      </w:pPr>
      <w:r>
        <w:rPr>
          <w:sz w:val="22"/>
          <w:szCs w:val="22"/>
        </w:rPr>
        <w:t>5.</w:t>
      </w:r>
      <w:r>
        <w:rPr>
          <w:sz w:val="22"/>
          <w:szCs w:val="22"/>
        </w:rPr>
        <w:tab/>
        <w:t xml:space="preserve">The </w:t>
      </w:r>
      <w:r w:rsidRPr="00500C7B">
        <w:rPr>
          <w:sz w:val="22"/>
          <w:szCs w:val="22"/>
        </w:rPr>
        <w:t>employer should note when and how the notice was provided to each employee</w:t>
      </w:r>
      <w:r>
        <w:rPr>
          <w:sz w:val="22"/>
          <w:szCs w:val="22"/>
        </w:rPr>
        <w:t xml:space="preserve">; this information is required in response to </w:t>
      </w:r>
      <w:r w:rsidR="002D2CD0">
        <w:rPr>
          <w:sz w:val="22"/>
          <w:szCs w:val="22"/>
        </w:rPr>
        <w:t>the</w:t>
      </w:r>
      <w:r w:rsidR="00FB6AFB">
        <w:rPr>
          <w:sz w:val="22"/>
          <w:szCs w:val="22"/>
        </w:rPr>
        <w:t xml:space="preserve"> </w:t>
      </w:r>
      <w:r w:rsidR="00990F7B">
        <w:rPr>
          <w:sz w:val="22"/>
          <w:szCs w:val="22"/>
        </w:rPr>
        <w:t>r</w:t>
      </w:r>
      <w:r w:rsidR="002D2CD0">
        <w:rPr>
          <w:sz w:val="22"/>
          <w:szCs w:val="22"/>
        </w:rPr>
        <w:t>elated question</w:t>
      </w:r>
      <w:r>
        <w:rPr>
          <w:sz w:val="22"/>
          <w:szCs w:val="22"/>
        </w:rPr>
        <w:t xml:space="preserve"> o</w:t>
      </w:r>
      <w:r w:rsidR="002E59CC">
        <w:rPr>
          <w:sz w:val="22"/>
          <w:szCs w:val="22"/>
        </w:rPr>
        <w:t>n</w:t>
      </w:r>
      <w:r>
        <w:rPr>
          <w:sz w:val="22"/>
          <w:szCs w:val="22"/>
        </w:rPr>
        <w:t xml:space="preserve"> Form F17</w:t>
      </w:r>
      <w:r w:rsidR="00FB6AFB">
        <w:rPr>
          <w:sz w:val="22"/>
          <w:szCs w:val="22"/>
        </w:rPr>
        <w:t xml:space="preserve"> </w:t>
      </w:r>
      <w:r w:rsidR="002E59CC" w:rsidRPr="00494E4F">
        <w:rPr>
          <w:i/>
          <w:iCs/>
          <w:sz w:val="22"/>
          <w:szCs w:val="22"/>
        </w:rPr>
        <w:t>– Employer’s declaration in support of an application for approval of a</w:t>
      </w:r>
      <w:r w:rsidR="002E59CC" w:rsidRPr="00494E4F">
        <w:rPr>
          <w:i/>
          <w:iCs/>
          <w:sz w:val="22"/>
          <w:szCs w:val="22"/>
          <w:u w:val="single"/>
        </w:rPr>
        <w:t xml:space="preserve"> single</w:t>
      </w:r>
      <w:r w:rsidR="002E59CC" w:rsidRPr="00494E4F">
        <w:rPr>
          <w:i/>
          <w:iCs/>
          <w:sz w:val="22"/>
          <w:szCs w:val="22"/>
        </w:rPr>
        <w:t xml:space="preserve"> enterprise agreement (other than a </w:t>
      </w:r>
      <w:proofErr w:type="spellStart"/>
      <w:r w:rsidR="002E59CC" w:rsidRPr="00494E4F">
        <w:rPr>
          <w:i/>
          <w:iCs/>
          <w:sz w:val="22"/>
          <w:szCs w:val="22"/>
        </w:rPr>
        <w:t>greenfields</w:t>
      </w:r>
      <w:proofErr w:type="spellEnd"/>
      <w:r w:rsidR="002E59CC" w:rsidRPr="00494E4F">
        <w:rPr>
          <w:i/>
          <w:iCs/>
          <w:sz w:val="22"/>
          <w:szCs w:val="22"/>
        </w:rPr>
        <w:t xml:space="preserve"> agreement)</w:t>
      </w:r>
      <w:r w:rsidRPr="00494E4F">
        <w:rPr>
          <w:i/>
          <w:iCs/>
          <w:sz w:val="22"/>
          <w:szCs w:val="22"/>
        </w:rPr>
        <w:t>.</w:t>
      </w:r>
      <w:r w:rsidRPr="00500C7B">
        <w:rPr>
          <w:sz w:val="22"/>
          <w:szCs w:val="22"/>
        </w:rPr>
        <w:t xml:space="preserve"> </w:t>
      </w:r>
    </w:p>
    <w:p w14:paraId="59F1D41C" w14:textId="52DDB420" w:rsidR="00A00D39" w:rsidRDefault="00BF2988" w:rsidP="00A00D39">
      <w:pPr>
        <w:ind w:left="851" w:hanging="851"/>
        <w:rPr>
          <w:sz w:val="22"/>
          <w:szCs w:val="22"/>
        </w:rPr>
      </w:pPr>
      <w:r w:rsidRPr="00A00D39">
        <w:rPr>
          <w:b/>
          <w:sz w:val="22"/>
          <w:szCs w:val="22"/>
        </w:rPr>
        <w:t>NOTE</w:t>
      </w:r>
      <w:r>
        <w:rPr>
          <w:sz w:val="22"/>
          <w:szCs w:val="22"/>
        </w:rPr>
        <w:t>:</w:t>
      </w:r>
      <w:r w:rsidR="00A00D39">
        <w:rPr>
          <w:sz w:val="22"/>
          <w:szCs w:val="22"/>
        </w:rPr>
        <w:t xml:space="preserve"> </w:t>
      </w:r>
      <w:r w:rsidR="00A00D39">
        <w:rPr>
          <w:sz w:val="22"/>
          <w:szCs w:val="22"/>
        </w:rPr>
        <w:tab/>
      </w:r>
      <w:r w:rsidR="00483967">
        <w:rPr>
          <w:sz w:val="22"/>
          <w:szCs w:val="22"/>
        </w:rPr>
        <w:t>T</w:t>
      </w:r>
      <w:r w:rsidR="00351975" w:rsidRPr="00500C7B">
        <w:rPr>
          <w:sz w:val="22"/>
          <w:szCs w:val="22"/>
        </w:rPr>
        <w:t>he employer must provide the notice to all employees who will be covered by the agreement</w:t>
      </w:r>
      <w:r w:rsidR="009023E1">
        <w:rPr>
          <w:sz w:val="22"/>
          <w:szCs w:val="22"/>
        </w:rPr>
        <w:t xml:space="preserve"> and who were employed when bargaining commenced</w:t>
      </w:r>
      <w:r>
        <w:rPr>
          <w:sz w:val="22"/>
          <w:szCs w:val="22"/>
        </w:rPr>
        <w:t>.</w:t>
      </w:r>
      <w:r w:rsidR="00351975" w:rsidRPr="00500C7B">
        <w:rPr>
          <w:sz w:val="22"/>
          <w:szCs w:val="22"/>
        </w:rPr>
        <w:t xml:space="preserve"> </w:t>
      </w:r>
    </w:p>
    <w:p w14:paraId="59F1D41D" w14:textId="77777777" w:rsidR="00A00D39" w:rsidRDefault="00A00D39" w:rsidP="004507E5">
      <w:pPr>
        <w:spacing w:after="120"/>
        <w:rPr>
          <w:sz w:val="22"/>
          <w:szCs w:val="22"/>
        </w:rPr>
      </w:pPr>
    </w:p>
    <w:p w14:paraId="59F1D41E" w14:textId="77777777" w:rsidR="00BF2988" w:rsidRPr="00A00D39" w:rsidRDefault="00483967" w:rsidP="00A00D39">
      <w:pPr>
        <w:pStyle w:val="ListParagraph"/>
        <w:numPr>
          <w:ilvl w:val="0"/>
          <w:numId w:val="21"/>
        </w:numPr>
        <w:spacing w:before="120" w:after="120"/>
        <w:ind w:left="357" w:hanging="357"/>
        <w:contextualSpacing w:val="0"/>
        <w:rPr>
          <w:sz w:val="22"/>
          <w:szCs w:val="22"/>
        </w:rPr>
      </w:pPr>
      <w:r w:rsidRPr="00A00D39">
        <w:rPr>
          <w:sz w:val="22"/>
          <w:szCs w:val="22"/>
        </w:rPr>
        <w:t>The full version of the n</w:t>
      </w:r>
      <w:r w:rsidR="00BF2988" w:rsidRPr="00A00D39">
        <w:rPr>
          <w:sz w:val="22"/>
          <w:szCs w:val="22"/>
        </w:rPr>
        <w:t>otice as found in the Fair Work Regulations is at Attachment A.</w:t>
      </w:r>
    </w:p>
    <w:p w14:paraId="59F1D41F" w14:textId="77777777" w:rsidR="00FF1C16" w:rsidRPr="00A00D39" w:rsidRDefault="00FF1C16" w:rsidP="00A00D39">
      <w:pPr>
        <w:pStyle w:val="ListParagraph"/>
        <w:numPr>
          <w:ilvl w:val="0"/>
          <w:numId w:val="21"/>
        </w:numPr>
        <w:spacing w:before="120" w:after="120"/>
        <w:ind w:left="357" w:hanging="357"/>
        <w:contextualSpacing w:val="0"/>
        <w:rPr>
          <w:sz w:val="22"/>
          <w:szCs w:val="22"/>
        </w:rPr>
      </w:pPr>
      <w:r w:rsidRPr="00A00D39">
        <w:rPr>
          <w:sz w:val="22"/>
          <w:szCs w:val="22"/>
        </w:rPr>
        <w:t>A table explaining how</w:t>
      </w:r>
      <w:r w:rsidR="005A13A7" w:rsidRPr="00A00D39">
        <w:rPr>
          <w:sz w:val="22"/>
          <w:szCs w:val="22"/>
        </w:rPr>
        <w:t xml:space="preserve"> to complete the </w:t>
      </w:r>
      <w:r w:rsidR="00284FEE" w:rsidRPr="00A00D39">
        <w:rPr>
          <w:sz w:val="22"/>
          <w:szCs w:val="22"/>
        </w:rPr>
        <w:t>n</w:t>
      </w:r>
      <w:r w:rsidR="005A13A7" w:rsidRPr="00A00D39">
        <w:rPr>
          <w:sz w:val="22"/>
          <w:szCs w:val="22"/>
        </w:rPr>
        <w:t xml:space="preserve">otice is at Attachment </w:t>
      </w:r>
      <w:r w:rsidR="00BF2988" w:rsidRPr="00A00D39">
        <w:rPr>
          <w:sz w:val="22"/>
          <w:szCs w:val="22"/>
        </w:rPr>
        <w:t>B</w:t>
      </w:r>
      <w:r w:rsidR="005A13A7" w:rsidRPr="00A00D39">
        <w:rPr>
          <w:sz w:val="22"/>
          <w:szCs w:val="22"/>
        </w:rPr>
        <w:t>.</w:t>
      </w:r>
    </w:p>
    <w:p w14:paraId="59F1D420" w14:textId="77777777" w:rsidR="005A13A7" w:rsidRPr="00A00D39" w:rsidRDefault="005A13A7" w:rsidP="00A00D39">
      <w:pPr>
        <w:pStyle w:val="ListParagraph"/>
        <w:numPr>
          <w:ilvl w:val="0"/>
          <w:numId w:val="21"/>
        </w:numPr>
        <w:spacing w:before="120" w:after="120"/>
        <w:ind w:left="357" w:hanging="357"/>
        <w:contextualSpacing w:val="0"/>
        <w:rPr>
          <w:sz w:val="22"/>
          <w:szCs w:val="22"/>
        </w:rPr>
      </w:pPr>
      <w:r w:rsidRPr="00A00D39">
        <w:rPr>
          <w:sz w:val="22"/>
          <w:szCs w:val="22"/>
        </w:rPr>
        <w:t xml:space="preserve">A sample </w:t>
      </w:r>
      <w:r w:rsidR="00440640" w:rsidRPr="00A00D39">
        <w:rPr>
          <w:sz w:val="22"/>
          <w:szCs w:val="22"/>
        </w:rPr>
        <w:t>of</w:t>
      </w:r>
      <w:r w:rsidRPr="00A00D39">
        <w:rPr>
          <w:sz w:val="22"/>
          <w:szCs w:val="22"/>
        </w:rPr>
        <w:t xml:space="preserve"> a completed </w:t>
      </w:r>
      <w:r w:rsidR="00284FEE" w:rsidRPr="00A00D39">
        <w:rPr>
          <w:sz w:val="22"/>
          <w:szCs w:val="22"/>
        </w:rPr>
        <w:t>n</w:t>
      </w:r>
      <w:r w:rsidRPr="00A00D39">
        <w:rPr>
          <w:sz w:val="22"/>
          <w:szCs w:val="22"/>
        </w:rPr>
        <w:t xml:space="preserve">otice is at Attachment </w:t>
      </w:r>
      <w:r w:rsidR="00BF2988" w:rsidRPr="00A00D39">
        <w:rPr>
          <w:sz w:val="22"/>
          <w:szCs w:val="22"/>
        </w:rPr>
        <w:t>C</w:t>
      </w:r>
      <w:r w:rsidRPr="00A00D39">
        <w:rPr>
          <w:sz w:val="22"/>
          <w:szCs w:val="22"/>
        </w:rPr>
        <w:t>.</w:t>
      </w:r>
    </w:p>
    <w:p w14:paraId="59F1D421" w14:textId="77777777" w:rsidR="00BF2988" w:rsidRDefault="00BF2988" w:rsidP="00BF2988">
      <w:pPr>
        <w:spacing w:after="120"/>
        <w:rPr>
          <w:sz w:val="22"/>
          <w:szCs w:val="22"/>
        </w:rPr>
      </w:pPr>
      <w:bookmarkStart w:id="3" w:name="_Ref395890754"/>
      <w:bookmarkStart w:id="4" w:name="_Toc400111554"/>
    </w:p>
    <w:p w14:paraId="4DCC395F" w14:textId="77777777" w:rsidR="00F47742" w:rsidRDefault="00F47742">
      <w:pPr>
        <w:tabs>
          <w:tab w:val="clear" w:pos="567"/>
          <w:tab w:val="clear" w:pos="1134"/>
        </w:tabs>
        <w:spacing w:after="0" w:line="240" w:lineRule="auto"/>
        <w:ind w:right="0"/>
        <w:rPr>
          <w:rFonts w:cs="Arial"/>
          <w:color w:val="4D4F53"/>
          <w:sz w:val="22"/>
          <w:szCs w:val="22"/>
          <w:lang w:val="en"/>
        </w:rPr>
      </w:pPr>
      <w:r>
        <w:rPr>
          <w:rFonts w:cs="Arial"/>
          <w:color w:val="4D4F53"/>
          <w:sz w:val="22"/>
          <w:szCs w:val="22"/>
          <w:lang w:val="en"/>
        </w:rPr>
        <w:br w:type="page"/>
      </w:r>
    </w:p>
    <w:bookmarkEnd w:id="3"/>
    <w:bookmarkEnd w:id="4"/>
    <w:p w14:paraId="59F1D42B" w14:textId="2EC1C0DD" w:rsidR="00483967" w:rsidRDefault="00483967" w:rsidP="00483967">
      <w:pPr>
        <w:rPr>
          <w:b/>
          <w:sz w:val="24"/>
        </w:rPr>
      </w:pPr>
      <w:r w:rsidRPr="00C624F6">
        <w:rPr>
          <w:b/>
          <w:sz w:val="24"/>
        </w:rPr>
        <w:lastRenderedPageBreak/>
        <w:t>Attachment A</w:t>
      </w:r>
      <w:r>
        <w:rPr>
          <w:b/>
          <w:sz w:val="24"/>
        </w:rPr>
        <w:t xml:space="preserve"> – Full version of Notice of employee representational rights</w:t>
      </w:r>
    </w:p>
    <w:p w14:paraId="59F1D42C" w14:textId="77777777" w:rsidR="00483967" w:rsidRDefault="00483967" w:rsidP="00483967">
      <w:pPr>
        <w:rPr>
          <w:sz w:val="22"/>
        </w:rPr>
      </w:pPr>
      <w:r>
        <w:rPr>
          <w:sz w:val="22"/>
        </w:rPr>
        <w:t>Extract from Regulation 2.05 of Fair Work Regulations</w:t>
      </w:r>
    </w:p>
    <w:p w14:paraId="59F1D42D" w14:textId="77777777" w:rsidR="00483967" w:rsidRPr="00C624F6" w:rsidRDefault="00483967" w:rsidP="00483967">
      <w:pPr>
        <w:keepNext/>
        <w:keepLines/>
        <w:tabs>
          <w:tab w:val="clear" w:pos="567"/>
          <w:tab w:val="clear" w:pos="1134"/>
        </w:tabs>
        <w:spacing w:before="240" w:after="0" w:line="240" w:lineRule="auto"/>
        <w:ind w:left="1134" w:right="0" w:hanging="1134"/>
        <w:outlineLvl w:val="0"/>
        <w:rPr>
          <w:rFonts w:ascii="Times New Roman" w:hAnsi="Times New Roman"/>
          <w:b/>
          <w:kern w:val="28"/>
          <w:sz w:val="36"/>
          <w:szCs w:val="20"/>
          <w:lang w:val="en-AU" w:eastAsia="en-AU"/>
        </w:rPr>
      </w:pPr>
      <w:r w:rsidRPr="00C624F6">
        <w:rPr>
          <w:rFonts w:ascii="Times New Roman" w:hAnsi="Times New Roman"/>
          <w:b/>
          <w:kern w:val="28"/>
          <w:sz w:val="36"/>
          <w:szCs w:val="20"/>
          <w:lang w:val="en-AU" w:eastAsia="en-AU"/>
        </w:rPr>
        <w:t>Schedule 2.1—Notice of employee representational rights</w:t>
      </w:r>
    </w:p>
    <w:p w14:paraId="59F1D42E" w14:textId="77777777" w:rsidR="00483967" w:rsidRPr="00C624F6" w:rsidRDefault="00483967" w:rsidP="00483967">
      <w:pPr>
        <w:tabs>
          <w:tab w:val="clear" w:pos="567"/>
          <w:tab w:val="clear" w:pos="1134"/>
          <w:tab w:val="left" w:pos="709"/>
        </w:tabs>
        <w:spacing w:before="122" w:after="0" w:line="198" w:lineRule="exact"/>
        <w:ind w:right="0"/>
        <w:rPr>
          <w:rFonts w:ascii="Times New Roman" w:hAnsi="Times New Roman"/>
          <w:sz w:val="18"/>
          <w:szCs w:val="20"/>
          <w:lang w:val="en-AU" w:eastAsia="en-AU"/>
        </w:rPr>
      </w:pPr>
      <w:r w:rsidRPr="00C624F6">
        <w:rPr>
          <w:rFonts w:ascii="Times New Roman" w:hAnsi="Times New Roman"/>
          <w:sz w:val="18"/>
          <w:szCs w:val="20"/>
          <w:lang w:val="en-AU" w:eastAsia="en-AU"/>
        </w:rPr>
        <w:t>(</w:t>
      </w:r>
      <w:proofErr w:type="gramStart"/>
      <w:r w:rsidRPr="00C624F6">
        <w:rPr>
          <w:rFonts w:ascii="Times New Roman" w:hAnsi="Times New Roman"/>
          <w:sz w:val="18"/>
          <w:szCs w:val="20"/>
          <w:lang w:val="en-AU" w:eastAsia="en-AU"/>
        </w:rPr>
        <w:t>regulation</w:t>
      </w:r>
      <w:proofErr w:type="gramEnd"/>
      <w:r w:rsidRPr="00C624F6">
        <w:rPr>
          <w:rFonts w:ascii="Times New Roman" w:hAnsi="Times New Roman"/>
          <w:sz w:val="18"/>
          <w:szCs w:val="20"/>
          <w:lang w:val="en-AU" w:eastAsia="en-AU"/>
        </w:rPr>
        <w:t> 2.05)</w:t>
      </w:r>
    </w:p>
    <w:p w14:paraId="59F1D42F" w14:textId="77777777" w:rsidR="00483967" w:rsidRPr="00C624F6" w:rsidRDefault="00483967" w:rsidP="00483967">
      <w:pPr>
        <w:keepNext/>
        <w:keepLines/>
        <w:tabs>
          <w:tab w:val="clear" w:pos="567"/>
          <w:tab w:val="clear" w:pos="1134"/>
          <w:tab w:val="center" w:pos="4150"/>
          <w:tab w:val="right" w:pos="8307"/>
        </w:tabs>
        <w:spacing w:after="0" w:line="160" w:lineRule="exact"/>
        <w:ind w:right="0"/>
        <w:rPr>
          <w:rFonts w:ascii="Times New Roman" w:hAnsi="Times New Roman"/>
          <w:sz w:val="16"/>
          <w:szCs w:val="20"/>
          <w:lang w:val="en-AU" w:eastAsia="en-AU"/>
        </w:rPr>
      </w:pPr>
      <w:r w:rsidRPr="00C624F6">
        <w:rPr>
          <w:rFonts w:ascii="Times New Roman" w:hAnsi="Times New Roman"/>
          <w:sz w:val="16"/>
          <w:szCs w:val="20"/>
          <w:lang w:val="en-AU" w:eastAsia="en-AU"/>
        </w:rPr>
        <w:t xml:space="preserve">  </w:t>
      </w:r>
    </w:p>
    <w:p w14:paraId="59F1D430" w14:textId="77777777" w:rsidR="00483967" w:rsidRPr="00C624F6" w:rsidRDefault="00483967" w:rsidP="00483967">
      <w:pPr>
        <w:tabs>
          <w:tab w:val="clear" w:pos="567"/>
          <w:tab w:val="clear" w:pos="1134"/>
          <w:tab w:val="right" w:pos="1021"/>
        </w:tabs>
        <w:spacing w:before="180" w:after="0" w:line="240" w:lineRule="auto"/>
        <w:ind w:right="0"/>
        <w:rPr>
          <w:rFonts w:ascii="Times New Roman" w:hAnsi="Times New Roman"/>
          <w:sz w:val="22"/>
          <w:szCs w:val="20"/>
          <w:lang w:val="en-AU" w:eastAsia="en-AU"/>
        </w:rPr>
      </w:pPr>
      <w:r w:rsidRPr="00C624F6">
        <w:rPr>
          <w:rFonts w:ascii="Times New Roman" w:hAnsi="Times New Roman"/>
          <w:i/>
          <w:sz w:val="22"/>
          <w:szCs w:val="20"/>
          <w:lang w:val="en-AU" w:eastAsia="en-AU"/>
        </w:rPr>
        <w:t>Fair Work Act 2009</w:t>
      </w:r>
      <w:r w:rsidRPr="00C624F6">
        <w:rPr>
          <w:rFonts w:ascii="Times New Roman" w:hAnsi="Times New Roman"/>
          <w:sz w:val="22"/>
          <w:szCs w:val="20"/>
          <w:lang w:val="en-AU" w:eastAsia="en-AU"/>
        </w:rPr>
        <w:t>, subsection 174(1A)</w:t>
      </w:r>
    </w:p>
    <w:p w14:paraId="59F1D431" w14:textId="6F33EDDF" w:rsidR="00483967" w:rsidRPr="00C624F6" w:rsidRDefault="00483967" w:rsidP="00483967">
      <w:pPr>
        <w:tabs>
          <w:tab w:val="clear" w:pos="567"/>
          <w:tab w:val="clear" w:pos="1134"/>
        </w:tabs>
        <w:spacing w:before="240" w:after="0" w:line="260" w:lineRule="atLeast"/>
        <w:ind w:right="0"/>
        <w:rPr>
          <w:rFonts w:ascii="Times New Roman" w:eastAsia="Calibri" w:hAnsi="Times New Roman"/>
          <w:sz w:val="22"/>
          <w:szCs w:val="20"/>
          <w:lang w:val="en-AU"/>
        </w:rPr>
      </w:pPr>
      <w:r w:rsidRPr="00C624F6">
        <w:rPr>
          <w:rFonts w:ascii="Times New Roman" w:eastAsia="Calibri" w:hAnsi="Times New Roman"/>
          <w:i/>
          <w:sz w:val="22"/>
          <w:szCs w:val="20"/>
          <w:lang w:val="en-AU"/>
        </w:rPr>
        <w:t>[Name of employer]</w:t>
      </w:r>
      <w:r w:rsidRPr="00C624F6">
        <w:rPr>
          <w:rFonts w:ascii="Times New Roman" w:eastAsia="Calibri" w:hAnsi="Times New Roman"/>
          <w:sz w:val="22"/>
          <w:szCs w:val="20"/>
          <w:lang w:val="en-AU"/>
        </w:rPr>
        <w:t xml:space="preserve"> gives notice that it is bargaining in relation to a </w:t>
      </w:r>
      <w:r w:rsidR="003341C6">
        <w:rPr>
          <w:rFonts w:ascii="Times New Roman" w:eastAsia="Calibri" w:hAnsi="Times New Roman"/>
          <w:sz w:val="22"/>
          <w:szCs w:val="20"/>
          <w:lang w:val="en-AU"/>
        </w:rPr>
        <w:t>single-</w:t>
      </w:r>
      <w:r w:rsidRPr="00C624F6">
        <w:rPr>
          <w:rFonts w:ascii="Times New Roman" w:eastAsia="Calibri" w:hAnsi="Times New Roman"/>
          <w:sz w:val="22"/>
          <w:szCs w:val="20"/>
          <w:lang w:val="en-AU"/>
        </w:rPr>
        <w:t xml:space="preserve">enterprise agreement </w:t>
      </w:r>
      <w:r w:rsidRPr="00C624F6">
        <w:rPr>
          <w:rFonts w:ascii="Times New Roman" w:eastAsia="Calibri" w:hAnsi="Times New Roman"/>
          <w:i/>
          <w:sz w:val="22"/>
          <w:szCs w:val="20"/>
          <w:lang w:val="en-AU"/>
        </w:rPr>
        <w:t xml:space="preserve">([name of the proposed </w:t>
      </w:r>
      <w:r w:rsidR="003341C6">
        <w:rPr>
          <w:rFonts w:ascii="Times New Roman" w:eastAsia="Calibri" w:hAnsi="Times New Roman"/>
          <w:i/>
          <w:sz w:val="22"/>
          <w:szCs w:val="20"/>
          <w:lang w:val="en-AU"/>
        </w:rPr>
        <w:t>single-</w:t>
      </w:r>
      <w:r w:rsidRPr="00C624F6">
        <w:rPr>
          <w:rFonts w:ascii="Times New Roman" w:eastAsia="Calibri" w:hAnsi="Times New Roman"/>
          <w:i/>
          <w:sz w:val="22"/>
          <w:szCs w:val="20"/>
          <w:lang w:val="en-AU"/>
        </w:rPr>
        <w:t xml:space="preserve">enterprise agreement]) </w:t>
      </w:r>
      <w:r w:rsidRPr="00C624F6">
        <w:rPr>
          <w:rFonts w:ascii="Times New Roman" w:eastAsia="Calibri" w:hAnsi="Times New Roman"/>
          <w:sz w:val="22"/>
          <w:szCs w:val="20"/>
          <w:lang w:val="en-AU"/>
        </w:rPr>
        <w:t xml:space="preserve">which is proposed to cover employees that </w:t>
      </w:r>
      <w:r w:rsidRPr="00C624F6">
        <w:rPr>
          <w:rFonts w:ascii="Times New Roman" w:eastAsia="Calibri" w:hAnsi="Times New Roman"/>
          <w:i/>
          <w:sz w:val="22"/>
          <w:szCs w:val="20"/>
          <w:lang w:val="en-AU"/>
        </w:rPr>
        <w:t>[proposed coverage]</w:t>
      </w:r>
      <w:r w:rsidRPr="00C624F6">
        <w:rPr>
          <w:rFonts w:ascii="Times New Roman" w:eastAsia="Calibri" w:hAnsi="Times New Roman"/>
          <w:sz w:val="22"/>
          <w:szCs w:val="20"/>
          <w:lang w:val="en-AU"/>
        </w:rPr>
        <w:t>.</w:t>
      </w:r>
    </w:p>
    <w:p w14:paraId="59F1D432" w14:textId="3639787D" w:rsidR="00483967" w:rsidRPr="00C624F6" w:rsidRDefault="00483967" w:rsidP="00483967">
      <w:pPr>
        <w:tabs>
          <w:tab w:val="clear" w:pos="567"/>
          <w:tab w:val="clear" w:pos="1134"/>
        </w:tabs>
        <w:spacing w:before="240" w:after="0" w:line="260" w:lineRule="atLeast"/>
        <w:ind w:right="0"/>
        <w:outlineLvl w:val="1"/>
        <w:rPr>
          <w:rFonts w:ascii="Times New Roman" w:eastAsia="Calibri" w:hAnsi="Times New Roman"/>
          <w:b/>
          <w:sz w:val="22"/>
          <w:szCs w:val="22"/>
          <w:lang w:val="en-AU"/>
        </w:rPr>
      </w:pPr>
      <w:r w:rsidRPr="00C624F6">
        <w:rPr>
          <w:rFonts w:ascii="Times New Roman" w:eastAsia="Calibri" w:hAnsi="Times New Roman"/>
          <w:b/>
          <w:sz w:val="22"/>
          <w:szCs w:val="22"/>
          <w:lang w:val="en-AU"/>
        </w:rPr>
        <w:t xml:space="preserve">What is a </w:t>
      </w:r>
      <w:r w:rsidR="003F57BD">
        <w:rPr>
          <w:rFonts w:ascii="Times New Roman" w:eastAsia="Calibri" w:hAnsi="Times New Roman"/>
          <w:b/>
          <w:sz w:val="22"/>
          <w:szCs w:val="22"/>
          <w:lang w:val="en-AU"/>
        </w:rPr>
        <w:t>single-</w:t>
      </w:r>
      <w:r w:rsidRPr="00C624F6">
        <w:rPr>
          <w:rFonts w:ascii="Times New Roman" w:eastAsia="Calibri" w:hAnsi="Times New Roman"/>
          <w:b/>
          <w:sz w:val="22"/>
          <w:szCs w:val="22"/>
          <w:lang w:val="en-AU"/>
        </w:rPr>
        <w:t>enterprise agreement?</w:t>
      </w:r>
    </w:p>
    <w:p w14:paraId="59F1D433" w14:textId="77777777" w:rsidR="00483967" w:rsidRPr="00C624F6" w:rsidRDefault="00483967" w:rsidP="00483967">
      <w:pPr>
        <w:tabs>
          <w:tab w:val="clear" w:pos="567"/>
          <w:tab w:val="clear" w:pos="1134"/>
        </w:tabs>
        <w:spacing w:before="180" w:after="0" w:line="260" w:lineRule="atLeast"/>
        <w:ind w:right="0"/>
        <w:rPr>
          <w:rFonts w:ascii="Times New Roman" w:eastAsia="Calibri" w:hAnsi="Times New Roman"/>
          <w:sz w:val="22"/>
          <w:szCs w:val="20"/>
          <w:lang w:val="en-AU"/>
        </w:rPr>
      </w:pPr>
      <w:r w:rsidRPr="00C624F6">
        <w:rPr>
          <w:rFonts w:ascii="Times New Roman" w:eastAsia="Calibri" w:hAnsi="Times New Roman"/>
          <w:sz w:val="22"/>
          <w:szCs w:val="20"/>
          <w:lang w:val="en-AU"/>
        </w:rPr>
        <w:t xml:space="preserve">An enterprise agreement is an agreement between an employer and its employees that will be covered by the agreement that sets the wages and conditions of those employees for a period of up to 4 years.  To come into operation, the agreement must be supported by </w:t>
      </w:r>
      <w:proofErr w:type="gramStart"/>
      <w:r w:rsidRPr="00C624F6">
        <w:rPr>
          <w:rFonts w:ascii="Times New Roman" w:eastAsia="Calibri" w:hAnsi="Times New Roman"/>
          <w:sz w:val="22"/>
          <w:szCs w:val="20"/>
          <w:lang w:val="en-AU"/>
        </w:rPr>
        <w:t>a majority of</w:t>
      </w:r>
      <w:proofErr w:type="gramEnd"/>
      <w:r w:rsidRPr="00C624F6">
        <w:rPr>
          <w:rFonts w:ascii="Times New Roman" w:eastAsia="Calibri" w:hAnsi="Times New Roman"/>
          <w:sz w:val="22"/>
          <w:szCs w:val="20"/>
          <w:lang w:val="en-AU"/>
        </w:rPr>
        <w:t xml:space="preserve"> the employees who cast a vote to approve the agreement and it must be approved by an independent authority, Fair Work Commission.</w:t>
      </w:r>
    </w:p>
    <w:p w14:paraId="59F1D434" w14:textId="77777777" w:rsidR="00483967" w:rsidRPr="00C624F6" w:rsidRDefault="00483967" w:rsidP="00483967">
      <w:pPr>
        <w:tabs>
          <w:tab w:val="clear" w:pos="567"/>
          <w:tab w:val="clear" w:pos="1134"/>
        </w:tabs>
        <w:spacing w:before="240" w:after="0" w:line="260" w:lineRule="atLeast"/>
        <w:ind w:right="0"/>
        <w:outlineLvl w:val="1"/>
        <w:rPr>
          <w:rFonts w:ascii="Times New Roman" w:eastAsia="Calibri" w:hAnsi="Times New Roman"/>
          <w:b/>
          <w:sz w:val="22"/>
          <w:szCs w:val="22"/>
          <w:lang w:val="en-AU"/>
        </w:rPr>
      </w:pPr>
      <w:r w:rsidRPr="00C624F6">
        <w:rPr>
          <w:rFonts w:ascii="Times New Roman" w:eastAsia="Calibri" w:hAnsi="Times New Roman"/>
          <w:b/>
          <w:sz w:val="22"/>
          <w:szCs w:val="22"/>
          <w:lang w:val="en-AU"/>
        </w:rPr>
        <w:t>If you are an employee who would be covered by the proposed agreement:</w:t>
      </w:r>
    </w:p>
    <w:p w14:paraId="59F1D435" w14:textId="55D02801" w:rsidR="00483967" w:rsidRPr="00C624F6" w:rsidRDefault="00483967" w:rsidP="00483967">
      <w:pPr>
        <w:tabs>
          <w:tab w:val="clear" w:pos="567"/>
          <w:tab w:val="clear" w:pos="1134"/>
        </w:tabs>
        <w:spacing w:before="180" w:after="0" w:line="260" w:lineRule="atLeast"/>
        <w:ind w:right="0"/>
        <w:rPr>
          <w:rFonts w:ascii="Times New Roman" w:eastAsia="Calibri" w:hAnsi="Times New Roman"/>
          <w:sz w:val="22"/>
          <w:szCs w:val="20"/>
          <w:lang w:val="en-AU"/>
        </w:rPr>
      </w:pPr>
      <w:r w:rsidRPr="00C624F6">
        <w:rPr>
          <w:rFonts w:ascii="Times New Roman" w:eastAsia="Calibri" w:hAnsi="Times New Roman"/>
          <w:sz w:val="22"/>
          <w:szCs w:val="20"/>
          <w:lang w:val="en-AU"/>
        </w:rPr>
        <w:t xml:space="preserve">You have the right to appoint a bargaining representative to represent you in bargaining for the agreement or in a matter before </w:t>
      </w:r>
      <w:r w:rsidR="003F57BD">
        <w:rPr>
          <w:rFonts w:ascii="Times New Roman" w:eastAsia="Calibri" w:hAnsi="Times New Roman"/>
          <w:sz w:val="22"/>
          <w:szCs w:val="20"/>
          <w:lang w:val="en-AU"/>
        </w:rPr>
        <w:t xml:space="preserve">the </w:t>
      </w:r>
      <w:r w:rsidRPr="00C624F6">
        <w:rPr>
          <w:rFonts w:ascii="Times New Roman" w:eastAsia="Calibri" w:hAnsi="Times New Roman"/>
          <w:sz w:val="22"/>
          <w:szCs w:val="20"/>
          <w:lang w:val="en-AU"/>
        </w:rPr>
        <w:t xml:space="preserve">Fair Work Commission </w:t>
      </w:r>
      <w:r w:rsidR="003F57BD">
        <w:rPr>
          <w:rFonts w:ascii="Times New Roman" w:eastAsia="Calibri" w:hAnsi="Times New Roman"/>
          <w:sz w:val="22"/>
          <w:szCs w:val="20"/>
          <w:lang w:val="en-AU"/>
        </w:rPr>
        <w:t>that relates to</w:t>
      </w:r>
      <w:r w:rsidR="003F57BD" w:rsidRPr="00C624F6">
        <w:rPr>
          <w:rFonts w:ascii="Times New Roman" w:eastAsia="Calibri" w:hAnsi="Times New Roman"/>
          <w:sz w:val="22"/>
          <w:szCs w:val="20"/>
          <w:lang w:val="en-AU"/>
        </w:rPr>
        <w:t xml:space="preserve"> </w:t>
      </w:r>
      <w:r w:rsidRPr="00C624F6">
        <w:rPr>
          <w:rFonts w:ascii="Times New Roman" w:eastAsia="Calibri" w:hAnsi="Times New Roman"/>
          <w:sz w:val="22"/>
          <w:szCs w:val="20"/>
          <w:lang w:val="en-AU"/>
        </w:rPr>
        <w:t>bargaining for the agreement.</w:t>
      </w:r>
    </w:p>
    <w:p w14:paraId="59F1D436" w14:textId="77777777" w:rsidR="00483967" w:rsidRPr="00C624F6" w:rsidRDefault="00483967" w:rsidP="00483967">
      <w:pPr>
        <w:tabs>
          <w:tab w:val="clear" w:pos="567"/>
          <w:tab w:val="clear" w:pos="1134"/>
        </w:tabs>
        <w:spacing w:before="180" w:after="0" w:line="260" w:lineRule="atLeast"/>
        <w:ind w:right="0"/>
        <w:rPr>
          <w:rFonts w:ascii="Times New Roman" w:eastAsia="Calibri" w:hAnsi="Times New Roman"/>
          <w:sz w:val="22"/>
          <w:szCs w:val="20"/>
          <w:lang w:val="en-AU"/>
        </w:rPr>
      </w:pPr>
      <w:r w:rsidRPr="00C624F6">
        <w:rPr>
          <w:rFonts w:ascii="Times New Roman" w:eastAsia="Calibri" w:hAnsi="Times New Roman"/>
          <w:sz w:val="22"/>
          <w:szCs w:val="20"/>
          <w:lang w:val="en-AU"/>
        </w:rPr>
        <w:t>You can do this by notifying the person in writing that you appoint that person as your bargaining representative. You can also appoint yourself as a bargaining representative. In either case you must give a copy of the appointment to your employer.</w:t>
      </w:r>
    </w:p>
    <w:p w14:paraId="59F1D438" w14:textId="65DA8DCD" w:rsidR="00483967" w:rsidRPr="00C624F6" w:rsidRDefault="00483967" w:rsidP="00483967">
      <w:pPr>
        <w:tabs>
          <w:tab w:val="clear" w:pos="567"/>
          <w:tab w:val="clear" w:pos="1134"/>
        </w:tabs>
        <w:spacing w:before="180" w:after="0" w:line="260" w:lineRule="atLeast"/>
        <w:ind w:right="0"/>
        <w:rPr>
          <w:rFonts w:ascii="Times New Roman" w:eastAsia="Calibri" w:hAnsi="Times New Roman"/>
          <w:sz w:val="22"/>
          <w:szCs w:val="20"/>
          <w:lang w:val="en-AU"/>
        </w:rPr>
      </w:pPr>
      <w:r w:rsidRPr="00C624F6">
        <w:rPr>
          <w:rFonts w:ascii="Times New Roman" w:eastAsia="Calibri" w:hAnsi="Times New Roman"/>
          <w:sz w:val="22"/>
          <w:szCs w:val="20"/>
          <w:lang w:val="en-AU"/>
        </w:rPr>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w:t>
      </w:r>
    </w:p>
    <w:p w14:paraId="59F1D43B" w14:textId="71592393" w:rsidR="00483967" w:rsidRPr="00C624F6" w:rsidRDefault="00483967" w:rsidP="00483967">
      <w:pPr>
        <w:tabs>
          <w:tab w:val="clear" w:pos="567"/>
          <w:tab w:val="clear" w:pos="1134"/>
        </w:tabs>
        <w:spacing w:before="180" w:after="0" w:line="260" w:lineRule="atLeast"/>
        <w:ind w:right="0"/>
        <w:rPr>
          <w:rFonts w:ascii="Times New Roman" w:eastAsia="Calibri" w:hAnsi="Times New Roman"/>
          <w:i/>
          <w:sz w:val="22"/>
          <w:szCs w:val="20"/>
          <w:lang w:val="en-AU"/>
        </w:rPr>
      </w:pPr>
      <w:r w:rsidRPr="00C624F6">
        <w:rPr>
          <w:rFonts w:ascii="Times New Roman" w:eastAsia="Calibri" w:hAnsi="Times New Roman"/>
          <w:i/>
          <w:sz w:val="22"/>
          <w:szCs w:val="20"/>
          <w:lang w:val="en-AU"/>
        </w:rPr>
        <w:t>[</w:t>
      </w:r>
      <w:r w:rsidR="003B5DA5">
        <w:rPr>
          <w:rFonts w:ascii="Times New Roman" w:eastAsia="Calibri" w:hAnsi="Times New Roman"/>
          <w:i/>
          <w:sz w:val="22"/>
          <w:szCs w:val="20"/>
          <w:lang w:val="en-AU"/>
        </w:rPr>
        <w:t>I</w:t>
      </w:r>
      <w:r w:rsidRPr="00C624F6">
        <w:rPr>
          <w:rFonts w:ascii="Times New Roman" w:eastAsia="Calibri" w:hAnsi="Times New Roman"/>
          <w:i/>
          <w:sz w:val="22"/>
          <w:szCs w:val="20"/>
          <w:lang w:val="en-AU"/>
        </w:rPr>
        <w:t>f the employee is covered by an individual agreement—include:]</w:t>
      </w:r>
    </w:p>
    <w:p w14:paraId="59F1D43C" w14:textId="77777777" w:rsidR="00483967" w:rsidRPr="00C624F6" w:rsidRDefault="00483967" w:rsidP="00483967">
      <w:pPr>
        <w:tabs>
          <w:tab w:val="clear" w:pos="567"/>
          <w:tab w:val="clear" w:pos="1134"/>
        </w:tabs>
        <w:spacing w:before="240" w:after="0" w:line="260" w:lineRule="atLeast"/>
        <w:ind w:right="0"/>
        <w:outlineLvl w:val="1"/>
        <w:rPr>
          <w:rFonts w:ascii="Times New Roman" w:eastAsia="Calibri" w:hAnsi="Times New Roman"/>
          <w:b/>
          <w:sz w:val="22"/>
          <w:szCs w:val="22"/>
          <w:lang w:val="en-AU"/>
        </w:rPr>
      </w:pPr>
      <w:r w:rsidRPr="00C624F6">
        <w:rPr>
          <w:rFonts w:ascii="Times New Roman" w:eastAsia="Calibri" w:hAnsi="Times New Roman"/>
          <w:b/>
          <w:sz w:val="22"/>
          <w:szCs w:val="22"/>
          <w:lang w:val="en-AU"/>
        </w:rPr>
        <w:t>If you are an employee covered by an individual agreement:</w:t>
      </w:r>
    </w:p>
    <w:p w14:paraId="5A78554C" w14:textId="77777777" w:rsidR="005D3733" w:rsidRPr="00124500" w:rsidRDefault="005D3733" w:rsidP="00124500">
      <w:pPr>
        <w:tabs>
          <w:tab w:val="clear" w:pos="567"/>
          <w:tab w:val="clear" w:pos="1134"/>
        </w:tabs>
        <w:spacing w:before="180" w:after="0" w:line="260" w:lineRule="atLeast"/>
        <w:ind w:right="0"/>
        <w:rPr>
          <w:rFonts w:ascii="Times New Roman" w:eastAsia="Calibri" w:hAnsi="Times New Roman"/>
          <w:sz w:val="22"/>
          <w:szCs w:val="20"/>
          <w:lang w:val="en-AU"/>
        </w:rPr>
      </w:pPr>
      <w:r w:rsidRPr="00124500">
        <w:rPr>
          <w:rFonts w:ascii="Times New Roman" w:eastAsia="Calibri" w:hAnsi="Times New Roman"/>
          <w:sz w:val="22"/>
          <w:szCs w:val="20"/>
          <w:lang w:val="en-AU"/>
        </w:rPr>
        <w:t>If you are currently covered by an individual agreement (Australian Workplace Agreement (AWA), pre</w:t>
      </w:r>
      <w:r w:rsidRPr="00124500">
        <w:rPr>
          <w:rFonts w:ascii="Times New Roman" w:eastAsia="Calibri" w:hAnsi="Times New Roman"/>
          <w:sz w:val="22"/>
          <w:szCs w:val="20"/>
          <w:lang w:val="en-AU"/>
        </w:rPr>
        <w:noBreakHyphen/>
        <w:t>reform AWA, individual transitional employment agreement (ITEA), preserved individual State agreement or individual Division 2B State employment agreement), you may appoint a bargaining representative for the enterprise agreement.</w:t>
      </w:r>
    </w:p>
    <w:p w14:paraId="556D3CF1" w14:textId="77777777" w:rsidR="005D3733" w:rsidRPr="00124500" w:rsidRDefault="005D3733" w:rsidP="00124500">
      <w:pPr>
        <w:tabs>
          <w:tab w:val="clear" w:pos="567"/>
          <w:tab w:val="clear" w:pos="1134"/>
        </w:tabs>
        <w:spacing w:before="180" w:after="0" w:line="260" w:lineRule="atLeast"/>
        <w:ind w:right="0"/>
        <w:rPr>
          <w:rFonts w:ascii="Times New Roman" w:eastAsia="Calibri" w:hAnsi="Times New Roman"/>
          <w:sz w:val="22"/>
          <w:szCs w:val="20"/>
          <w:lang w:val="en-AU"/>
        </w:rPr>
      </w:pPr>
      <w:r w:rsidRPr="00124500">
        <w:rPr>
          <w:rFonts w:ascii="Times New Roman" w:eastAsia="Calibri" w:hAnsi="Times New Roman"/>
          <w:sz w:val="22"/>
          <w:szCs w:val="20"/>
          <w:lang w:val="en-AU"/>
        </w:rPr>
        <w:t>Individual agreements automatically sunset at the end of 6 December 2023, unless an application to extend the agreement is made to the Fair Work Commission.</w:t>
      </w:r>
    </w:p>
    <w:p w14:paraId="5AC7DED0" w14:textId="77777777" w:rsidR="005D3733" w:rsidRPr="00124500" w:rsidRDefault="005D3733" w:rsidP="00124500">
      <w:pPr>
        <w:tabs>
          <w:tab w:val="clear" w:pos="567"/>
          <w:tab w:val="clear" w:pos="1134"/>
        </w:tabs>
        <w:spacing w:before="180" w:after="0" w:line="260" w:lineRule="atLeast"/>
        <w:ind w:right="0"/>
        <w:rPr>
          <w:rFonts w:ascii="Times New Roman" w:eastAsia="Calibri" w:hAnsi="Times New Roman"/>
          <w:sz w:val="22"/>
          <w:szCs w:val="20"/>
          <w:lang w:val="en-AU"/>
        </w:rPr>
      </w:pPr>
      <w:r w:rsidRPr="00124500">
        <w:rPr>
          <w:rFonts w:ascii="Times New Roman" w:eastAsia="Calibri" w:hAnsi="Times New Roman"/>
          <w:sz w:val="22"/>
          <w:szCs w:val="20"/>
          <w:lang w:val="en-AU"/>
        </w:rPr>
        <w:t xml:space="preserve">Individual agreements can also be </w:t>
      </w:r>
      <w:proofErr w:type="gramStart"/>
      <w:r w:rsidRPr="00124500">
        <w:rPr>
          <w:rFonts w:ascii="Times New Roman" w:eastAsia="Calibri" w:hAnsi="Times New Roman"/>
          <w:sz w:val="22"/>
          <w:szCs w:val="20"/>
          <w:lang w:val="en-AU"/>
        </w:rPr>
        <w:t>terminated</w:t>
      </w:r>
      <w:proofErr w:type="gramEnd"/>
      <w:r w:rsidRPr="00124500">
        <w:rPr>
          <w:rFonts w:ascii="Times New Roman" w:eastAsia="Calibri" w:hAnsi="Times New Roman"/>
          <w:sz w:val="22"/>
          <w:szCs w:val="20"/>
          <w:lang w:val="en-AU"/>
        </w:rPr>
        <w:t xml:space="preserve"> or a conditional termination can be made (which provides that if an enterprise agreement is approved, it will apply to you and your individual agreement will terminate).</w:t>
      </w:r>
    </w:p>
    <w:p w14:paraId="59F1D440" w14:textId="77777777" w:rsidR="00483967" w:rsidRPr="00C624F6" w:rsidRDefault="00483967" w:rsidP="00483967">
      <w:pPr>
        <w:tabs>
          <w:tab w:val="clear" w:pos="567"/>
          <w:tab w:val="clear" w:pos="1134"/>
        </w:tabs>
        <w:spacing w:before="240" w:after="0" w:line="260" w:lineRule="atLeast"/>
        <w:ind w:right="0"/>
        <w:outlineLvl w:val="1"/>
        <w:rPr>
          <w:rFonts w:ascii="Times New Roman" w:eastAsia="Calibri" w:hAnsi="Times New Roman"/>
          <w:b/>
          <w:sz w:val="22"/>
          <w:szCs w:val="22"/>
          <w:lang w:val="en-AU"/>
        </w:rPr>
      </w:pPr>
      <w:r w:rsidRPr="00C624F6">
        <w:rPr>
          <w:rFonts w:ascii="Times New Roman" w:eastAsia="Calibri" w:hAnsi="Times New Roman"/>
          <w:b/>
          <w:sz w:val="22"/>
          <w:szCs w:val="22"/>
          <w:lang w:val="en-AU"/>
        </w:rPr>
        <w:t>Questions?</w:t>
      </w:r>
    </w:p>
    <w:p w14:paraId="59F1D441" w14:textId="77777777" w:rsidR="00483967" w:rsidRDefault="00483967" w:rsidP="00483967">
      <w:pPr>
        <w:tabs>
          <w:tab w:val="clear" w:pos="567"/>
          <w:tab w:val="clear" w:pos="1134"/>
        </w:tabs>
        <w:spacing w:before="180" w:after="0" w:line="260" w:lineRule="atLeast"/>
        <w:ind w:right="0"/>
        <w:rPr>
          <w:b/>
          <w:sz w:val="24"/>
        </w:rPr>
      </w:pPr>
      <w:r w:rsidRPr="00C624F6">
        <w:rPr>
          <w:rFonts w:ascii="Times New Roman" w:eastAsia="Calibri" w:hAnsi="Times New Roman"/>
          <w:sz w:val="22"/>
          <w:szCs w:val="20"/>
          <w:lang w:val="en-AU"/>
        </w:rPr>
        <w:t>If you have any questions about this notice or about enterprise bargaining, please speak to your employer or bargaining representative, or contact the Fair Work Ombudsman or the Fair Work Commission.</w:t>
      </w:r>
      <w:r>
        <w:br w:type="page"/>
      </w:r>
    </w:p>
    <w:p w14:paraId="59F1D442" w14:textId="05B3AFD0" w:rsidR="00F46DE7" w:rsidRDefault="00C27C6C" w:rsidP="009945E7">
      <w:pPr>
        <w:pStyle w:val="Heading3"/>
      </w:pPr>
      <w:r w:rsidRPr="00C27C6C">
        <w:lastRenderedPageBreak/>
        <w:t xml:space="preserve">Attachment </w:t>
      </w:r>
      <w:r w:rsidR="00BF2988">
        <w:t>B</w:t>
      </w:r>
      <w:r w:rsidR="00F93338">
        <w:t xml:space="preserve"> – Instructions for completing</w:t>
      </w:r>
      <w:r w:rsidR="00483967">
        <w:t xml:space="preserve"> </w:t>
      </w:r>
      <w:proofErr w:type="gramStart"/>
      <w:r w:rsidR="00CD5576">
        <w:t>N</w:t>
      </w:r>
      <w:r w:rsidR="00F93338">
        <w:t>otice</w:t>
      </w:r>
      <w:proofErr w:type="gramEnd"/>
    </w:p>
    <w:tbl>
      <w:tblPr>
        <w:tblStyle w:val="TableGrid"/>
        <w:tblpPr w:leftFromText="180" w:rightFromText="180" w:vertAnchor="page" w:horzAnchor="margin" w:tblpY="1471"/>
        <w:tblW w:w="4902" w:type="pct"/>
        <w:tblBorders>
          <w:insideH w:val="dashed" w:sz="4" w:space="0" w:color="auto"/>
        </w:tblBorders>
        <w:tblLook w:val="04A0" w:firstRow="1" w:lastRow="0" w:firstColumn="1" w:lastColumn="0" w:noHBand="0" w:noVBand="1"/>
      </w:tblPr>
      <w:tblGrid>
        <w:gridCol w:w="2504"/>
        <w:gridCol w:w="7156"/>
      </w:tblGrid>
      <w:tr w:rsidR="00F00726" w:rsidRPr="00F66949" w14:paraId="59F1D445" w14:textId="77777777" w:rsidTr="006B6E4F">
        <w:trPr>
          <w:trHeight w:val="414"/>
        </w:trPr>
        <w:tc>
          <w:tcPr>
            <w:tcW w:w="1296" w:type="pct"/>
            <w:tcBorders>
              <w:top w:val="single" w:sz="4" w:space="0" w:color="auto"/>
              <w:bottom w:val="single" w:sz="4" w:space="0" w:color="auto"/>
            </w:tcBorders>
            <w:shd w:val="clear" w:color="auto" w:fill="D9D9D9" w:themeFill="background1" w:themeFillShade="D9"/>
          </w:tcPr>
          <w:p w14:paraId="59F1D443" w14:textId="77777777" w:rsidR="00F00726" w:rsidRPr="00440640" w:rsidRDefault="00F00726" w:rsidP="0066322B">
            <w:pPr>
              <w:spacing w:before="40" w:after="40" w:line="240" w:lineRule="auto"/>
              <w:ind w:right="0"/>
              <w:rPr>
                <w:rFonts w:ascii="Times New Roman" w:hAnsi="Times New Roman"/>
                <w:b/>
                <w:noProof/>
                <w:sz w:val="24"/>
              </w:rPr>
            </w:pPr>
            <w:r w:rsidRPr="00F93338">
              <w:rPr>
                <w:rFonts w:ascii="Times New Roman" w:hAnsi="Times New Roman"/>
                <w:b/>
                <w:noProof/>
                <w:sz w:val="22"/>
              </w:rPr>
              <w:t>COMPLETION INSTRUCTIONS</w:t>
            </w:r>
          </w:p>
        </w:tc>
        <w:tc>
          <w:tcPr>
            <w:tcW w:w="3704" w:type="pct"/>
            <w:tcBorders>
              <w:top w:val="single" w:sz="4" w:space="0" w:color="auto"/>
              <w:bottom w:val="single" w:sz="4" w:space="0" w:color="auto"/>
            </w:tcBorders>
            <w:shd w:val="clear" w:color="auto" w:fill="D9D9D9" w:themeFill="background1" w:themeFillShade="D9"/>
          </w:tcPr>
          <w:p w14:paraId="59F1D444" w14:textId="77777777" w:rsidR="00F00726" w:rsidRDefault="00F00726" w:rsidP="0066322B">
            <w:pPr>
              <w:spacing w:before="40" w:after="40" w:line="240" w:lineRule="auto"/>
              <w:ind w:right="0"/>
              <w:jc w:val="center"/>
              <w:rPr>
                <w:rFonts w:ascii="Times New Roman" w:hAnsi="Times New Roman"/>
                <w:b/>
                <w:sz w:val="24"/>
              </w:rPr>
            </w:pPr>
            <w:r>
              <w:rPr>
                <w:rFonts w:ascii="Times New Roman" w:hAnsi="Times New Roman"/>
                <w:b/>
                <w:sz w:val="24"/>
              </w:rPr>
              <w:t>NOTICE TEMPLATE</w:t>
            </w:r>
          </w:p>
        </w:tc>
      </w:tr>
      <w:tr w:rsidR="00F00726" w:rsidRPr="00F66949" w14:paraId="59F1D44A" w14:textId="77777777" w:rsidTr="006B6E4F">
        <w:tc>
          <w:tcPr>
            <w:tcW w:w="1296" w:type="pct"/>
            <w:tcBorders>
              <w:top w:val="single" w:sz="4" w:space="0" w:color="auto"/>
            </w:tcBorders>
          </w:tcPr>
          <w:p w14:paraId="59F1D446" w14:textId="77777777" w:rsidR="00F00726" w:rsidRPr="00DA00C3" w:rsidRDefault="00F00726" w:rsidP="00F00726">
            <w:pPr>
              <w:spacing w:before="40" w:after="40" w:line="240" w:lineRule="auto"/>
              <w:ind w:right="0"/>
              <w:rPr>
                <w:rFonts w:cs="Arial"/>
                <w:color w:val="DDD9C3" w:themeColor="background2" w:themeShade="E6"/>
                <w:sz w:val="18"/>
                <w:szCs w:val="18"/>
              </w:rPr>
            </w:pPr>
            <w:r>
              <w:rPr>
                <w:rFonts w:cs="Arial"/>
                <w:sz w:val="18"/>
                <w:szCs w:val="18"/>
              </w:rPr>
              <w:t>Do not alter this section.</w:t>
            </w:r>
          </w:p>
        </w:tc>
        <w:tc>
          <w:tcPr>
            <w:tcW w:w="3704" w:type="pct"/>
            <w:tcBorders>
              <w:top w:val="single" w:sz="4" w:space="0" w:color="auto"/>
            </w:tcBorders>
          </w:tcPr>
          <w:p w14:paraId="59F1D447" w14:textId="77777777" w:rsidR="00F00726" w:rsidRPr="00F66949" w:rsidRDefault="00F00726" w:rsidP="00F00726">
            <w:pPr>
              <w:spacing w:before="40" w:after="40" w:line="240" w:lineRule="auto"/>
              <w:ind w:right="0"/>
              <w:rPr>
                <w:rFonts w:ascii="Times New Roman" w:hAnsi="Times New Roman"/>
                <w:b/>
                <w:sz w:val="24"/>
              </w:rPr>
            </w:pPr>
            <w:r w:rsidRPr="00F66949">
              <w:rPr>
                <w:rFonts w:ascii="Times New Roman" w:hAnsi="Times New Roman"/>
                <w:b/>
                <w:sz w:val="24"/>
              </w:rPr>
              <w:t>Schedule 2.1—Notice of employee representational rights</w:t>
            </w:r>
          </w:p>
          <w:p w14:paraId="59F1D448" w14:textId="77777777" w:rsidR="00F00726" w:rsidRPr="00F66949" w:rsidRDefault="00F00726" w:rsidP="00F00726">
            <w:pPr>
              <w:spacing w:before="40" w:after="40" w:line="240" w:lineRule="auto"/>
              <w:ind w:right="0"/>
              <w:rPr>
                <w:rFonts w:ascii="Times New Roman" w:hAnsi="Times New Roman"/>
                <w:szCs w:val="20"/>
              </w:rPr>
            </w:pPr>
            <w:r w:rsidRPr="00F66949">
              <w:rPr>
                <w:rFonts w:ascii="Times New Roman" w:hAnsi="Times New Roman"/>
                <w:szCs w:val="20"/>
              </w:rPr>
              <w:t>(</w:t>
            </w:r>
            <w:proofErr w:type="gramStart"/>
            <w:r w:rsidRPr="00F66949">
              <w:rPr>
                <w:rFonts w:ascii="Times New Roman" w:hAnsi="Times New Roman"/>
                <w:szCs w:val="20"/>
              </w:rPr>
              <w:t>regulation</w:t>
            </w:r>
            <w:proofErr w:type="gramEnd"/>
            <w:r w:rsidRPr="00F66949">
              <w:rPr>
                <w:rFonts w:ascii="Times New Roman" w:hAnsi="Times New Roman"/>
                <w:szCs w:val="20"/>
              </w:rPr>
              <w:t> 2.05)</w:t>
            </w:r>
          </w:p>
          <w:p w14:paraId="59F1D449" w14:textId="77777777" w:rsidR="00F00726" w:rsidRPr="00F66949" w:rsidRDefault="00F00726" w:rsidP="00F00726">
            <w:pPr>
              <w:spacing w:before="40" w:after="40" w:line="240" w:lineRule="auto"/>
              <w:ind w:right="0"/>
              <w:rPr>
                <w:rFonts w:ascii="Times New Roman" w:hAnsi="Times New Roman"/>
                <w:szCs w:val="20"/>
              </w:rPr>
            </w:pPr>
            <w:r w:rsidRPr="00086C5B">
              <w:rPr>
                <w:rFonts w:ascii="Times New Roman" w:hAnsi="Times New Roman"/>
                <w:i/>
                <w:szCs w:val="20"/>
              </w:rPr>
              <w:t>Fair Work Act 2009</w:t>
            </w:r>
            <w:r w:rsidRPr="00F66949">
              <w:rPr>
                <w:rFonts w:ascii="Times New Roman" w:hAnsi="Times New Roman"/>
                <w:szCs w:val="20"/>
              </w:rPr>
              <w:t>, subsection 174(</w:t>
            </w:r>
            <w:r>
              <w:rPr>
                <w:rFonts w:ascii="Times New Roman" w:hAnsi="Times New Roman"/>
                <w:szCs w:val="20"/>
              </w:rPr>
              <w:t>1A</w:t>
            </w:r>
            <w:r w:rsidRPr="00F66949">
              <w:rPr>
                <w:rFonts w:ascii="Times New Roman" w:hAnsi="Times New Roman"/>
                <w:szCs w:val="20"/>
              </w:rPr>
              <w:t>)</w:t>
            </w:r>
          </w:p>
        </w:tc>
      </w:tr>
      <w:tr w:rsidR="00F00726" w:rsidRPr="00F66949" w14:paraId="59F1D44D" w14:textId="77777777" w:rsidTr="006B6E4F">
        <w:trPr>
          <w:trHeight w:val="540"/>
        </w:trPr>
        <w:tc>
          <w:tcPr>
            <w:tcW w:w="1296" w:type="pct"/>
          </w:tcPr>
          <w:p w14:paraId="59F1D44B" w14:textId="77777777" w:rsidR="00F00726" w:rsidRPr="00F93338" w:rsidRDefault="00F00726" w:rsidP="00F00726">
            <w:pPr>
              <w:spacing w:before="40" w:after="40" w:line="240" w:lineRule="auto"/>
              <w:ind w:right="0"/>
              <w:rPr>
                <w:rFonts w:cs="Arial"/>
                <w:spacing w:val="-4"/>
                <w:sz w:val="18"/>
                <w:szCs w:val="18"/>
              </w:rPr>
            </w:pPr>
            <w:r w:rsidRPr="00F93338">
              <w:rPr>
                <w:rFonts w:cs="Arial"/>
                <w:spacing w:val="-4"/>
                <w:sz w:val="18"/>
                <w:szCs w:val="18"/>
              </w:rPr>
              <w:t xml:space="preserve">In this section insert the name of the </w:t>
            </w:r>
            <w:r w:rsidRPr="00F93338">
              <w:rPr>
                <w:rFonts w:cs="Arial"/>
                <w:b/>
                <w:spacing w:val="-4"/>
                <w:sz w:val="18"/>
                <w:szCs w:val="18"/>
              </w:rPr>
              <w:t>employer</w:t>
            </w:r>
            <w:r w:rsidRPr="00F93338">
              <w:rPr>
                <w:rFonts w:cs="Arial"/>
                <w:spacing w:val="-4"/>
                <w:sz w:val="18"/>
                <w:szCs w:val="18"/>
              </w:rPr>
              <w:t xml:space="preserve">, the name of the proposed </w:t>
            </w:r>
            <w:r w:rsidRPr="00F93338">
              <w:rPr>
                <w:rFonts w:cs="Arial"/>
                <w:b/>
                <w:spacing w:val="-4"/>
                <w:sz w:val="18"/>
                <w:szCs w:val="18"/>
              </w:rPr>
              <w:t>agreement</w:t>
            </w:r>
            <w:r w:rsidRPr="00F93338">
              <w:rPr>
                <w:rFonts w:cs="Arial"/>
                <w:spacing w:val="-4"/>
                <w:sz w:val="18"/>
                <w:szCs w:val="18"/>
              </w:rPr>
              <w:t xml:space="preserve"> and the proposed </w:t>
            </w:r>
            <w:r w:rsidRPr="00F93338">
              <w:rPr>
                <w:rFonts w:cs="Arial"/>
                <w:b/>
                <w:spacing w:val="-4"/>
                <w:sz w:val="18"/>
                <w:szCs w:val="18"/>
              </w:rPr>
              <w:t>coverage</w:t>
            </w:r>
            <w:r w:rsidRPr="00F93338">
              <w:rPr>
                <w:rFonts w:cs="Arial"/>
                <w:spacing w:val="-4"/>
                <w:sz w:val="18"/>
                <w:szCs w:val="18"/>
              </w:rPr>
              <w:t xml:space="preserve"> of the agreement.</w:t>
            </w:r>
          </w:p>
        </w:tc>
        <w:tc>
          <w:tcPr>
            <w:tcW w:w="3704" w:type="pct"/>
          </w:tcPr>
          <w:p w14:paraId="59F1D44C" w14:textId="596C7988" w:rsidR="00F00726" w:rsidRPr="00F66949" w:rsidRDefault="00F00726" w:rsidP="00F00726">
            <w:pPr>
              <w:spacing w:before="40" w:after="40" w:line="240" w:lineRule="auto"/>
              <w:ind w:right="0"/>
              <w:rPr>
                <w:rFonts w:ascii="Times New Roman" w:hAnsi="Times New Roman"/>
                <w:szCs w:val="20"/>
              </w:rPr>
            </w:pPr>
            <w:r w:rsidRPr="00086C5B">
              <w:rPr>
                <w:rFonts w:ascii="Times New Roman" w:hAnsi="Times New Roman"/>
                <w:i/>
                <w:szCs w:val="20"/>
              </w:rPr>
              <w:t>[Name of employer]</w:t>
            </w:r>
            <w:r w:rsidRPr="00F66949">
              <w:rPr>
                <w:rFonts w:ascii="Times New Roman" w:hAnsi="Times New Roman"/>
                <w:szCs w:val="20"/>
              </w:rPr>
              <w:t xml:space="preserve"> gives notice that it is bargaining in relation to a </w:t>
            </w:r>
            <w:r w:rsidR="00D070C6">
              <w:rPr>
                <w:rFonts w:ascii="Times New Roman" w:hAnsi="Times New Roman"/>
                <w:szCs w:val="20"/>
              </w:rPr>
              <w:t>single-</w:t>
            </w:r>
            <w:r w:rsidRPr="00F66949">
              <w:rPr>
                <w:rFonts w:ascii="Times New Roman" w:hAnsi="Times New Roman"/>
                <w:szCs w:val="20"/>
              </w:rPr>
              <w:t>enterprise agreement (</w:t>
            </w:r>
            <w:r w:rsidRPr="00086C5B">
              <w:rPr>
                <w:rFonts w:ascii="Times New Roman" w:hAnsi="Times New Roman"/>
                <w:i/>
                <w:szCs w:val="20"/>
              </w:rPr>
              <w:t xml:space="preserve">[name of the proposed </w:t>
            </w:r>
            <w:r w:rsidR="00D070C6">
              <w:rPr>
                <w:rFonts w:ascii="Times New Roman" w:hAnsi="Times New Roman"/>
                <w:i/>
                <w:szCs w:val="20"/>
              </w:rPr>
              <w:t>single-</w:t>
            </w:r>
            <w:r w:rsidRPr="00086C5B">
              <w:rPr>
                <w:rFonts w:ascii="Times New Roman" w:hAnsi="Times New Roman"/>
                <w:i/>
                <w:szCs w:val="20"/>
              </w:rPr>
              <w:t>enterprise agreement]</w:t>
            </w:r>
            <w:r w:rsidRPr="00F66949">
              <w:rPr>
                <w:rFonts w:ascii="Times New Roman" w:hAnsi="Times New Roman"/>
                <w:szCs w:val="20"/>
              </w:rPr>
              <w:t xml:space="preserve">) which is proposed to cover employees that </w:t>
            </w:r>
            <w:r w:rsidRPr="00086C5B">
              <w:rPr>
                <w:rFonts w:ascii="Times New Roman" w:hAnsi="Times New Roman"/>
                <w:i/>
                <w:szCs w:val="20"/>
              </w:rPr>
              <w:t>[proposed coverage]</w:t>
            </w:r>
            <w:r w:rsidRPr="00F66949">
              <w:rPr>
                <w:rFonts w:ascii="Times New Roman" w:hAnsi="Times New Roman"/>
                <w:szCs w:val="20"/>
              </w:rPr>
              <w:t>.</w:t>
            </w:r>
          </w:p>
        </w:tc>
      </w:tr>
      <w:tr w:rsidR="008D16E4" w:rsidRPr="00F66949" w14:paraId="59F1D454" w14:textId="77777777" w:rsidTr="006B6E4F">
        <w:trPr>
          <w:trHeight w:val="4970"/>
        </w:trPr>
        <w:tc>
          <w:tcPr>
            <w:tcW w:w="1296" w:type="pct"/>
          </w:tcPr>
          <w:p w14:paraId="42AB9E56" w14:textId="77777777" w:rsidR="008D16E4" w:rsidRDefault="008D16E4" w:rsidP="00F00726">
            <w:pPr>
              <w:spacing w:before="40" w:after="40" w:line="240" w:lineRule="auto"/>
              <w:ind w:right="0"/>
              <w:rPr>
                <w:rFonts w:cs="Arial"/>
                <w:sz w:val="18"/>
                <w:szCs w:val="18"/>
              </w:rPr>
            </w:pPr>
            <w:r>
              <w:rPr>
                <w:rFonts w:cs="Arial"/>
                <w:sz w:val="18"/>
                <w:szCs w:val="18"/>
              </w:rPr>
              <w:t>Do not alter this section.</w:t>
            </w:r>
          </w:p>
          <w:p w14:paraId="59F1D44E" w14:textId="4CC5498C" w:rsidR="008D16E4" w:rsidRPr="00086C5B" w:rsidRDefault="008D16E4" w:rsidP="00AB17FD">
            <w:pPr>
              <w:spacing w:before="40" w:after="40" w:line="240" w:lineRule="auto"/>
              <w:ind w:right="0"/>
              <w:rPr>
                <w:rFonts w:cs="Arial"/>
                <w:sz w:val="18"/>
                <w:szCs w:val="18"/>
              </w:rPr>
            </w:pPr>
          </w:p>
        </w:tc>
        <w:tc>
          <w:tcPr>
            <w:tcW w:w="3704" w:type="pct"/>
          </w:tcPr>
          <w:p w14:paraId="59F1D44F" w14:textId="18262A8A" w:rsidR="008D16E4" w:rsidRPr="00F66949" w:rsidRDefault="008D16E4" w:rsidP="00F00726">
            <w:pPr>
              <w:spacing w:before="40" w:after="40" w:line="240" w:lineRule="auto"/>
              <w:ind w:right="0"/>
              <w:rPr>
                <w:rFonts w:ascii="Times New Roman" w:hAnsi="Times New Roman"/>
                <w:b/>
                <w:szCs w:val="20"/>
              </w:rPr>
            </w:pPr>
            <w:r w:rsidRPr="00F66949">
              <w:rPr>
                <w:rFonts w:ascii="Times New Roman" w:hAnsi="Times New Roman"/>
                <w:b/>
                <w:szCs w:val="20"/>
              </w:rPr>
              <w:t xml:space="preserve">What is a </w:t>
            </w:r>
            <w:r>
              <w:rPr>
                <w:rFonts w:ascii="Times New Roman" w:hAnsi="Times New Roman"/>
                <w:b/>
                <w:szCs w:val="20"/>
              </w:rPr>
              <w:t>single-</w:t>
            </w:r>
            <w:r w:rsidRPr="00F66949">
              <w:rPr>
                <w:rFonts w:ascii="Times New Roman" w:hAnsi="Times New Roman"/>
                <w:b/>
                <w:szCs w:val="20"/>
              </w:rPr>
              <w:t>enterprise agreement?</w:t>
            </w:r>
          </w:p>
          <w:p w14:paraId="59F1D450" w14:textId="0B3AB080" w:rsidR="008D16E4" w:rsidRPr="00F66949" w:rsidRDefault="008D16E4" w:rsidP="00F00726">
            <w:pPr>
              <w:spacing w:before="40" w:after="40" w:line="240" w:lineRule="auto"/>
              <w:ind w:right="0"/>
              <w:rPr>
                <w:rFonts w:ascii="Times New Roman" w:hAnsi="Times New Roman"/>
                <w:szCs w:val="20"/>
              </w:rPr>
            </w:pPr>
            <w:r w:rsidRPr="00F66949">
              <w:rPr>
                <w:rFonts w:ascii="Times New Roman" w:hAnsi="Times New Roman"/>
                <w:szCs w:val="20"/>
              </w:rPr>
              <w:t xml:space="preserve">A </w:t>
            </w:r>
            <w:r>
              <w:rPr>
                <w:rFonts w:ascii="Times New Roman" w:hAnsi="Times New Roman"/>
                <w:szCs w:val="20"/>
              </w:rPr>
              <w:t>single-</w:t>
            </w:r>
            <w:r w:rsidRPr="00F66949">
              <w:rPr>
                <w:rFonts w:ascii="Times New Roman" w:hAnsi="Times New Roman"/>
                <w:szCs w:val="20"/>
              </w:rPr>
              <w:t xml:space="preserve">enterprise agreement is an agreement between an employer </w:t>
            </w:r>
            <w:r w:rsidR="000F6D2F">
              <w:rPr>
                <w:rFonts w:ascii="Times New Roman" w:hAnsi="Times New Roman"/>
                <w:szCs w:val="20"/>
              </w:rPr>
              <w:t>(or related employers)</w:t>
            </w:r>
            <w:r w:rsidRPr="00F66949">
              <w:rPr>
                <w:rFonts w:ascii="Times New Roman" w:hAnsi="Times New Roman"/>
                <w:szCs w:val="20"/>
              </w:rPr>
              <w:t xml:space="preserve"> and its employees that will be covered by the agreement that sets the wages and conditions of those employees for a period of up to 4 years. To come into operation, the agreement must be supported by </w:t>
            </w:r>
            <w:proofErr w:type="gramStart"/>
            <w:r w:rsidRPr="00F66949">
              <w:rPr>
                <w:rFonts w:ascii="Times New Roman" w:hAnsi="Times New Roman"/>
                <w:szCs w:val="20"/>
              </w:rPr>
              <w:t>a majority of</w:t>
            </w:r>
            <w:proofErr w:type="gramEnd"/>
            <w:r w:rsidRPr="00F66949">
              <w:rPr>
                <w:rFonts w:ascii="Times New Roman" w:hAnsi="Times New Roman"/>
                <w:szCs w:val="20"/>
              </w:rPr>
              <w:t xml:space="preserve"> the employees who cast a vote to approve the agreement and it must be approved by an independent authority, Fair Work Commission.</w:t>
            </w:r>
          </w:p>
          <w:p w14:paraId="59F1D451" w14:textId="77777777" w:rsidR="008D16E4" w:rsidRPr="00086C5B" w:rsidRDefault="008D16E4" w:rsidP="00F00726">
            <w:pPr>
              <w:spacing w:before="40" w:after="40" w:line="240" w:lineRule="auto"/>
              <w:ind w:right="0"/>
              <w:rPr>
                <w:rFonts w:ascii="Times New Roman" w:hAnsi="Times New Roman"/>
                <w:b/>
                <w:szCs w:val="20"/>
              </w:rPr>
            </w:pPr>
            <w:r w:rsidRPr="00086C5B">
              <w:rPr>
                <w:rFonts w:ascii="Times New Roman" w:hAnsi="Times New Roman"/>
                <w:b/>
                <w:szCs w:val="20"/>
              </w:rPr>
              <w:t>If you are an employee who would be covered by the proposed agreement:</w:t>
            </w:r>
          </w:p>
          <w:p w14:paraId="59F1D452" w14:textId="6591D319" w:rsidR="008D16E4" w:rsidRPr="00F66949" w:rsidRDefault="008D16E4" w:rsidP="00F00726">
            <w:pPr>
              <w:spacing w:before="40" w:after="40" w:line="240" w:lineRule="auto"/>
              <w:ind w:right="0"/>
              <w:rPr>
                <w:rFonts w:ascii="Times New Roman" w:hAnsi="Times New Roman"/>
                <w:szCs w:val="20"/>
              </w:rPr>
            </w:pPr>
            <w:r w:rsidRPr="00F66949">
              <w:rPr>
                <w:rFonts w:ascii="Times New Roman" w:hAnsi="Times New Roman"/>
                <w:szCs w:val="20"/>
              </w:rPr>
              <w:t xml:space="preserve">You have the right to appoint a bargaining representative to represent you in bargaining for the agreement or in a matter before </w:t>
            </w:r>
            <w:r>
              <w:rPr>
                <w:rFonts w:ascii="Times New Roman" w:hAnsi="Times New Roman"/>
                <w:szCs w:val="20"/>
              </w:rPr>
              <w:t xml:space="preserve">the </w:t>
            </w:r>
            <w:r w:rsidRPr="00F66949">
              <w:rPr>
                <w:rFonts w:ascii="Times New Roman" w:hAnsi="Times New Roman"/>
                <w:szCs w:val="20"/>
              </w:rPr>
              <w:t xml:space="preserve">Fair Work Commission </w:t>
            </w:r>
            <w:r>
              <w:rPr>
                <w:rFonts w:ascii="Times New Roman" w:hAnsi="Times New Roman"/>
                <w:szCs w:val="20"/>
              </w:rPr>
              <w:t>that relates to</w:t>
            </w:r>
            <w:r w:rsidRPr="00F66949">
              <w:rPr>
                <w:rFonts w:ascii="Times New Roman" w:hAnsi="Times New Roman"/>
                <w:szCs w:val="20"/>
              </w:rPr>
              <w:t xml:space="preserve"> bargaining for the agreement.</w:t>
            </w:r>
          </w:p>
          <w:p w14:paraId="37AADA04" w14:textId="77777777" w:rsidR="008D16E4" w:rsidRPr="00F66949" w:rsidRDefault="008D16E4" w:rsidP="00F00726">
            <w:pPr>
              <w:spacing w:before="40" w:after="40" w:line="240" w:lineRule="auto"/>
              <w:ind w:right="0"/>
              <w:rPr>
                <w:rFonts w:ascii="Times New Roman" w:hAnsi="Times New Roman"/>
                <w:szCs w:val="20"/>
              </w:rPr>
            </w:pPr>
            <w:r w:rsidRPr="00F66949">
              <w:rPr>
                <w:rFonts w:ascii="Times New Roman" w:hAnsi="Times New Roman"/>
                <w:szCs w:val="20"/>
              </w:rPr>
              <w:t xml:space="preserve">You can do this by notifying the person in writing that you appoint that person as your </w:t>
            </w:r>
            <w:r w:rsidRPr="00F93338">
              <w:rPr>
                <w:rFonts w:ascii="Times New Roman" w:hAnsi="Times New Roman"/>
                <w:spacing w:val="-3"/>
                <w:szCs w:val="20"/>
              </w:rPr>
              <w:t>bargaining representative. You can also appoint yourself as a bargaining representative.</w:t>
            </w:r>
            <w:r w:rsidRPr="00F66949">
              <w:rPr>
                <w:rFonts w:ascii="Times New Roman" w:hAnsi="Times New Roman"/>
                <w:szCs w:val="20"/>
              </w:rPr>
              <w:t xml:space="preserve"> In either case you must give a copy of the appointment to your employer.</w:t>
            </w:r>
          </w:p>
          <w:p w14:paraId="59F1D453" w14:textId="32D0FE8F" w:rsidR="008D16E4" w:rsidRPr="00F66949" w:rsidRDefault="008D16E4" w:rsidP="00AF0DA4">
            <w:pPr>
              <w:spacing w:before="40" w:after="40" w:line="240" w:lineRule="auto"/>
              <w:ind w:right="0"/>
              <w:rPr>
                <w:rFonts w:ascii="Times New Roman" w:hAnsi="Times New Roman"/>
                <w:szCs w:val="20"/>
              </w:rPr>
            </w:pPr>
            <w:r w:rsidRPr="00F66949">
              <w:rPr>
                <w:rFonts w:ascii="Times New Roman" w:hAnsi="Times New Roman"/>
                <w:szCs w:val="20"/>
              </w:rPr>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w:t>
            </w:r>
          </w:p>
        </w:tc>
      </w:tr>
      <w:tr w:rsidR="006B6E4F" w:rsidRPr="00F66949" w14:paraId="59F1D45C" w14:textId="77777777" w:rsidTr="006B6E4F">
        <w:trPr>
          <w:trHeight w:val="1020"/>
        </w:trPr>
        <w:tc>
          <w:tcPr>
            <w:tcW w:w="1296" w:type="pct"/>
          </w:tcPr>
          <w:p w14:paraId="59F1D459" w14:textId="2A3F2061" w:rsidR="006B6E4F" w:rsidRPr="00086C5B" w:rsidRDefault="006B6E4F" w:rsidP="00F00726">
            <w:pPr>
              <w:spacing w:before="40" w:after="40" w:line="240" w:lineRule="auto"/>
              <w:ind w:right="0"/>
              <w:rPr>
                <w:rFonts w:cs="Arial"/>
                <w:sz w:val="18"/>
                <w:szCs w:val="18"/>
              </w:rPr>
            </w:pPr>
            <w:r>
              <w:rPr>
                <w:rFonts w:cs="Arial"/>
                <w:sz w:val="18"/>
                <w:szCs w:val="18"/>
              </w:rPr>
              <w:t xml:space="preserve">If the employee is covered by an </w:t>
            </w:r>
            <w:r w:rsidRPr="00086C5B">
              <w:rPr>
                <w:rFonts w:cs="Arial"/>
                <w:b/>
                <w:sz w:val="18"/>
                <w:szCs w:val="18"/>
              </w:rPr>
              <w:t>individual agreemen</w:t>
            </w:r>
            <w:r w:rsidRPr="00DB2FC5">
              <w:rPr>
                <w:rFonts w:cs="Arial"/>
                <w:b/>
                <w:sz w:val="18"/>
                <w:szCs w:val="18"/>
              </w:rPr>
              <w:t>t</w:t>
            </w:r>
            <w:r w:rsidRPr="00086C5B">
              <w:rPr>
                <w:rFonts w:cs="Arial"/>
                <w:sz w:val="18"/>
                <w:szCs w:val="18"/>
              </w:rPr>
              <w:t xml:space="preserve">-based transitional </w:t>
            </w:r>
            <w:proofErr w:type="gramStart"/>
            <w:r w:rsidRPr="00086C5B">
              <w:rPr>
                <w:rFonts w:cs="Arial"/>
                <w:sz w:val="18"/>
                <w:szCs w:val="18"/>
              </w:rPr>
              <w:t>instrument</w:t>
            </w:r>
            <w:proofErr w:type="gramEnd"/>
            <w:r>
              <w:rPr>
                <w:rStyle w:val="FootnoteReference"/>
                <w:rFonts w:cs="Arial"/>
                <w:sz w:val="18"/>
                <w:szCs w:val="18"/>
              </w:rPr>
              <w:footnoteReference w:id="5"/>
            </w:r>
            <w:r w:rsidRPr="00086C5B">
              <w:rPr>
                <w:rFonts w:cs="Arial"/>
                <w:sz w:val="18"/>
                <w:szCs w:val="18"/>
              </w:rPr>
              <w:t xml:space="preserve"> then include this paragraph</w:t>
            </w:r>
            <w:r>
              <w:rPr>
                <w:rFonts w:cs="Arial"/>
                <w:sz w:val="18"/>
                <w:szCs w:val="18"/>
              </w:rPr>
              <w:t>.</w:t>
            </w:r>
          </w:p>
        </w:tc>
        <w:tc>
          <w:tcPr>
            <w:tcW w:w="3704" w:type="pct"/>
          </w:tcPr>
          <w:p w14:paraId="272D72BF" w14:textId="77777777" w:rsidR="006B6E4F" w:rsidRPr="00086C5B" w:rsidRDefault="006B6E4F" w:rsidP="00F00726">
            <w:pPr>
              <w:spacing w:before="40" w:after="40" w:line="240" w:lineRule="auto"/>
              <w:ind w:right="0"/>
              <w:rPr>
                <w:rFonts w:ascii="Times New Roman" w:hAnsi="Times New Roman"/>
                <w:i/>
                <w:szCs w:val="20"/>
              </w:rPr>
            </w:pPr>
            <w:r w:rsidRPr="00086C5B">
              <w:rPr>
                <w:rFonts w:ascii="Times New Roman" w:hAnsi="Times New Roman"/>
                <w:i/>
                <w:szCs w:val="20"/>
              </w:rPr>
              <w:t>[</w:t>
            </w:r>
            <w:r>
              <w:rPr>
                <w:rFonts w:ascii="Times New Roman" w:hAnsi="Times New Roman"/>
                <w:i/>
                <w:szCs w:val="20"/>
              </w:rPr>
              <w:t>I</w:t>
            </w:r>
            <w:r w:rsidRPr="00086C5B">
              <w:rPr>
                <w:rFonts w:ascii="Times New Roman" w:hAnsi="Times New Roman"/>
                <w:i/>
                <w:szCs w:val="20"/>
              </w:rPr>
              <w:t>f the employee is covered by an individual agreement—include:]</w:t>
            </w:r>
          </w:p>
          <w:p w14:paraId="1597D1C5" w14:textId="77777777" w:rsidR="006B6E4F" w:rsidRPr="00086C5B" w:rsidRDefault="006B6E4F" w:rsidP="00F00726">
            <w:pPr>
              <w:spacing w:before="40" w:after="40" w:line="240" w:lineRule="auto"/>
              <w:ind w:right="0"/>
              <w:rPr>
                <w:rFonts w:ascii="Times New Roman" w:hAnsi="Times New Roman"/>
                <w:b/>
                <w:szCs w:val="20"/>
              </w:rPr>
            </w:pPr>
            <w:r w:rsidRPr="00086C5B">
              <w:rPr>
                <w:rFonts w:ascii="Times New Roman" w:hAnsi="Times New Roman"/>
                <w:b/>
                <w:szCs w:val="20"/>
              </w:rPr>
              <w:t>If you are an employee covered by an individual agreement:</w:t>
            </w:r>
          </w:p>
          <w:p w14:paraId="7C5737DF" w14:textId="77777777" w:rsidR="006B6E4F" w:rsidRPr="00EC2209" w:rsidRDefault="006B6E4F" w:rsidP="00EC2209">
            <w:pPr>
              <w:spacing w:before="40" w:after="40" w:line="240" w:lineRule="auto"/>
              <w:ind w:right="0"/>
              <w:rPr>
                <w:rFonts w:ascii="Times New Roman" w:hAnsi="Times New Roman"/>
                <w:szCs w:val="20"/>
              </w:rPr>
            </w:pPr>
            <w:r w:rsidRPr="00EC2209">
              <w:rPr>
                <w:rFonts w:ascii="Times New Roman" w:hAnsi="Times New Roman"/>
                <w:szCs w:val="20"/>
              </w:rPr>
              <w:t>If you are currently covered by an individual agreement (Australian Workplace Agreement (AWA), pre</w:t>
            </w:r>
            <w:r w:rsidRPr="00EC2209">
              <w:rPr>
                <w:rFonts w:ascii="Times New Roman" w:hAnsi="Times New Roman"/>
                <w:szCs w:val="20"/>
              </w:rPr>
              <w:noBreakHyphen/>
              <w:t>reform AWA, individual transitional employment agreement (ITEA), preserved individual State agreement or individual Division 2B State employment agreement), you may appoint a bargaining representative for the enterprise agreement.</w:t>
            </w:r>
          </w:p>
          <w:p w14:paraId="390766E4" w14:textId="77777777" w:rsidR="006B6E4F" w:rsidRPr="00EC2209" w:rsidRDefault="006B6E4F" w:rsidP="00EC2209">
            <w:pPr>
              <w:spacing w:before="40" w:after="40" w:line="240" w:lineRule="auto"/>
              <w:ind w:right="0"/>
              <w:rPr>
                <w:rFonts w:ascii="Times New Roman" w:hAnsi="Times New Roman"/>
                <w:szCs w:val="20"/>
              </w:rPr>
            </w:pPr>
            <w:r w:rsidRPr="00EC2209">
              <w:rPr>
                <w:rFonts w:ascii="Times New Roman" w:hAnsi="Times New Roman"/>
                <w:szCs w:val="20"/>
              </w:rPr>
              <w:t>Individual agreements automatically sunset at the end of 6 December 2023, unless an application to extend the agreement is made to the Fair Work Commission.</w:t>
            </w:r>
          </w:p>
          <w:p w14:paraId="6C02FC7C" w14:textId="77777777" w:rsidR="006B6E4F" w:rsidRPr="00EC2209" w:rsidRDefault="006B6E4F" w:rsidP="00EC2209">
            <w:pPr>
              <w:spacing w:before="40" w:after="40" w:line="240" w:lineRule="auto"/>
              <w:ind w:right="0"/>
              <w:rPr>
                <w:rFonts w:ascii="Times New Roman" w:hAnsi="Times New Roman"/>
                <w:szCs w:val="20"/>
              </w:rPr>
            </w:pPr>
            <w:r w:rsidRPr="00EC2209">
              <w:rPr>
                <w:rFonts w:ascii="Times New Roman" w:hAnsi="Times New Roman"/>
                <w:szCs w:val="20"/>
              </w:rPr>
              <w:t xml:space="preserve">Individual agreements can also be </w:t>
            </w:r>
            <w:proofErr w:type="gramStart"/>
            <w:r w:rsidRPr="00EC2209">
              <w:rPr>
                <w:rFonts w:ascii="Times New Roman" w:hAnsi="Times New Roman"/>
                <w:szCs w:val="20"/>
              </w:rPr>
              <w:t>terminated</w:t>
            </w:r>
            <w:proofErr w:type="gramEnd"/>
            <w:r w:rsidRPr="00EC2209">
              <w:rPr>
                <w:rFonts w:ascii="Times New Roman" w:hAnsi="Times New Roman"/>
                <w:szCs w:val="20"/>
              </w:rPr>
              <w:t xml:space="preserve"> or a conditional termination can be made (which provides that if an enterprise agreement is approved, it will apply to you and your individual agreement will terminate).</w:t>
            </w:r>
          </w:p>
          <w:p w14:paraId="59F1D45B" w14:textId="27DE61EF" w:rsidR="006B6E4F" w:rsidRPr="00F66949" w:rsidRDefault="006B6E4F" w:rsidP="00F00726">
            <w:pPr>
              <w:spacing w:before="40" w:after="40" w:line="240" w:lineRule="auto"/>
              <w:ind w:right="0"/>
              <w:rPr>
                <w:rFonts w:ascii="Times New Roman" w:hAnsi="Times New Roman"/>
                <w:szCs w:val="20"/>
              </w:rPr>
            </w:pPr>
          </w:p>
        </w:tc>
      </w:tr>
      <w:tr w:rsidR="006B6E4F" w:rsidRPr="00F66949" w14:paraId="59F1D463" w14:textId="77777777" w:rsidTr="007B06F8">
        <w:tc>
          <w:tcPr>
            <w:tcW w:w="1296" w:type="pct"/>
          </w:tcPr>
          <w:p w14:paraId="59F1D45D" w14:textId="2C3104A7" w:rsidR="006B6E4F" w:rsidRPr="00086C5B" w:rsidRDefault="006B6E4F" w:rsidP="00F00726">
            <w:pPr>
              <w:spacing w:before="40" w:after="40" w:line="240" w:lineRule="auto"/>
              <w:ind w:right="0"/>
              <w:rPr>
                <w:rFonts w:cs="Arial"/>
                <w:sz w:val="18"/>
                <w:szCs w:val="18"/>
              </w:rPr>
            </w:pPr>
            <w:r>
              <w:rPr>
                <w:rFonts w:cs="Arial"/>
                <w:sz w:val="18"/>
                <w:szCs w:val="18"/>
              </w:rPr>
              <w:t>Do not alter this section.</w:t>
            </w:r>
          </w:p>
        </w:tc>
        <w:tc>
          <w:tcPr>
            <w:tcW w:w="3704" w:type="pct"/>
          </w:tcPr>
          <w:p w14:paraId="6F8C34A9" w14:textId="77777777" w:rsidR="006B6E4F" w:rsidRPr="00086C5B" w:rsidRDefault="006B6E4F" w:rsidP="00F00726">
            <w:pPr>
              <w:spacing w:before="40" w:after="40" w:line="240" w:lineRule="auto"/>
              <w:ind w:right="0"/>
              <w:rPr>
                <w:rFonts w:ascii="Times New Roman" w:hAnsi="Times New Roman"/>
                <w:b/>
                <w:szCs w:val="20"/>
              </w:rPr>
            </w:pPr>
            <w:r w:rsidRPr="00086C5B">
              <w:rPr>
                <w:rFonts w:ascii="Times New Roman" w:hAnsi="Times New Roman"/>
                <w:b/>
                <w:szCs w:val="20"/>
              </w:rPr>
              <w:t>Questions?</w:t>
            </w:r>
          </w:p>
          <w:p w14:paraId="372E445F" w14:textId="77777777" w:rsidR="006B6E4F" w:rsidRDefault="006B6E4F" w:rsidP="009F07B3">
            <w:pPr>
              <w:spacing w:before="40" w:after="40" w:line="240" w:lineRule="auto"/>
              <w:ind w:right="0"/>
              <w:rPr>
                <w:rFonts w:ascii="Times New Roman" w:hAnsi="Times New Roman"/>
                <w:szCs w:val="20"/>
              </w:rPr>
            </w:pPr>
            <w:r>
              <w:rPr>
                <w:rFonts w:ascii="Times New Roman" w:hAnsi="Times New Roman"/>
                <w:szCs w:val="20"/>
              </w:rPr>
              <w:t xml:space="preserve">If you have any questions about this notice or about enterprise bargaining, please speak to your employer or bargaining representative, or contact the Fair Work Ombudsman or the Fair Work Commission. </w:t>
            </w:r>
          </w:p>
          <w:p w14:paraId="59F1D462" w14:textId="4D7C5DFB" w:rsidR="007B06F8" w:rsidRPr="009F07B3" w:rsidRDefault="007B06F8" w:rsidP="009F07B3">
            <w:pPr>
              <w:spacing w:before="40" w:after="40" w:line="240" w:lineRule="auto"/>
              <w:ind w:right="0"/>
              <w:rPr>
                <w:rFonts w:ascii="Times New Roman" w:hAnsi="Times New Roman"/>
                <w:szCs w:val="20"/>
              </w:rPr>
            </w:pPr>
          </w:p>
        </w:tc>
      </w:tr>
    </w:tbl>
    <w:p w14:paraId="59F1D468" w14:textId="77777777" w:rsidR="00C624F6" w:rsidRDefault="00C624F6" w:rsidP="00F46DE7"/>
    <w:p w14:paraId="59F1D469" w14:textId="77777777" w:rsidR="00031E71" w:rsidRDefault="00031E71" w:rsidP="009945E7">
      <w:pPr>
        <w:pStyle w:val="Heading3"/>
        <w:sectPr w:rsidR="00031E71" w:rsidSect="00284922">
          <w:headerReference w:type="even" r:id="rId14"/>
          <w:headerReference w:type="default" r:id="rId15"/>
          <w:headerReference w:type="first" r:id="rId16"/>
          <w:footerReference w:type="first" r:id="rId17"/>
          <w:pgSz w:w="11906" w:h="16838" w:code="9"/>
          <w:pgMar w:top="680" w:right="851" w:bottom="851" w:left="1418" w:header="680" w:footer="284" w:gutter="0"/>
          <w:cols w:space="708"/>
          <w:titlePg/>
          <w:docGrid w:linePitch="360"/>
        </w:sectPr>
      </w:pPr>
    </w:p>
    <w:p w14:paraId="59F1D46A" w14:textId="77777777" w:rsidR="00D2261A" w:rsidRDefault="00C27C6C" w:rsidP="009945E7">
      <w:pPr>
        <w:pStyle w:val="Heading3"/>
      </w:pPr>
      <w:r w:rsidRPr="00C27C6C">
        <w:lastRenderedPageBreak/>
        <w:t xml:space="preserve">Attachment </w:t>
      </w:r>
      <w:r w:rsidR="00BF2988">
        <w:t>C</w:t>
      </w:r>
      <w:r w:rsidR="00F93338">
        <w:t xml:space="preserve"> – Sample completed </w:t>
      </w:r>
      <w:proofErr w:type="gramStart"/>
      <w:r w:rsidR="00483967">
        <w:t>n</w:t>
      </w:r>
      <w:r w:rsidR="00F93338">
        <w:t>otice</w:t>
      </w:r>
      <w:proofErr w:type="gramEnd"/>
    </w:p>
    <w:p w14:paraId="59F1D46B" w14:textId="40E98662" w:rsidR="00D2261A" w:rsidRDefault="00D379BC" w:rsidP="00284922">
      <w:pPr>
        <w:tabs>
          <w:tab w:val="left" w:pos="9072"/>
        </w:tabs>
        <w:spacing w:before="120" w:after="0" w:line="240" w:lineRule="auto"/>
        <w:ind w:right="1394"/>
      </w:pPr>
      <w:r>
        <w:t xml:space="preserve">The following is a </w:t>
      </w:r>
      <w:r w:rsidRPr="005A13A7">
        <w:rPr>
          <w:b/>
          <w:i/>
        </w:rPr>
        <w:t>sample only</w:t>
      </w:r>
      <w:r w:rsidR="005A13A7">
        <w:t xml:space="preserve"> </w:t>
      </w:r>
      <w:r w:rsidR="00284FEE">
        <w:t>of</w:t>
      </w:r>
      <w:r w:rsidR="005A13A7">
        <w:t xml:space="preserve"> a </w:t>
      </w:r>
      <w:r w:rsidR="00284FEE">
        <w:t>completed n</w:t>
      </w:r>
      <w:r>
        <w:t xml:space="preserve">otice </w:t>
      </w:r>
      <w:r w:rsidR="00643844" w:rsidRPr="00643844">
        <w:rPr>
          <w:bCs/>
          <w:iCs/>
        </w:rPr>
        <w:t>where</w:t>
      </w:r>
      <w:r>
        <w:t xml:space="preserve"> the employee is </w:t>
      </w:r>
      <w:r w:rsidRPr="005A13A7">
        <w:rPr>
          <w:b/>
          <w:i/>
        </w:rPr>
        <w:t>not covered by an individual agreement-based transitional instrument</w:t>
      </w:r>
      <w:r>
        <w:t>.</w:t>
      </w:r>
    </w:p>
    <w:p w14:paraId="59F1D46C" w14:textId="77777777" w:rsidR="00BF2988" w:rsidRPr="00BF2988" w:rsidRDefault="00C624F6" w:rsidP="00F93338">
      <w:pPr>
        <w:keepNext/>
        <w:keepLines/>
        <w:pBdr>
          <w:top w:val="single" w:sz="4" w:space="1" w:color="auto"/>
          <w:left w:val="single" w:sz="4" w:space="4" w:color="auto"/>
          <w:bottom w:val="single" w:sz="4" w:space="1" w:color="auto"/>
          <w:right w:val="single" w:sz="4" w:space="4" w:color="auto"/>
        </w:pBdr>
        <w:tabs>
          <w:tab w:val="clear" w:pos="567"/>
          <w:tab w:val="clear" w:pos="1134"/>
        </w:tabs>
        <w:spacing w:before="240" w:after="0" w:line="240" w:lineRule="auto"/>
        <w:ind w:left="1134" w:right="0" w:hanging="1134"/>
        <w:outlineLvl w:val="0"/>
        <w:rPr>
          <w:rFonts w:ascii="Times New Roman" w:hAnsi="Times New Roman"/>
          <w:b/>
          <w:kern w:val="28"/>
          <w:sz w:val="36"/>
          <w:szCs w:val="20"/>
          <w:lang w:val="en-AU" w:eastAsia="en-AU"/>
        </w:rPr>
      </w:pPr>
      <w:bookmarkStart w:id="5" w:name="_Toc478637115"/>
      <w:r>
        <w:rPr>
          <w:rFonts w:ascii="Times New Roman" w:hAnsi="Times New Roman"/>
          <w:b/>
          <w:kern w:val="28"/>
          <w:sz w:val="36"/>
          <w:szCs w:val="20"/>
          <w:lang w:val="en-AU" w:eastAsia="en-AU"/>
        </w:rPr>
        <w:t>S</w:t>
      </w:r>
      <w:r w:rsidR="00BF2988" w:rsidRPr="00BF2988">
        <w:rPr>
          <w:rFonts w:ascii="Times New Roman" w:hAnsi="Times New Roman"/>
          <w:b/>
          <w:kern w:val="28"/>
          <w:sz w:val="36"/>
          <w:szCs w:val="20"/>
          <w:lang w:val="en-AU" w:eastAsia="en-AU"/>
        </w:rPr>
        <w:t>chedule 2.1—Notice of employee representational rights</w:t>
      </w:r>
      <w:bookmarkEnd w:id="5"/>
    </w:p>
    <w:p w14:paraId="59F1D46D" w14:textId="77777777" w:rsidR="00BF2988" w:rsidRPr="00BF2988" w:rsidRDefault="00BF2988" w:rsidP="00BF2988">
      <w:pPr>
        <w:pBdr>
          <w:top w:val="single" w:sz="4" w:space="1" w:color="auto"/>
          <w:left w:val="single" w:sz="4" w:space="4" w:color="auto"/>
          <w:bottom w:val="single" w:sz="4" w:space="1" w:color="auto"/>
          <w:right w:val="single" w:sz="4" w:space="4" w:color="auto"/>
        </w:pBdr>
        <w:tabs>
          <w:tab w:val="clear" w:pos="567"/>
          <w:tab w:val="clear" w:pos="1134"/>
          <w:tab w:val="left" w:pos="709"/>
        </w:tabs>
        <w:spacing w:before="122" w:after="0" w:line="198" w:lineRule="exact"/>
        <w:ind w:right="0"/>
        <w:rPr>
          <w:rFonts w:ascii="Times New Roman" w:hAnsi="Times New Roman"/>
          <w:sz w:val="18"/>
          <w:szCs w:val="20"/>
          <w:lang w:val="en-AU" w:eastAsia="en-AU"/>
        </w:rPr>
      </w:pPr>
      <w:r w:rsidRPr="00BF2988">
        <w:rPr>
          <w:rFonts w:ascii="Times New Roman" w:hAnsi="Times New Roman"/>
          <w:sz w:val="18"/>
          <w:szCs w:val="20"/>
          <w:lang w:val="en-AU" w:eastAsia="en-AU"/>
        </w:rPr>
        <w:t>(</w:t>
      </w:r>
      <w:proofErr w:type="gramStart"/>
      <w:r w:rsidRPr="00BF2988">
        <w:rPr>
          <w:rFonts w:ascii="Times New Roman" w:hAnsi="Times New Roman"/>
          <w:sz w:val="18"/>
          <w:szCs w:val="20"/>
          <w:lang w:val="en-AU" w:eastAsia="en-AU"/>
        </w:rPr>
        <w:t>regulation</w:t>
      </w:r>
      <w:proofErr w:type="gramEnd"/>
      <w:r w:rsidRPr="00BF2988">
        <w:rPr>
          <w:rFonts w:ascii="Times New Roman" w:hAnsi="Times New Roman"/>
          <w:sz w:val="18"/>
          <w:szCs w:val="20"/>
          <w:lang w:val="en-AU" w:eastAsia="en-AU"/>
        </w:rPr>
        <w:t> 2.05)</w:t>
      </w:r>
    </w:p>
    <w:p w14:paraId="59F1D46E" w14:textId="77777777" w:rsidR="00BF2988" w:rsidRPr="00BF2988" w:rsidRDefault="00BF2988" w:rsidP="00BF2988">
      <w:pPr>
        <w:keepNext/>
        <w:keepLines/>
        <w:pBdr>
          <w:top w:val="single" w:sz="4" w:space="1" w:color="auto"/>
          <w:left w:val="single" w:sz="4" w:space="4" w:color="auto"/>
          <w:bottom w:val="single" w:sz="4" w:space="1" w:color="auto"/>
          <w:right w:val="single" w:sz="4" w:space="4" w:color="auto"/>
        </w:pBdr>
        <w:tabs>
          <w:tab w:val="clear" w:pos="567"/>
          <w:tab w:val="clear" w:pos="1134"/>
          <w:tab w:val="center" w:pos="4150"/>
          <w:tab w:val="right" w:pos="8307"/>
        </w:tabs>
        <w:spacing w:after="0" w:line="160" w:lineRule="exact"/>
        <w:ind w:right="0"/>
        <w:rPr>
          <w:rFonts w:ascii="Times New Roman" w:hAnsi="Times New Roman"/>
          <w:sz w:val="16"/>
          <w:szCs w:val="20"/>
          <w:lang w:val="en-AU" w:eastAsia="en-AU"/>
        </w:rPr>
      </w:pPr>
      <w:r w:rsidRPr="00BF2988">
        <w:rPr>
          <w:rFonts w:ascii="Times New Roman" w:hAnsi="Times New Roman"/>
          <w:sz w:val="16"/>
          <w:szCs w:val="20"/>
          <w:lang w:val="en-AU" w:eastAsia="en-AU"/>
        </w:rPr>
        <w:t xml:space="preserve">  </w:t>
      </w:r>
    </w:p>
    <w:p w14:paraId="59F1D46F" w14:textId="77777777" w:rsidR="00BF2988" w:rsidRPr="00BF2988" w:rsidRDefault="00BF2988" w:rsidP="00BF2988">
      <w:pPr>
        <w:pBdr>
          <w:top w:val="single" w:sz="4" w:space="1" w:color="auto"/>
          <w:left w:val="single" w:sz="4" w:space="4" w:color="auto"/>
          <w:bottom w:val="single" w:sz="4" w:space="1" w:color="auto"/>
          <w:right w:val="single" w:sz="4" w:space="4" w:color="auto"/>
        </w:pBdr>
        <w:tabs>
          <w:tab w:val="clear" w:pos="567"/>
          <w:tab w:val="clear" w:pos="1134"/>
          <w:tab w:val="right" w:pos="1021"/>
        </w:tabs>
        <w:spacing w:before="180" w:after="0" w:line="240" w:lineRule="auto"/>
        <w:ind w:left="1134" w:right="0" w:hanging="1134"/>
        <w:rPr>
          <w:rFonts w:ascii="Times New Roman" w:hAnsi="Times New Roman"/>
          <w:sz w:val="22"/>
          <w:szCs w:val="20"/>
          <w:lang w:val="en-AU" w:eastAsia="en-AU"/>
        </w:rPr>
      </w:pPr>
      <w:r w:rsidRPr="00BF2988">
        <w:rPr>
          <w:rFonts w:ascii="Times New Roman" w:hAnsi="Times New Roman"/>
          <w:i/>
          <w:sz w:val="22"/>
          <w:szCs w:val="20"/>
          <w:lang w:val="en-AU" w:eastAsia="en-AU"/>
        </w:rPr>
        <w:t>Fair Work Act 2009</w:t>
      </w:r>
      <w:r w:rsidRPr="00BF2988">
        <w:rPr>
          <w:rFonts w:ascii="Times New Roman" w:hAnsi="Times New Roman"/>
          <w:sz w:val="22"/>
          <w:szCs w:val="20"/>
          <w:lang w:val="en-AU" w:eastAsia="en-AU"/>
        </w:rPr>
        <w:t>, subsection 174(1A)</w:t>
      </w:r>
    </w:p>
    <w:p w14:paraId="59F1D470" w14:textId="6D9F7688" w:rsidR="00BF2988" w:rsidRPr="00BF2988" w:rsidRDefault="00BF2988" w:rsidP="00BF2988">
      <w:pPr>
        <w:pBdr>
          <w:top w:val="single" w:sz="4" w:space="1" w:color="auto"/>
          <w:left w:val="single" w:sz="4" w:space="4" w:color="auto"/>
          <w:bottom w:val="single" w:sz="4" w:space="1" w:color="auto"/>
          <w:right w:val="single" w:sz="4" w:space="4" w:color="auto"/>
        </w:pBdr>
        <w:tabs>
          <w:tab w:val="clear" w:pos="567"/>
          <w:tab w:val="clear" w:pos="1134"/>
        </w:tabs>
        <w:spacing w:before="240" w:after="0" w:line="260" w:lineRule="atLeast"/>
        <w:ind w:right="0"/>
        <w:rPr>
          <w:rFonts w:ascii="Times New Roman" w:eastAsia="Calibri" w:hAnsi="Times New Roman"/>
          <w:sz w:val="22"/>
          <w:szCs w:val="20"/>
          <w:lang w:val="en-AU"/>
        </w:rPr>
      </w:pPr>
      <w:r w:rsidRPr="00BF2988">
        <w:rPr>
          <w:rFonts w:ascii="Times New Roman" w:eastAsia="Calibri" w:hAnsi="Times New Roman"/>
          <w:sz w:val="22"/>
          <w:szCs w:val="20"/>
          <w:lang w:val="en-AU"/>
        </w:rPr>
        <w:t>AABB Pty Ltd gives notice that it is bargaining in relation to a</w:t>
      </w:r>
      <w:r w:rsidR="004D02E1">
        <w:rPr>
          <w:rFonts w:ascii="Times New Roman" w:eastAsia="Calibri" w:hAnsi="Times New Roman"/>
          <w:sz w:val="22"/>
          <w:szCs w:val="20"/>
          <w:lang w:val="en-AU"/>
        </w:rPr>
        <w:t xml:space="preserve"> single-</w:t>
      </w:r>
      <w:r w:rsidRPr="00BF2988">
        <w:rPr>
          <w:rFonts w:ascii="Times New Roman" w:eastAsia="Calibri" w:hAnsi="Times New Roman"/>
          <w:sz w:val="22"/>
          <w:szCs w:val="20"/>
          <w:lang w:val="en-AU"/>
        </w:rPr>
        <w:t xml:space="preserve">enterprise agreement </w:t>
      </w:r>
      <w:r w:rsidRPr="00BF2988">
        <w:rPr>
          <w:rFonts w:ascii="Times New Roman" w:eastAsia="Calibri" w:hAnsi="Times New Roman"/>
          <w:i/>
          <w:sz w:val="22"/>
          <w:szCs w:val="20"/>
          <w:lang w:val="en-AU"/>
        </w:rPr>
        <w:t>(AABB Pty Ltd Enterprise Agreement 20</w:t>
      </w:r>
      <w:r w:rsidR="00B05063">
        <w:rPr>
          <w:rFonts w:ascii="Times New Roman" w:eastAsia="Calibri" w:hAnsi="Times New Roman"/>
          <w:i/>
          <w:sz w:val="22"/>
          <w:szCs w:val="20"/>
          <w:lang w:val="en-AU"/>
        </w:rPr>
        <w:t>23</w:t>
      </w:r>
      <w:r w:rsidRPr="00BF2988">
        <w:rPr>
          <w:rFonts w:ascii="Times New Roman" w:eastAsia="Calibri" w:hAnsi="Times New Roman"/>
          <w:i/>
          <w:sz w:val="22"/>
          <w:szCs w:val="20"/>
          <w:lang w:val="en-AU"/>
        </w:rPr>
        <w:t>–202</w:t>
      </w:r>
      <w:r w:rsidR="00B05063">
        <w:rPr>
          <w:rFonts w:ascii="Times New Roman" w:eastAsia="Calibri" w:hAnsi="Times New Roman"/>
          <w:i/>
          <w:sz w:val="22"/>
          <w:szCs w:val="20"/>
          <w:lang w:val="en-AU"/>
        </w:rPr>
        <w:t>6</w:t>
      </w:r>
      <w:r w:rsidRPr="00BF2988">
        <w:rPr>
          <w:rFonts w:ascii="Times New Roman" w:eastAsia="Calibri" w:hAnsi="Times New Roman"/>
          <w:i/>
          <w:sz w:val="22"/>
          <w:szCs w:val="20"/>
          <w:lang w:val="en-AU"/>
        </w:rPr>
        <w:t xml:space="preserve">) </w:t>
      </w:r>
      <w:r w:rsidRPr="00BF2988">
        <w:rPr>
          <w:rFonts w:ascii="Times New Roman" w:eastAsia="Calibri" w:hAnsi="Times New Roman"/>
          <w:sz w:val="22"/>
          <w:szCs w:val="20"/>
          <w:lang w:val="en-AU"/>
        </w:rPr>
        <w:t>which is proposed to cover employees that perform clerical work at the AABB Pty Ltd Melbourne site.</w:t>
      </w:r>
    </w:p>
    <w:p w14:paraId="59F1D471" w14:textId="19932A08" w:rsidR="00BF2988" w:rsidRPr="00BF2988" w:rsidRDefault="00BF2988" w:rsidP="00BF2988">
      <w:pPr>
        <w:pBdr>
          <w:top w:val="single" w:sz="4" w:space="1" w:color="auto"/>
          <w:left w:val="single" w:sz="4" w:space="4" w:color="auto"/>
          <w:bottom w:val="single" w:sz="4" w:space="1" w:color="auto"/>
          <w:right w:val="single" w:sz="4" w:space="4" w:color="auto"/>
        </w:pBdr>
        <w:tabs>
          <w:tab w:val="clear" w:pos="567"/>
          <w:tab w:val="clear" w:pos="1134"/>
        </w:tabs>
        <w:spacing w:before="240" w:after="0" w:line="260" w:lineRule="atLeast"/>
        <w:ind w:right="0"/>
        <w:outlineLvl w:val="1"/>
        <w:rPr>
          <w:rFonts w:ascii="Times New Roman" w:eastAsia="Calibri" w:hAnsi="Times New Roman"/>
          <w:b/>
          <w:sz w:val="22"/>
          <w:szCs w:val="22"/>
          <w:lang w:val="en-AU"/>
        </w:rPr>
      </w:pPr>
      <w:r w:rsidRPr="00BF2988">
        <w:rPr>
          <w:rFonts w:ascii="Times New Roman" w:eastAsia="Calibri" w:hAnsi="Times New Roman"/>
          <w:b/>
          <w:sz w:val="22"/>
          <w:szCs w:val="22"/>
          <w:lang w:val="en-AU"/>
        </w:rPr>
        <w:t xml:space="preserve">What is a </w:t>
      </w:r>
      <w:r w:rsidR="00993F7A">
        <w:rPr>
          <w:rFonts w:ascii="Times New Roman" w:eastAsia="Calibri" w:hAnsi="Times New Roman"/>
          <w:b/>
          <w:sz w:val="22"/>
          <w:szCs w:val="22"/>
          <w:lang w:val="en-AU"/>
        </w:rPr>
        <w:t>single-</w:t>
      </w:r>
      <w:r w:rsidRPr="00BF2988">
        <w:rPr>
          <w:rFonts w:ascii="Times New Roman" w:eastAsia="Calibri" w:hAnsi="Times New Roman"/>
          <w:b/>
          <w:sz w:val="22"/>
          <w:szCs w:val="22"/>
          <w:lang w:val="en-AU"/>
        </w:rPr>
        <w:t>enterprise agreement?</w:t>
      </w:r>
    </w:p>
    <w:p w14:paraId="59F1D472" w14:textId="3DC03AAA" w:rsidR="00BF2988" w:rsidRPr="00BF2988" w:rsidRDefault="00BF2988" w:rsidP="00BF2988">
      <w:pPr>
        <w:pBdr>
          <w:top w:val="single" w:sz="4" w:space="1" w:color="auto"/>
          <w:left w:val="single" w:sz="4" w:space="4" w:color="auto"/>
          <w:bottom w:val="single" w:sz="4" w:space="1" w:color="auto"/>
          <w:right w:val="single" w:sz="4" w:space="4" w:color="auto"/>
        </w:pBdr>
        <w:tabs>
          <w:tab w:val="clear" w:pos="567"/>
          <w:tab w:val="clear" w:pos="1134"/>
        </w:tabs>
        <w:spacing w:before="180" w:after="0" w:line="260" w:lineRule="atLeast"/>
        <w:ind w:right="0"/>
        <w:rPr>
          <w:rFonts w:ascii="Times New Roman" w:eastAsia="Calibri" w:hAnsi="Times New Roman"/>
          <w:sz w:val="22"/>
          <w:szCs w:val="20"/>
          <w:lang w:val="en-AU"/>
        </w:rPr>
      </w:pPr>
      <w:r w:rsidRPr="00BF2988">
        <w:rPr>
          <w:rFonts w:ascii="Times New Roman" w:eastAsia="Calibri" w:hAnsi="Times New Roman"/>
          <w:sz w:val="22"/>
          <w:szCs w:val="20"/>
          <w:lang w:val="en-AU"/>
        </w:rPr>
        <w:t xml:space="preserve">A </w:t>
      </w:r>
      <w:r w:rsidR="00993F7A">
        <w:rPr>
          <w:rFonts w:ascii="Times New Roman" w:eastAsia="Calibri" w:hAnsi="Times New Roman"/>
          <w:sz w:val="22"/>
          <w:szCs w:val="20"/>
          <w:lang w:val="en-AU"/>
        </w:rPr>
        <w:t>single-</w:t>
      </w:r>
      <w:r w:rsidRPr="00BF2988">
        <w:rPr>
          <w:rFonts w:ascii="Times New Roman" w:eastAsia="Calibri" w:hAnsi="Times New Roman"/>
          <w:sz w:val="22"/>
          <w:szCs w:val="20"/>
          <w:lang w:val="en-AU"/>
        </w:rPr>
        <w:t xml:space="preserve">enterprise agreement is an agreement between an employer and its employees that will be covered by the agreement that sets the wages and conditions of those employees for a period of up to 4 years.  To come into operation, the agreement must be supported by </w:t>
      </w:r>
      <w:proofErr w:type="gramStart"/>
      <w:r w:rsidRPr="00BF2988">
        <w:rPr>
          <w:rFonts w:ascii="Times New Roman" w:eastAsia="Calibri" w:hAnsi="Times New Roman"/>
          <w:sz w:val="22"/>
          <w:szCs w:val="20"/>
          <w:lang w:val="en-AU"/>
        </w:rPr>
        <w:t>a majority of</w:t>
      </w:r>
      <w:proofErr w:type="gramEnd"/>
      <w:r w:rsidRPr="00BF2988">
        <w:rPr>
          <w:rFonts w:ascii="Times New Roman" w:eastAsia="Calibri" w:hAnsi="Times New Roman"/>
          <w:sz w:val="22"/>
          <w:szCs w:val="20"/>
          <w:lang w:val="en-AU"/>
        </w:rPr>
        <w:t xml:space="preserve"> the employees who cast a vote to approve the agreement and it must be approved by an independent authority, Fair Work Commission.</w:t>
      </w:r>
    </w:p>
    <w:p w14:paraId="59F1D473" w14:textId="77777777" w:rsidR="00BF2988" w:rsidRPr="00BF2988" w:rsidRDefault="00BF2988" w:rsidP="00BF2988">
      <w:pPr>
        <w:pBdr>
          <w:top w:val="single" w:sz="4" w:space="1" w:color="auto"/>
          <w:left w:val="single" w:sz="4" w:space="4" w:color="auto"/>
          <w:bottom w:val="single" w:sz="4" w:space="1" w:color="auto"/>
          <w:right w:val="single" w:sz="4" w:space="4" w:color="auto"/>
        </w:pBdr>
        <w:tabs>
          <w:tab w:val="clear" w:pos="567"/>
          <w:tab w:val="clear" w:pos="1134"/>
        </w:tabs>
        <w:spacing w:before="240" w:after="0" w:line="260" w:lineRule="atLeast"/>
        <w:ind w:right="0"/>
        <w:outlineLvl w:val="1"/>
        <w:rPr>
          <w:rFonts w:ascii="Times New Roman" w:eastAsia="Calibri" w:hAnsi="Times New Roman"/>
          <w:b/>
          <w:sz w:val="22"/>
          <w:szCs w:val="22"/>
          <w:lang w:val="en-AU"/>
        </w:rPr>
      </w:pPr>
      <w:r w:rsidRPr="00BF2988">
        <w:rPr>
          <w:rFonts w:ascii="Times New Roman" w:eastAsia="Calibri" w:hAnsi="Times New Roman"/>
          <w:b/>
          <w:sz w:val="22"/>
          <w:szCs w:val="22"/>
          <w:lang w:val="en-AU"/>
        </w:rPr>
        <w:t>If you are an employee who would be covered by the proposed agreement:</w:t>
      </w:r>
    </w:p>
    <w:p w14:paraId="59F1D474" w14:textId="129769B9" w:rsidR="00BF2988" w:rsidRPr="00BF2988" w:rsidRDefault="00BF2988" w:rsidP="00BF2988">
      <w:pPr>
        <w:pBdr>
          <w:top w:val="single" w:sz="4" w:space="1" w:color="auto"/>
          <w:left w:val="single" w:sz="4" w:space="4" w:color="auto"/>
          <w:bottom w:val="single" w:sz="4" w:space="1" w:color="auto"/>
          <w:right w:val="single" w:sz="4" w:space="4" w:color="auto"/>
        </w:pBdr>
        <w:tabs>
          <w:tab w:val="clear" w:pos="567"/>
          <w:tab w:val="clear" w:pos="1134"/>
        </w:tabs>
        <w:spacing w:before="180" w:after="0" w:line="260" w:lineRule="atLeast"/>
        <w:ind w:right="0"/>
        <w:rPr>
          <w:rFonts w:ascii="Times New Roman" w:eastAsia="Calibri" w:hAnsi="Times New Roman"/>
          <w:sz w:val="22"/>
          <w:szCs w:val="20"/>
          <w:lang w:val="en-AU"/>
        </w:rPr>
      </w:pPr>
      <w:r w:rsidRPr="00BF2988">
        <w:rPr>
          <w:rFonts w:ascii="Times New Roman" w:eastAsia="Calibri" w:hAnsi="Times New Roman"/>
          <w:sz w:val="22"/>
          <w:szCs w:val="20"/>
          <w:lang w:val="en-AU"/>
        </w:rPr>
        <w:t xml:space="preserve">You have the right to appoint a bargaining representative to represent you in bargaining for the agreement or in a matter before </w:t>
      </w:r>
      <w:r w:rsidR="00993F7A">
        <w:rPr>
          <w:rFonts w:ascii="Times New Roman" w:eastAsia="Calibri" w:hAnsi="Times New Roman"/>
          <w:sz w:val="22"/>
          <w:szCs w:val="20"/>
          <w:lang w:val="en-AU"/>
        </w:rPr>
        <w:t xml:space="preserve">the </w:t>
      </w:r>
      <w:r w:rsidRPr="00BF2988">
        <w:rPr>
          <w:rFonts w:ascii="Times New Roman" w:eastAsia="Calibri" w:hAnsi="Times New Roman"/>
          <w:sz w:val="22"/>
          <w:szCs w:val="20"/>
          <w:lang w:val="en-AU"/>
        </w:rPr>
        <w:t xml:space="preserve">Fair Work Commission </w:t>
      </w:r>
      <w:r w:rsidR="00A36502">
        <w:rPr>
          <w:rFonts w:ascii="Times New Roman" w:eastAsia="Calibri" w:hAnsi="Times New Roman"/>
          <w:sz w:val="22"/>
          <w:szCs w:val="20"/>
          <w:lang w:val="en-AU"/>
        </w:rPr>
        <w:t>that relates to</w:t>
      </w:r>
      <w:r w:rsidR="00A36502" w:rsidRPr="00BF2988">
        <w:rPr>
          <w:rFonts w:ascii="Times New Roman" w:eastAsia="Calibri" w:hAnsi="Times New Roman"/>
          <w:sz w:val="22"/>
          <w:szCs w:val="20"/>
          <w:lang w:val="en-AU"/>
        </w:rPr>
        <w:t xml:space="preserve"> </w:t>
      </w:r>
      <w:r w:rsidRPr="00BF2988">
        <w:rPr>
          <w:rFonts w:ascii="Times New Roman" w:eastAsia="Calibri" w:hAnsi="Times New Roman"/>
          <w:sz w:val="22"/>
          <w:szCs w:val="20"/>
          <w:lang w:val="en-AU"/>
        </w:rPr>
        <w:t>bargaining for the agreement.</w:t>
      </w:r>
    </w:p>
    <w:p w14:paraId="59F1D475" w14:textId="77777777" w:rsidR="00BF2988" w:rsidRPr="00BF2988" w:rsidRDefault="00BF2988" w:rsidP="00BF2988">
      <w:pPr>
        <w:pBdr>
          <w:top w:val="single" w:sz="4" w:space="1" w:color="auto"/>
          <w:left w:val="single" w:sz="4" w:space="4" w:color="auto"/>
          <w:bottom w:val="single" w:sz="4" w:space="1" w:color="auto"/>
          <w:right w:val="single" w:sz="4" w:space="4" w:color="auto"/>
        </w:pBdr>
        <w:tabs>
          <w:tab w:val="clear" w:pos="567"/>
          <w:tab w:val="clear" w:pos="1134"/>
        </w:tabs>
        <w:spacing w:before="180" w:after="0" w:line="260" w:lineRule="atLeast"/>
        <w:ind w:right="0"/>
        <w:rPr>
          <w:rFonts w:ascii="Times New Roman" w:eastAsia="Calibri" w:hAnsi="Times New Roman"/>
          <w:sz w:val="22"/>
          <w:szCs w:val="20"/>
          <w:lang w:val="en-AU"/>
        </w:rPr>
      </w:pPr>
      <w:r w:rsidRPr="00BF2988">
        <w:rPr>
          <w:rFonts w:ascii="Times New Roman" w:eastAsia="Calibri" w:hAnsi="Times New Roman"/>
          <w:sz w:val="22"/>
          <w:szCs w:val="20"/>
          <w:lang w:val="en-AU"/>
        </w:rPr>
        <w:t>You can do this by notifying the person in writing that you appoint that person as your bargaining representative. You can also appoint yourself as a bargaining representative. In either case you must give a copy of the appointment to your employer.</w:t>
      </w:r>
    </w:p>
    <w:p w14:paraId="59F1D476" w14:textId="2FFD06FE" w:rsidR="00BF2988" w:rsidRPr="00BF2988" w:rsidRDefault="00BF2988" w:rsidP="00BF2988">
      <w:pPr>
        <w:pBdr>
          <w:top w:val="single" w:sz="4" w:space="1" w:color="auto"/>
          <w:left w:val="single" w:sz="4" w:space="4" w:color="auto"/>
          <w:bottom w:val="single" w:sz="4" w:space="1" w:color="auto"/>
          <w:right w:val="single" w:sz="4" w:space="4" w:color="auto"/>
        </w:pBdr>
        <w:tabs>
          <w:tab w:val="clear" w:pos="567"/>
          <w:tab w:val="clear" w:pos="1134"/>
        </w:tabs>
        <w:spacing w:before="180" w:after="0" w:line="260" w:lineRule="atLeast"/>
        <w:ind w:right="0"/>
        <w:rPr>
          <w:rFonts w:ascii="Times New Roman" w:eastAsia="Calibri" w:hAnsi="Times New Roman"/>
          <w:sz w:val="22"/>
          <w:szCs w:val="20"/>
          <w:lang w:val="en-AU"/>
        </w:rPr>
      </w:pPr>
      <w:r w:rsidRPr="00BF2988">
        <w:rPr>
          <w:rFonts w:ascii="Times New Roman" w:eastAsia="Calibri" w:hAnsi="Times New Roman"/>
          <w:sz w:val="22"/>
          <w:szCs w:val="20"/>
          <w:lang w:val="en-AU"/>
        </w:rPr>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w:t>
      </w:r>
    </w:p>
    <w:p w14:paraId="59F1D477" w14:textId="77777777" w:rsidR="00BF2988" w:rsidRPr="00BF2988" w:rsidRDefault="00BF2988" w:rsidP="00BF2988">
      <w:pPr>
        <w:pBdr>
          <w:top w:val="single" w:sz="4" w:space="1" w:color="auto"/>
          <w:left w:val="single" w:sz="4" w:space="4" w:color="auto"/>
          <w:bottom w:val="single" w:sz="4" w:space="1" w:color="auto"/>
          <w:right w:val="single" w:sz="4" w:space="4" w:color="auto"/>
        </w:pBdr>
        <w:tabs>
          <w:tab w:val="clear" w:pos="567"/>
          <w:tab w:val="clear" w:pos="1134"/>
        </w:tabs>
        <w:spacing w:before="240" w:after="0" w:line="260" w:lineRule="atLeast"/>
        <w:ind w:right="0"/>
        <w:outlineLvl w:val="1"/>
        <w:rPr>
          <w:rFonts w:ascii="Times New Roman" w:eastAsia="Calibri" w:hAnsi="Times New Roman"/>
          <w:b/>
          <w:sz w:val="22"/>
          <w:szCs w:val="22"/>
          <w:lang w:val="en-AU"/>
        </w:rPr>
      </w:pPr>
      <w:r w:rsidRPr="00BF2988">
        <w:rPr>
          <w:rFonts w:ascii="Times New Roman" w:eastAsia="Calibri" w:hAnsi="Times New Roman"/>
          <w:b/>
          <w:sz w:val="22"/>
          <w:szCs w:val="22"/>
          <w:lang w:val="en-AU"/>
        </w:rPr>
        <w:t>Questions?</w:t>
      </w:r>
    </w:p>
    <w:p w14:paraId="59F1D478" w14:textId="77777777" w:rsidR="00BF2988" w:rsidRPr="00BF2988" w:rsidRDefault="00BF2988" w:rsidP="00BF2988">
      <w:pPr>
        <w:pBdr>
          <w:top w:val="single" w:sz="4" w:space="1" w:color="auto"/>
          <w:left w:val="single" w:sz="4" w:space="4" w:color="auto"/>
          <w:bottom w:val="single" w:sz="4" w:space="1" w:color="auto"/>
          <w:right w:val="single" w:sz="4" w:space="4" w:color="auto"/>
        </w:pBdr>
        <w:tabs>
          <w:tab w:val="clear" w:pos="567"/>
          <w:tab w:val="clear" w:pos="1134"/>
        </w:tabs>
        <w:spacing w:before="180" w:after="0" w:line="260" w:lineRule="atLeast"/>
        <w:ind w:right="0"/>
        <w:rPr>
          <w:rFonts w:ascii="Times New Roman" w:eastAsia="Calibri" w:hAnsi="Times New Roman"/>
          <w:sz w:val="22"/>
          <w:szCs w:val="20"/>
          <w:lang w:val="en-AU"/>
        </w:rPr>
      </w:pPr>
      <w:r w:rsidRPr="00BF2988">
        <w:rPr>
          <w:rFonts w:ascii="Times New Roman" w:eastAsia="Calibri" w:hAnsi="Times New Roman"/>
          <w:sz w:val="22"/>
          <w:szCs w:val="20"/>
          <w:lang w:val="en-AU"/>
        </w:rPr>
        <w:t>If you have any questions about this notice or about enterprise bargaining, please speak to your employer or bargaining representative, or contact the Fair Work Ombudsman or the Fair Work Commission.</w:t>
      </w:r>
    </w:p>
    <w:p w14:paraId="59F1D479" w14:textId="77777777" w:rsidR="00BF2988" w:rsidRDefault="00BF2988" w:rsidP="00284922">
      <w:pPr>
        <w:tabs>
          <w:tab w:val="left" w:pos="9072"/>
        </w:tabs>
        <w:spacing w:before="120" w:after="0" w:line="240" w:lineRule="auto"/>
        <w:ind w:right="1394"/>
      </w:pPr>
    </w:p>
    <w:p w14:paraId="59F1D47A" w14:textId="77777777" w:rsidR="00BF2988" w:rsidRDefault="00BF2988" w:rsidP="00284922">
      <w:pPr>
        <w:tabs>
          <w:tab w:val="left" w:pos="9072"/>
        </w:tabs>
        <w:spacing w:before="120" w:after="0" w:line="240" w:lineRule="auto"/>
        <w:ind w:right="1394"/>
      </w:pPr>
    </w:p>
    <w:p w14:paraId="62DF65AE" w14:textId="77777777" w:rsidR="00643844" w:rsidRDefault="00643844" w:rsidP="00284922">
      <w:pPr>
        <w:tabs>
          <w:tab w:val="left" w:pos="9072"/>
        </w:tabs>
        <w:spacing w:before="120" w:after="0" w:line="240" w:lineRule="auto"/>
        <w:ind w:right="1394"/>
      </w:pPr>
    </w:p>
    <w:p w14:paraId="2AD67932" w14:textId="77777777" w:rsidR="00643844" w:rsidRDefault="00643844" w:rsidP="00284922">
      <w:pPr>
        <w:tabs>
          <w:tab w:val="left" w:pos="9072"/>
        </w:tabs>
        <w:spacing w:before="120" w:after="0" w:line="240" w:lineRule="auto"/>
        <w:ind w:right="1394"/>
      </w:pPr>
    </w:p>
    <w:p w14:paraId="358324D3" w14:textId="77777777" w:rsidR="00643844" w:rsidRDefault="00643844" w:rsidP="00284922">
      <w:pPr>
        <w:tabs>
          <w:tab w:val="left" w:pos="9072"/>
        </w:tabs>
        <w:spacing w:before="120" w:after="0" w:line="240" w:lineRule="auto"/>
        <w:ind w:right="1394"/>
      </w:pPr>
    </w:p>
    <w:p w14:paraId="4252A110" w14:textId="77777777" w:rsidR="00643844" w:rsidRDefault="00643844" w:rsidP="00284922">
      <w:pPr>
        <w:tabs>
          <w:tab w:val="left" w:pos="9072"/>
        </w:tabs>
        <w:spacing w:before="120" w:after="0" w:line="240" w:lineRule="auto"/>
        <w:ind w:right="1394"/>
      </w:pPr>
    </w:p>
    <w:p w14:paraId="62B95E85" w14:textId="77777777" w:rsidR="00643844" w:rsidRDefault="00643844" w:rsidP="00284922">
      <w:pPr>
        <w:tabs>
          <w:tab w:val="left" w:pos="9072"/>
        </w:tabs>
        <w:spacing w:before="120" w:after="0" w:line="240" w:lineRule="auto"/>
        <w:ind w:right="1394"/>
      </w:pPr>
    </w:p>
    <w:p w14:paraId="59F1D47B" w14:textId="7BFD14E6" w:rsidR="00FF1C16" w:rsidRPr="005E5281" w:rsidRDefault="00086C5B" w:rsidP="00430AC6">
      <w:pPr>
        <w:spacing w:before="720" w:after="120" w:line="240" w:lineRule="auto"/>
        <w:ind w:right="0"/>
        <w:rPr>
          <w:sz w:val="18"/>
          <w:szCs w:val="18"/>
        </w:rPr>
      </w:pPr>
      <w:r w:rsidRPr="005E5281">
        <w:rPr>
          <w:sz w:val="18"/>
          <w:szCs w:val="18"/>
        </w:rPr>
        <w:t xml:space="preserve">© Commonwealth of Australia </w:t>
      </w:r>
      <w:r w:rsidR="0072405A">
        <w:rPr>
          <w:sz w:val="18"/>
          <w:szCs w:val="18"/>
        </w:rPr>
        <w:t>20</w:t>
      </w:r>
      <w:r w:rsidR="00C7500D">
        <w:rPr>
          <w:sz w:val="18"/>
          <w:szCs w:val="18"/>
        </w:rPr>
        <w:t>23</w:t>
      </w:r>
    </w:p>
    <w:p w14:paraId="59F1D47C" w14:textId="77777777" w:rsidR="00086C5B" w:rsidRPr="005E5281" w:rsidRDefault="00FF1C16" w:rsidP="00FF1C16">
      <w:pPr>
        <w:tabs>
          <w:tab w:val="clear" w:pos="567"/>
          <w:tab w:val="clear" w:pos="1134"/>
          <w:tab w:val="left" w:pos="1965"/>
        </w:tabs>
        <w:rPr>
          <w:sz w:val="18"/>
          <w:szCs w:val="18"/>
        </w:rPr>
      </w:pPr>
      <w:r w:rsidRPr="005E5281">
        <w:rPr>
          <w:sz w:val="18"/>
          <w:szCs w:val="18"/>
        </w:rPr>
        <w:t>T</w:t>
      </w:r>
      <w:r w:rsidR="00086C5B" w:rsidRPr="005E5281">
        <w:rPr>
          <w:sz w:val="18"/>
          <w:szCs w:val="18"/>
        </w:rPr>
        <w:t xml:space="preserve">his </w:t>
      </w:r>
      <w:r w:rsidR="00DE2EFA" w:rsidRPr="005E5281">
        <w:rPr>
          <w:sz w:val="18"/>
          <w:szCs w:val="18"/>
        </w:rPr>
        <w:t>guide</w:t>
      </w:r>
      <w:r w:rsidR="00086C5B" w:rsidRPr="005E5281">
        <w:rPr>
          <w:sz w:val="18"/>
          <w:szCs w:val="18"/>
        </w:rPr>
        <w:t xml:space="preserve"> is not intended to be comprehensive. It is designed to assist in gaining an understanding of the Fair</w:t>
      </w:r>
      <w:r w:rsidR="00351975" w:rsidRPr="005E5281">
        <w:rPr>
          <w:sz w:val="18"/>
          <w:szCs w:val="18"/>
        </w:rPr>
        <w:t> </w:t>
      </w:r>
      <w:r w:rsidR="00086C5B" w:rsidRPr="005E5281">
        <w:rPr>
          <w:sz w:val="18"/>
          <w:szCs w:val="18"/>
        </w:rPr>
        <w:t>Work Commission and its work.</w:t>
      </w:r>
      <w:r w:rsidR="009945E7" w:rsidRPr="005E5281">
        <w:rPr>
          <w:sz w:val="18"/>
          <w:szCs w:val="18"/>
        </w:rPr>
        <w:t xml:space="preserve"> </w:t>
      </w:r>
      <w:r w:rsidR="00086C5B" w:rsidRPr="005E5281">
        <w:rPr>
          <w:sz w:val="18"/>
          <w:szCs w:val="18"/>
        </w:rPr>
        <w:t>The Fair Work Commission does not provide legal advice.</w:t>
      </w:r>
    </w:p>
    <w:sectPr w:rsidR="00086C5B" w:rsidRPr="005E5281" w:rsidSect="00284922">
      <w:headerReference w:type="even" r:id="rId18"/>
      <w:headerReference w:type="default" r:id="rId19"/>
      <w:headerReference w:type="first" r:id="rId20"/>
      <w:pgSz w:w="11906" w:h="16838" w:code="9"/>
      <w:pgMar w:top="680"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843F" w14:textId="77777777" w:rsidR="00542151" w:rsidRDefault="00542151" w:rsidP="001C637A">
      <w:r>
        <w:separator/>
      </w:r>
    </w:p>
  </w:endnote>
  <w:endnote w:type="continuationSeparator" w:id="0">
    <w:p w14:paraId="015C7DA8" w14:textId="77777777" w:rsidR="00542151" w:rsidRDefault="00542151" w:rsidP="001C637A">
      <w:r>
        <w:continuationSeparator/>
      </w:r>
    </w:p>
  </w:endnote>
  <w:endnote w:type="continuationNotice" w:id="1">
    <w:p w14:paraId="336E98E2" w14:textId="77777777" w:rsidR="00542151" w:rsidRDefault="00542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D48B" w14:textId="77777777" w:rsidR="00284922" w:rsidRDefault="00284922" w:rsidP="009945E7">
    <w:pPr>
      <w:pStyle w:val="Footer"/>
      <w:tabs>
        <w:tab w:val="clear" w:pos="9639"/>
        <w:tab w:val="right" w:pos="10490"/>
      </w:tabs>
      <w:ind w:right="-24"/>
      <w:jc w:val="right"/>
    </w:pPr>
  </w:p>
  <w:p w14:paraId="59F1D48C" w14:textId="0696C09A" w:rsidR="00284922" w:rsidRPr="002D2B5D" w:rsidRDefault="00396B9B" w:rsidP="00284922">
    <w:pPr>
      <w:pStyle w:val="Footer"/>
      <w:pBdr>
        <w:top w:val="single" w:sz="4" w:space="1" w:color="auto"/>
      </w:pBdr>
      <w:tabs>
        <w:tab w:val="clear" w:pos="5103"/>
        <w:tab w:val="clear" w:pos="11340"/>
        <w:tab w:val="center" w:pos="5245"/>
      </w:tabs>
      <w:ind w:right="-2"/>
    </w:pPr>
    <w:r w:rsidRPr="002D2B5D">
      <w:t xml:space="preserve">Published </w:t>
    </w:r>
    <w:r w:rsidR="00A00D39" w:rsidRPr="00A00D39">
      <w:rPr>
        <w:b/>
      </w:rPr>
      <w:t>6</w:t>
    </w:r>
    <w:r>
      <w:rPr>
        <w:b/>
      </w:rPr>
      <w:t xml:space="preserve"> J</w:t>
    </w:r>
    <w:r w:rsidR="00C7500D">
      <w:rPr>
        <w:b/>
      </w:rPr>
      <w:t>une</w:t>
    </w:r>
    <w:r>
      <w:rPr>
        <w:b/>
      </w:rPr>
      <w:t xml:space="preserve"> 20</w:t>
    </w:r>
    <w:r w:rsidR="00C7500D">
      <w:rPr>
        <w:b/>
      </w:rPr>
      <w:t>23</w:t>
    </w:r>
    <w:r w:rsidR="00284922" w:rsidRPr="002D2B5D">
      <w:tab/>
    </w:r>
    <w:hyperlink r:id="rId1" w:history="1">
      <w:r w:rsidR="00284922" w:rsidRPr="00170C63">
        <w:rPr>
          <w:rStyle w:val="Hyperlink"/>
        </w:rPr>
        <w:t>www.fwc.gov.au</w:t>
      </w:r>
    </w:hyperlink>
    <w:r w:rsidR="00284922" w:rsidRPr="002D2B5D">
      <w:tab/>
    </w:r>
    <w:r w:rsidR="00284922">
      <w:fldChar w:fldCharType="begin"/>
    </w:r>
    <w:r w:rsidR="00284922">
      <w:instrText xml:space="preserve"> PAGE </w:instrText>
    </w:r>
    <w:r w:rsidR="00284922">
      <w:fldChar w:fldCharType="separate"/>
    </w:r>
    <w:r w:rsidR="006903C3">
      <w:t>3</w:t>
    </w:r>
    <w:r w:rsidR="00284922">
      <w:fldChar w:fldCharType="end"/>
    </w:r>
    <w:r w:rsidR="00284922" w:rsidRPr="002D2B5D">
      <w:t>/</w:t>
    </w:r>
    <w:r w:rsidR="00284922">
      <w:fldChar w:fldCharType="begin"/>
    </w:r>
    <w:r w:rsidR="00284922">
      <w:instrText xml:space="preserve"> NUMPAGES </w:instrText>
    </w:r>
    <w:r w:rsidR="00284922">
      <w:fldChar w:fldCharType="separate"/>
    </w:r>
    <w:r w:rsidR="006903C3">
      <w:t>5</w:t>
    </w:r>
    <w:r w:rsidR="0028492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2521" w14:textId="77777777" w:rsidR="00542151" w:rsidRDefault="00542151" w:rsidP="001C637A">
      <w:r>
        <w:separator/>
      </w:r>
    </w:p>
  </w:footnote>
  <w:footnote w:type="continuationSeparator" w:id="0">
    <w:p w14:paraId="76F79043" w14:textId="77777777" w:rsidR="00542151" w:rsidRDefault="00542151" w:rsidP="001C637A">
      <w:r>
        <w:continuationSeparator/>
      </w:r>
    </w:p>
  </w:footnote>
  <w:footnote w:type="continuationNotice" w:id="1">
    <w:p w14:paraId="7D362672" w14:textId="77777777" w:rsidR="00542151" w:rsidRDefault="00542151">
      <w:pPr>
        <w:spacing w:after="0" w:line="240" w:lineRule="auto"/>
      </w:pPr>
    </w:p>
  </w:footnote>
  <w:footnote w:id="2">
    <w:p w14:paraId="4CD9688A" w14:textId="726B627A" w:rsidR="00F9066A" w:rsidRPr="00494E4F" w:rsidRDefault="00F9066A">
      <w:pPr>
        <w:pStyle w:val="FootnoteText"/>
        <w:rPr>
          <w:lang w:val="en-AU"/>
        </w:rPr>
      </w:pPr>
      <w:r>
        <w:rPr>
          <w:rStyle w:val="FootnoteReference"/>
        </w:rPr>
        <w:footnoteRef/>
      </w:r>
      <w:r>
        <w:t xml:space="preserve"> </w:t>
      </w:r>
      <w:r w:rsidRPr="00F9066A">
        <w:t xml:space="preserve">the employer receives a request to bargain from a bargaining representative of an employee and the bargaining is for a proposed single-enterprise agreement (other than a </w:t>
      </w:r>
      <w:proofErr w:type="spellStart"/>
      <w:r w:rsidRPr="00F9066A">
        <w:t>greenfields</w:t>
      </w:r>
      <w:proofErr w:type="spellEnd"/>
      <w:r w:rsidRPr="00F9066A">
        <w:t xml:space="preserve"> agreement) to replace one that has passed its nominal expiry date within the past 5 </w:t>
      </w:r>
      <w:proofErr w:type="gramStart"/>
      <w:r w:rsidRPr="00F9066A">
        <w:t>years</w:t>
      </w:r>
      <w:proofErr w:type="gramEnd"/>
    </w:p>
  </w:footnote>
  <w:footnote w:id="3">
    <w:p w14:paraId="59F1D49C" w14:textId="77777777" w:rsidR="00351975" w:rsidRPr="00351975" w:rsidRDefault="00351975" w:rsidP="00F46DE7">
      <w:pPr>
        <w:spacing w:after="120"/>
        <w:rPr>
          <w:szCs w:val="20"/>
          <w:lang w:val="en-AU"/>
        </w:rPr>
      </w:pPr>
      <w:r>
        <w:rPr>
          <w:rStyle w:val="FootnoteReference"/>
        </w:rPr>
        <w:footnoteRef/>
      </w:r>
      <w:r w:rsidRPr="005E5281">
        <w:rPr>
          <w:sz w:val="18"/>
          <w:szCs w:val="18"/>
        </w:rPr>
        <w:t xml:space="preserve">A </w:t>
      </w:r>
      <w:r w:rsidRPr="005E5281">
        <w:rPr>
          <w:b/>
          <w:sz w:val="18"/>
          <w:szCs w:val="18"/>
        </w:rPr>
        <w:t xml:space="preserve">majority support determination </w:t>
      </w:r>
      <w:r w:rsidRPr="005E5281">
        <w:rPr>
          <w:sz w:val="18"/>
          <w:szCs w:val="18"/>
        </w:rPr>
        <w:t xml:space="preserve">is a determination made by the Commission that </w:t>
      </w:r>
      <w:proofErr w:type="gramStart"/>
      <w:r w:rsidRPr="005E5281">
        <w:rPr>
          <w:sz w:val="18"/>
          <w:szCs w:val="18"/>
        </w:rPr>
        <w:t>a majority of</w:t>
      </w:r>
      <w:proofErr w:type="gramEnd"/>
      <w:r w:rsidRPr="005E5281">
        <w:rPr>
          <w:sz w:val="18"/>
          <w:szCs w:val="18"/>
        </w:rPr>
        <w:t xml:space="preserve"> the employees who will be covered by an agreement want to bargain with the employer, or employers, that will be covered by the agreement.</w:t>
      </w:r>
    </w:p>
  </w:footnote>
  <w:footnote w:id="4">
    <w:p w14:paraId="59F1D49D" w14:textId="77777777" w:rsidR="00351975" w:rsidRPr="00351975" w:rsidRDefault="00351975" w:rsidP="00F46DE7">
      <w:pPr>
        <w:spacing w:after="120"/>
        <w:rPr>
          <w:szCs w:val="20"/>
          <w:lang w:val="en-AU"/>
        </w:rPr>
      </w:pPr>
      <w:r w:rsidRPr="00351975">
        <w:rPr>
          <w:rStyle w:val="FootnoteReference"/>
          <w:szCs w:val="20"/>
        </w:rPr>
        <w:footnoteRef/>
      </w:r>
      <w:r w:rsidRPr="00351975">
        <w:rPr>
          <w:szCs w:val="20"/>
        </w:rPr>
        <w:t xml:space="preserve"> </w:t>
      </w:r>
      <w:r w:rsidRPr="005E5281">
        <w:rPr>
          <w:sz w:val="18"/>
          <w:szCs w:val="18"/>
        </w:rPr>
        <w:t xml:space="preserve">A </w:t>
      </w:r>
      <w:r w:rsidRPr="005E5281">
        <w:rPr>
          <w:b/>
          <w:sz w:val="18"/>
          <w:szCs w:val="18"/>
        </w:rPr>
        <w:t xml:space="preserve">scope order </w:t>
      </w:r>
      <w:r w:rsidRPr="005E5281">
        <w:rPr>
          <w:sz w:val="18"/>
          <w:szCs w:val="18"/>
        </w:rPr>
        <w:t>is an order made by the Commission that determines the group of employees that will be covered by an agreement that will cover the employer.</w:t>
      </w:r>
    </w:p>
  </w:footnote>
  <w:footnote w:id="5">
    <w:p w14:paraId="52C9EA46" w14:textId="77777777" w:rsidR="006B6E4F" w:rsidRPr="00DE78A4" w:rsidRDefault="006B6E4F" w:rsidP="00F93338">
      <w:pPr>
        <w:spacing w:after="0" w:line="240" w:lineRule="auto"/>
        <w:ind w:right="0"/>
        <w:rPr>
          <w:sz w:val="18"/>
          <w:szCs w:val="18"/>
        </w:rPr>
      </w:pPr>
      <w:r>
        <w:rPr>
          <w:rStyle w:val="FootnoteReference"/>
        </w:rPr>
        <w:footnoteRef/>
      </w:r>
      <w:r>
        <w:t xml:space="preserve"> </w:t>
      </w:r>
      <w:r w:rsidRPr="00284922">
        <w:rPr>
          <w:sz w:val="18"/>
          <w:szCs w:val="18"/>
        </w:rPr>
        <w:t xml:space="preserve">An </w:t>
      </w:r>
      <w:r w:rsidRPr="00284922">
        <w:rPr>
          <w:b/>
          <w:sz w:val="18"/>
          <w:szCs w:val="18"/>
        </w:rPr>
        <w:t xml:space="preserve">individual agreement-based transitional instrument </w:t>
      </w:r>
      <w:r w:rsidRPr="00284922">
        <w:rPr>
          <w:sz w:val="18"/>
          <w:szCs w:val="18"/>
        </w:rPr>
        <w:t xml:space="preserve">is an </w:t>
      </w:r>
      <w:r w:rsidRPr="00DE78A4">
        <w:rPr>
          <w:sz w:val="18"/>
          <w:szCs w:val="18"/>
        </w:rPr>
        <w:t>Australian Workplace Agreement (AWA), pre</w:t>
      </w:r>
      <w:r w:rsidRPr="00DE78A4">
        <w:rPr>
          <w:sz w:val="18"/>
          <w:szCs w:val="18"/>
        </w:rPr>
        <w:noBreakHyphen/>
        <w:t>reform AWA, individual transitional employment agreement (ITEA), preserved individual State agreement or individual Division 2B State employment agreement</w:t>
      </w:r>
      <w:r w:rsidRPr="00284922">
        <w:rPr>
          <w:sz w:val="18"/>
          <w:szCs w:val="18"/>
        </w:rPr>
        <w:t>.</w:t>
      </w:r>
      <w:r w:rsidRPr="00DE78A4">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D488" w14:textId="77777777" w:rsidR="00031E71" w:rsidRDefault="00000000">
    <w:pPr>
      <w:pStyle w:val="Header"/>
    </w:pPr>
    <w:r>
      <w:rPr>
        <w:noProof/>
      </w:rPr>
      <w:pict w14:anchorId="59F1D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0329" o:spid="_x0000_s1049" type="#_x0000_t136" style="position:absolute;margin-left:0;margin-top:0;width:475.2pt;height:119.4pt;rotation:315;z-index:-251616256;mso-position-horizontal:center;mso-position-horizontal-relative:margin;mso-position-vertical:center;mso-position-vertical-relative:margin" o:allowincell="f" fillcolor="#7f7f7f [1612]" stroked="f">
          <v:fill opacity=".5"/>
          <v:textpath style="font-family:&quot;Arial Narrow&quot;;font-size:105pt" string="S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D489" w14:textId="77777777" w:rsidR="00031E71" w:rsidRDefault="00031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D48A" w14:textId="77777777" w:rsidR="00031E71" w:rsidRDefault="00031E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D48D" w14:textId="77777777" w:rsidR="00F93338" w:rsidRDefault="00000000">
    <w:pPr>
      <w:pStyle w:val="Header"/>
    </w:pPr>
    <w:r>
      <w:rPr>
        <w:noProof/>
      </w:rPr>
      <w:pict w14:anchorId="59F1D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0332" o:spid="_x0000_s1052" type="#_x0000_t136" style="position:absolute;margin-left:0;margin-top:0;width:475.2pt;height:119.4pt;rotation:315;z-index:-251610112;mso-position-horizontal:center;mso-position-horizontal-relative:margin;mso-position-vertical:center;mso-position-vertical-relative:margin" o:allowincell="f" fillcolor="#7f7f7f [1612]" stroked="f">
          <v:fill opacity=".5"/>
          <v:textpath style="font-family:&quot;Arial Narrow&quot;;font-size:105pt" string="Sampl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D48E" w14:textId="77777777" w:rsidR="00C624F6" w:rsidRDefault="00000000">
    <w:pPr>
      <w:pStyle w:val="Header"/>
    </w:pPr>
    <w:r>
      <w:rPr>
        <w:noProof/>
      </w:rPr>
      <w:pict w14:anchorId="59F1D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0333" o:spid="_x0000_s1053" type="#_x0000_t136" style="position:absolute;margin-left:0;margin-top:0;width:475.2pt;height:119.4pt;rotation:315;z-index:-251608064;mso-position-horizontal:center;mso-position-horizontal-relative:margin;mso-position-vertical:center;mso-position-vertical-relative:margin" o:allowincell="f" fillcolor="#7f7f7f [1612]" stroked="f">
          <v:fill opacity=".5"/>
          <v:textpath style="font-family:&quot;Arial Narrow&quot;;font-size:105pt" string="Sample only"/>
          <w10:wrap anchorx="margin" anchory="margin"/>
        </v:shape>
      </w:pict>
    </w:r>
    <w:r>
      <w:rPr>
        <w:noProof/>
      </w:rPr>
      <w:pict w14:anchorId="59F1D49A">
        <v:shape id="_x0000_s1044" type="#_x0000_t136" style="position:absolute;margin-left:32.7pt;margin-top:183.5pt;width:475.2pt;height:119.4pt;rotation:315;z-index:-251626496;mso-position-horizontal-relative:margin;mso-position-vertical-relative:margin" o:allowincell="f" fillcolor="#7f7f7f [1612]" stroked="f">
          <v:fill opacity=".5"/>
          <v:textpath style="font-family:&quot;Arial Narrow&quot;;font-size:105pt" string="Sample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D48F" w14:textId="77777777" w:rsidR="00396B9B" w:rsidRDefault="00000000">
    <w:pPr>
      <w:pStyle w:val="Header"/>
    </w:pPr>
    <w:r>
      <w:rPr>
        <w:noProof/>
      </w:rPr>
      <w:pict w14:anchorId="59F1D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0331" o:spid="_x0000_s1051" type="#_x0000_t136" style="position:absolute;margin-left:3.3pt;margin-top:250.9pt;width:475.2pt;height:119.4pt;rotation:315;z-index:-251612160;mso-position-horizontal-relative:margin;mso-position-vertical-relative:margin" o:allowincell="f" fillcolor="#7f7f7f [1612]" stroked="f">
          <v:fill opacity=".5"/>
          <v:textpath style="font-family:&quot;Arial Narrow&quot;;font-size:105pt" string="S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851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680D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AA3A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B24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2B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AD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4D3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DE9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08C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154BE"/>
    <w:multiLevelType w:val="hybridMultilevel"/>
    <w:tmpl w:val="7C344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C6746"/>
    <w:multiLevelType w:val="hybridMultilevel"/>
    <w:tmpl w:val="6B9A89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674167"/>
    <w:multiLevelType w:val="hybridMultilevel"/>
    <w:tmpl w:val="E06C4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7D16A5"/>
    <w:multiLevelType w:val="hybridMultilevel"/>
    <w:tmpl w:val="FF3AE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B004D1"/>
    <w:multiLevelType w:val="hybridMultilevel"/>
    <w:tmpl w:val="ECD659EC"/>
    <w:lvl w:ilvl="0" w:tplc="0C09000B">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7" w15:restartNumberingAfterBreak="0">
    <w:nsid w:val="46A97E13"/>
    <w:multiLevelType w:val="hybridMultilevel"/>
    <w:tmpl w:val="EEFCF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075F65"/>
    <w:multiLevelType w:val="hybridMultilevel"/>
    <w:tmpl w:val="ED7E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34272F"/>
    <w:multiLevelType w:val="hybridMultilevel"/>
    <w:tmpl w:val="E496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1270091659">
    <w:abstractNumId w:val="10"/>
  </w:num>
  <w:num w:numId="2" w16cid:durableId="160239299">
    <w:abstractNumId w:val="21"/>
  </w:num>
  <w:num w:numId="3" w16cid:durableId="893277322">
    <w:abstractNumId w:val="19"/>
  </w:num>
  <w:num w:numId="4" w16cid:durableId="1119758958">
    <w:abstractNumId w:val="18"/>
  </w:num>
  <w:num w:numId="5" w16cid:durableId="820536900">
    <w:abstractNumId w:val="11"/>
  </w:num>
  <w:num w:numId="6" w16cid:durableId="991056747">
    <w:abstractNumId w:val="20"/>
  </w:num>
  <w:num w:numId="7" w16cid:durableId="269431649">
    <w:abstractNumId w:val="12"/>
  </w:num>
  <w:num w:numId="8" w16cid:durableId="629750703">
    <w:abstractNumId w:val="15"/>
  </w:num>
  <w:num w:numId="9" w16cid:durableId="782385287">
    <w:abstractNumId w:val="14"/>
  </w:num>
  <w:num w:numId="10" w16cid:durableId="1056054340">
    <w:abstractNumId w:val="9"/>
  </w:num>
  <w:num w:numId="11" w16cid:durableId="2068064199">
    <w:abstractNumId w:val="7"/>
  </w:num>
  <w:num w:numId="12" w16cid:durableId="1743991745">
    <w:abstractNumId w:val="6"/>
  </w:num>
  <w:num w:numId="13" w16cid:durableId="1658149883">
    <w:abstractNumId w:val="5"/>
  </w:num>
  <w:num w:numId="14" w16cid:durableId="958032073">
    <w:abstractNumId w:val="4"/>
  </w:num>
  <w:num w:numId="15" w16cid:durableId="1438258677">
    <w:abstractNumId w:val="8"/>
  </w:num>
  <w:num w:numId="16" w16cid:durableId="1676034252">
    <w:abstractNumId w:val="3"/>
  </w:num>
  <w:num w:numId="17" w16cid:durableId="819927111">
    <w:abstractNumId w:val="2"/>
  </w:num>
  <w:num w:numId="18" w16cid:durableId="1833108443">
    <w:abstractNumId w:val="1"/>
  </w:num>
  <w:num w:numId="19" w16cid:durableId="1317077363">
    <w:abstractNumId w:val="0"/>
  </w:num>
  <w:num w:numId="20" w16cid:durableId="870415669">
    <w:abstractNumId w:val="13"/>
  </w:num>
  <w:num w:numId="21" w16cid:durableId="2013222165">
    <w:abstractNumId w:val="16"/>
  </w:num>
  <w:num w:numId="22" w16cid:durableId="74777550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04E"/>
    <w:rsid w:val="0000519A"/>
    <w:rsid w:val="00006D83"/>
    <w:rsid w:val="0001247E"/>
    <w:rsid w:val="000162F6"/>
    <w:rsid w:val="000218C2"/>
    <w:rsid w:val="0002277D"/>
    <w:rsid w:val="00024D5D"/>
    <w:rsid w:val="000259A8"/>
    <w:rsid w:val="000259E7"/>
    <w:rsid w:val="00027A58"/>
    <w:rsid w:val="00031E71"/>
    <w:rsid w:val="0005053F"/>
    <w:rsid w:val="0006706D"/>
    <w:rsid w:val="000727FC"/>
    <w:rsid w:val="0007610E"/>
    <w:rsid w:val="000769C4"/>
    <w:rsid w:val="000865AA"/>
    <w:rsid w:val="00086C5B"/>
    <w:rsid w:val="00090AB7"/>
    <w:rsid w:val="000940F1"/>
    <w:rsid w:val="000A0BFE"/>
    <w:rsid w:val="000A0D9A"/>
    <w:rsid w:val="000A7D5A"/>
    <w:rsid w:val="000B047B"/>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4C69"/>
    <w:rsid w:val="000F0672"/>
    <w:rsid w:val="000F3CD2"/>
    <w:rsid w:val="000F6D2F"/>
    <w:rsid w:val="00107DC2"/>
    <w:rsid w:val="00111FA5"/>
    <w:rsid w:val="001144D3"/>
    <w:rsid w:val="00116221"/>
    <w:rsid w:val="0011739F"/>
    <w:rsid w:val="00122750"/>
    <w:rsid w:val="00124500"/>
    <w:rsid w:val="0012482D"/>
    <w:rsid w:val="00125BAB"/>
    <w:rsid w:val="00127083"/>
    <w:rsid w:val="0013022D"/>
    <w:rsid w:val="001311EF"/>
    <w:rsid w:val="00142465"/>
    <w:rsid w:val="0014610D"/>
    <w:rsid w:val="0015326B"/>
    <w:rsid w:val="00161E6E"/>
    <w:rsid w:val="001628A3"/>
    <w:rsid w:val="00165856"/>
    <w:rsid w:val="001670CF"/>
    <w:rsid w:val="00170A52"/>
    <w:rsid w:val="00171870"/>
    <w:rsid w:val="00171ED8"/>
    <w:rsid w:val="001778EF"/>
    <w:rsid w:val="00183AC8"/>
    <w:rsid w:val="00184B41"/>
    <w:rsid w:val="00194628"/>
    <w:rsid w:val="001974B5"/>
    <w:rsid w:val="001A062B"/>
    <w:rsid w:val="001A50A7"/>
    <w:rsid w:val="001B66E1"/>
    <w:rsid w:val="001C2175"/>
    <w:rsid w:val="001C637A"/>
    <w:rsid w:val="001D1141"/>
    <w:rsid w:val="001D1A10"/>
    <w:rsid w:val="001D3022"/>
    <w:rsid w:val="001D6BE0"/>
    <w:rsid w:val="001E79D9"/>
    <w:rsid w:val="001F3865"/>
    <w:rsid w:val="001F3C22"/>
    <w:rsid w:val="001F6767"/>
    <w:rsid w:val="0020404E"/>
    <w:rsid w:val="00210C11"/>
    <w:rsid w:val="00224BC2"/>
    <w:rsid w:val="00225B06"/>
    <w:rsid w:val="00225F8B"/>
    <w:rsid w:val="00227F0E"/>
    <w:rsid w:val="0023020C"/>
    <w:rsid w:val="0023350F"/>
    <w:rsid w:val="00234DE4"/>
    <w:rsid w:val="0024036A"/>
    <w:rsid w:val="00243628"/>
    <w:rsid w:val="00243C8D"/>
    <w:rsid w:val="00247312"/>
    <w:rsid w:val="00257BFF"/>
    <w:rsid w:val="0026344D"/>
    <w:rsid w:val="0026359D"/>
    <w:rsid w:val="002707B9"/>
    <w:rsid w:val="00272F33"/>
    <w:rsid w:val="00276856"/>
    <w:rsid w:val="00284922"/>
    <w:rsid w:val="00284FEE"/>
    <w:rsid w:val="00294CF5"/>
    <w:rsid w:val="002950B3"/>
    <w:rsid w:val="002A2853"/>
    <w:rsid w:val="002A3EC2"/>
    <w:rsid w:val="002B7272"/>
    <w:rsid w:val="002C0794"/>
    <w:rsid w:val="002C1358"/>
    <w:rsid w:val="002C3646"/>
    <w:rsid w:val="002C4707"/>
    <w:rsid w:val="002C7A5D"/>
    <w:rsid w:val="002D2B5D"/>
    <w:rsid w:val="002D2CD0"/>
    <w:rsid w:val="002D5539"/>
    <w:rsid w:val="002D5F71"/>
    <w:rsid w:val="002D726B"/>
    <w:rsid w:val="002E0652"/>
    <w:rsid w:val="002E59CC"/>
    <w:rsid w:val="002E5E9E"/>
    <w:rsid w:val="002E69E7"/>
    <w:rsid w:val="002F0347"/>
    <w:rsid w:val="00302241"/>
    <w:rsid w:val="00322C00"/>
    <w:rsid w:val="00322CFE"/>
    <w:rsid w:val="00327545"/>
    <w:rsid w:val="003341C6"/>
    <w:rsid w:val="0034037C"/>
    <w:rsid w:val="003441EB"/>
    <w:rsid w:val="003451A2"/>
    <w:rsid w:val="003505E2"/>
    <w:rsid w:val="00351975"/>
    <w:rsid w:val="00355FCD"/>
    <w:rsid w:val="00360E0D"/>
    <w:rsid w:val="00363464"/>
    <w:rsid w:val="003856DC"/>
    <w:rsid w:val="00385A11"/>
    <w:rsid w:val="00387DD4"/>
    <w:rsid w:val="00396B9B"/>
    <w:rsid w:val="003A29C3"/>
    <w:rsid w:val="003A30EE"/>
    <w:rsid w:val="003A5462"/>
    <w:rsid w:val="003B2555"/>
    <w:rsid w:val="003B5DA5"/>
    <w:rsid w:val="003C2E0C"/>
    <w:rsid w:val="003D0BEF"/>
    <w:rsid w:val="003D1345"/>
    <w:rsid w:val="003D1652"/>
    <w:rsid w:val="003D2AB2"/>
    <w:rsid w:val="003D2D64"/>
    <w:rsid w:val="003D55E6"/>
    <w:rsid w:val="003D7CD4"/>
    <w:rsid w:val="003E1ABB"/>
    <w:rsid w:val="003E4EAA"/>
    <w:rsid w:val="003F57BD"/>
    <w:rsid w:val="004017EB"/>
    <w:rsid w:val="0040656E"/>
    <w:rsid w:val="00406C66"/>
    <w:rsid w:val="004129FC"/>
    <w:rsid w:val="00416132"/>
    <w:rsid w:val="004163A4"/>
    <w:rsid w:val="004178DB"/>
    <w:rsid w:val="00420C8F"/>
    <w:rsid w:val="004235EF"/>
    <w:rsid w:val="00424FA7"/>
    <w:rsid w:val="004273D2"/>
    <w:rsid w:val="0043048D"/>
    <w:rsid w:val="00430AC6"/>
    <w:rsid w:val="00440640"/>
    <w:rsid w:val="004421A3"/>
    <w:rsid w:val="00443813"/>
    <w:rsid w:val="00445894"/>
    <w:rsid w:val="004507E5"/>
    <w:rsid w:val="0045154F"/>
    <w:rsid w:val="00451B50"/>
    <w:rsid w:val="0045329F"/>
    <w:rsid w:val="00456DE1"/>
    <w:rsid w:val="0046009F"/>
    <w:rsid w:val="00460282"/>
    <w:rsid w:val="00463C81"/>
    <w:rsid w:val="00463E55"/>
    <w:rsid w:val="00475826"/>
    <w:rsid w:val="00483025"/>
    <w:rsid w:val="00483967"/>
    <w:rsid w:val="0048453F"/>
    <w:rsid w:val="00492730"/>
    <w:rsid w:val="00494E4F"/>
    <w:rsid w:val="00495DFF"/>
    <w:rsid w:val="00496BF7"/>
    <w:rsid w:val="004A7C28"/>
    <w:rsid w:val="004B6573"/>
    <w:rsid w:val="004C2652"/>
    <w:rsid w:val="004C3B62"/>
    <w:rsid w:val="004C699D"/>
    <w:rsid w:val="004D02E1"/>
    <w:rsid w:val="004D23A6"/>
    <w:rsid w:val="004D3DF1"/>
    <w:rsid w:val="004D5865"/>
    <w:rsid w:val="004E480D"/>
    <w:rsid w:val="004F49DD"/>
    <w:rsid w:val="00500730"/>
    <w:rsid w:val="00500C7B"/>
    <w:rsid w:val="005032CE"/>
    <w:rsid w:val="00503536"/>
    <w:rsid w:val="00505E7D"/>
    <w:rsid w:val="00513CB9"/>
    <w:rsid w:val="00516C76"/>
    <w:rsid w:val="00523021"/>
    <w:rsid w:val="00526153"/>
    <w:rsid w:val="005261F2"/>
    <w:rsid w:val="0052680E"/>
    <w:rsid w:val="00526FAB"/>
    <w:rsid w:val="0053184C"/>
    <w:rsid w:val="005323DB"/>
    <w:rsid w:val="0053381F"/>
    <w:rsid w:val="00541F29"/>
    <w:rsid w:val="00542151"/>
    <w:rsid w:val="005528BA"/>
    <w:rsid w:val="00555EB1"/>
    <w:rsid w:val="005561BF"/>
    <w:rsid w:val="00562E8C"/>
    <w:rsid w:val="00571BAD"/>
    <w:rsid w:val="0058482A"/>
    <w:rsid w:val="0058695F"/>
    <w:rsid w:val="00590EDB"/>
    <w:rsid w:val="00593241"/>
    <w:rsid w:val="005A13A7"/>
    <w:rsid w:val="005A5D77"/>
    <w:rsid w:val="005B171E"/>
    <w:rsid w:val="005B378B"/>
    <w:rsid w:val="005C0FE0"/>
    <w:rsid w:val="005C2C4B"/>
    <w:rsid w:val="005D3733"/>
    <w:rsid w:val="005D6987"/>
    <w:rsid w:val="005E231D"/>
    <w:rsid w:val="005E5281"/>
    <w:rsid w:val="005E7CB3"/>
    <w:rsid w:val="005F2249"/>
    <w:rsid w:val="005F73C0"/>
    <w:rsid w:val="00600D4D"/>
    <w:rsid w:val="006028BD"/>
    <w:rsid w:val="00606400"/>
    <w:rsid w:val="006109AE"/>
    <w:rsid w:val="00613C58"/>
    <w:rsid w:val="0061476A"/>
    <w:rsid w:val="00616901"/>
    <w:rsid w:val="00616D58"/>
    <w:rsid w:val="00623949"/>
    <w:rsid w:val="00624E4B"/>
    <w:rsid w:val="00636A5C"/>
    <w:rsid w:val="0064234F"/>
    <w:rsid w:val="00642FFC"/>
    <w:rsid w:val="00643844"/>
    <w:rsid w:val="006463A6"/>
    <w:rsid w:val="00646CA4"/>
    <w:rsid w:val="00656965"/>
    <w:rsid w:val="00656D2A"/>
    <w:rsid w:val="00663141"/>
    <w:rsid w:val="00666024"/>
    <w:rsid w:val="00666B30"/>
    <w:rsid w:val="00671A95"/>
    <w:rsid w:val="00680904"/>
    <w:rsid w:val="00681B8E"/>
    <w:rsid w:val="00681E80"/>
    <w:rsid w:val="00682013"/>
    <w:rsid w:val="00685A6D"/>
    <w:rsid w:val="006903C3"/>
    <w:rsid w:val="006928D3"/>
    <w:rsid w:val="00695843"/>
    <w:rsid w:val="006A6BD9"/>
    <w:rsid w:val="006B01E6"/>
    <w:rsid w:val="006B08D0"/>
    <w:rsid w:val="006B6E4F"/>
    <w:rsid w:val="006D20C5"/>
    <w:rsid w:val="006E130F"/>
    <w:rsid w:val="006E3D71"/>
    <w:rsid w:val="006E6C6C"/>
    <w:rsid w:val="006F374C"/>
    <w:rsid w:val="007011F3"/>
    <w:rsid w:val="00703386"/>
    <w:rsid w:val="007066AA"/>
    <w:rsid w:val="00713C99"/>
    <w:rsid w:val="00715D71"/>
    <w:rsid w:val="00722E6E"/>
    <w:rsid w:val="0072405A"/>
    <w:rsid w:val="00724843"/>
    <w:rsid w:val="00735D1E"/>
    <w:rsid w:val="00741B23"/>
    <w:rsid w:val="00753D8F"/>
    <w:rsid w:val="00754E4B"/>
    <w:rsid w:val="00773FE6"/>
    <w:rsid w:val="0078713A"/>
    <w:rsid w:val="0079429C"/>
    <w:rsid w:val="00796BD1"/>
    <w:rsid w:val="007977F6"/>
    <w:rsid w:val="007A4839"/>
    <w:rsid w:val="007A48CD"/>
    <w:rsid w:val="007B06F8"/>
    <w:rsid w:val="007C1C99"/>
    <w:rsid w:val="007C2137"/>
    <w:rsid w:val="007C38FD"/>
    <w:rsid w:val="007C479B"/>
    <w:rsid w:val="007C592A"/>
    <w:rsid w:val="007D750C"/>
    <w:rsid w:val="007E00FA"/>
    <w:rsid w:val="007E0FD3"/>
    <w:rsid w:val="007E559F"/>
    <w:rsid w:val="007F6182"/>
    <w:rsid w:val="00803D15"/>
    <w:rsid w:val="00806B6B"/>
    <w:rsid w:val="008307FA"/>
    <w:rsid w:val="008371DA"/>
    <w:rsid w:val="00847E06"/>
    <w:rsid w:val="00853539"/>
    <w:rsid w:val="00857111"/>
    <w:rsid w:val="00861A6D"/>
    <w:rsid w:val="00862187"/>
    <w:rsid w:val="0086281E"/>
    <w:rsid w:val="0087163D"/>
    <w:rsid w:val="00873D6C"/>
    <w:rsid w:val="008764E5"/>
    <w:rsid w:val="00877EBB"/>
    <w:rsid w:val="00877F9A"/>
    <w:rsid w:val="00881A72"/>
    <w:rsid w:val="0088261E"/>
    <w:rsid w:val="00887B2B"/>
    <w:rsid w:val="00890CD0"/>
    <w:rsid w:val="00890F79"/>
    <w:rsid w:val="008A68F8"/>
    <w:rsid w:val="008A7995"/>
    <w:rsid w:val="008A7A10"/>
    <w:rsid w:val="008B2D87"/>
    <w:rsid w:val="008B49E1"/>
    <w:rsid w:val="008B5DC1"/>
    <w:rsid w:val="008B60A8"/>
    <w:rsid w:val="008C20DF"/>
    <w:rsid w:val="008C2E28"/>
    <w:rsid w:val="008C33EE"/>
    <w:rsid w:val="008D16E4"/>
    <w:rsid w:val="008D23A0"/>
    <w:rsid w:val="008D46D2"/>
    <w:rsid w:val="008D6759"/>
    <w:rsid w:val="008E113F"/>
    <w:rsid w:val="008E1D4C"/>
    <w:rsid w:val="008E4548"/>
    <w:rsid w:val="008F289B"/>
    <w:rsid w:val="009023E1"/>
    <w:rsid w:val="009239DE"/>
    <w:rsid w:val="009257F5"/>
    <w:rsid w:val="00934FBD"/>
    <w:rsid w:val="009432D9"/>
    <w:rsid w:val="00944331"/>
    <w:rsid w:val="00952D6F"/>
    <w:rsid w:val="00953569"/>
    <w:rsid w:val="00962CE7"/>
    <w:rsid w:val="00966371"/>
    <w:rsid w:val="00970399"/>
    <w:rsid w:val="00976966"/>
    <w:rsid w:val="00976CBC"/>
    <w:rsid w:val="00990F7B"/>
    <w:rsid w:val="00993F7A"/>
    <w:rsid w:val="009945E7"/>
    <w:rsid w:val="009A7AB8"/>
    <w:rsid w:val="009B467E"/>
    <w:rsid w:val="009B5B88"/>
    <w:rsid w:val="009B6245"/>
    <w:rsid w:val="009C097A"/>
    <w:rsid w:val="009C1F49"/>
    <w:rsid w:val="009C3974"/>
    <w:rsid w:val="009D08F1"/>
    <w:rsid w:val="009D3BCA"/>
    <w:rsid w:val="009F07B3"/>
    <w:rsid w:val="009F3C63"/>
    <w:rsid w:val="009F49C1"/>
    <w:rsid w:val="00A0069D"/>
    <w:rsid w:val="00A00D39"/>
    <w:rsid w:val="00A12E62"/>
    <w:rsid w:val="00A178AA"/>
    <w:rsid w:val="00A21786"/>
    <w:rsid w:val="00A23767"/>
    <w:rsid w:val="00A30891"/>
    <w:rsid w:val="00A30D80"/>
    <w:rsid w:val="00A31581"/>
    <w:rsid w:val="00A3644E"/>
    <w:rsid w:val="00A36502"/>
    <w:rsid w:val="00A448F0"/>
    <w:rsid w:val="00A55F0D"/>
    <w:rsid w:val="00A56796"/>
    <w:rsid w:val="00A6464B"/>
    <w:rsid w:val="00A70A39"/>
    <w:rsid w:val="00A802AE"/>
    <w:rsid w:val="00A808E4"/>
    <w:rsid w:val="00A85A78"/>
    <w:rsid w:val="00A921C1"/>
    <w:rsid w:val="00A9328F"/>
    <w:rsid w:val="00A97711"/>
    <w:rsid w:val="00AA1D29"/>
    <w:rsid w:val="00AA3235"/>
    <w:rsid w:val="00AB0855"/>
    <w:rsid w:val="00AB6A50"/>
    <w:rsid w:val="00AD2022"/>
    <w:rsid w:val="00AE08E1"/>
    <w:rsid w:val="00AE297A"/>
    <w:rsid w:val="00AF27B7"/>
    <w:rsid w:val="00B04A84"/>
    <w:rsid w:val="00B05063"/>
    <w:rsid w:val="00B05A30"/>
    <w:rsid w:val="00B23C14"/>
    <w:rsid w:val="00B309CA"/>
    <w:rsid w:val="00B32F0D"/>
    <w:rsid w:val="00B35C59"/>
    <w:rsid w:val="00B46A27"/>
    <w:rsid w:val="00B5288A"/>
    <w:rsid w:val="00B609C5"/>
    <w:rsid w:val="00B657F0"/>
    <w:rsid w:val="00B66851"/>
    <w:rsid w:val="00B72F78"/>
    <w:rsid w:val="00B7411B"/>
    <w:rsid w:val="00B74701"/>
    <w:rsid w:val="00B82B75"/>
    <w:rsid w:val="00B84FE9"/>
    <w:rsid w:val="00BA1B5A"/>
    <w:rsid w:val="00BA6507"/>
    <w:rsid w:val="00BB0D07"/>
    <w:rsid w:val="00BB22D2"/>
    <w:rsid w:val="00BB337A"/>
    <w:rsid w:val="00BB3638"/>
    <w:rsid w:val="00BB4320"/>
    <w:rsid w:val="00BC1FDE"/>
    <w:rsid w:val="00BC330E"/>
    <w:rsid w:val="00BC716B"/>
    <w:rsid w:val="00BD4444"/>
    <w:rsid w:val="00BE0DF2"/>
    <w:rsid w:val="00BE1F89"/>
    <w:rsid w:val="00BE2296"/>
    <w:rsid w:val="00BE4953"/>
    <w:rsid w:val="00BF1517"/>
    <w:rsid w:val="00BF1C8F"/>
    <w:rsid w:val="00BF2988"/>
    <w:rsid w:val="00C0096B"/>
    <w:rsid w:val="00C02126"/>
    <w:rsid w:val="00C10DC6"/>
    <w:rsid w:val="00C12DF5"/>
    <w:rsid w:val="00C20C2E"/>
    <w:rsid w:val="00C21555"/>
    <w:rsid w:val="00C22C34"/>
    <w:rsid w:val="00C2403C"/>
    <w:rsid w:val="00C24B0E"/>
    <w:rsid w:val="00C25DE4"/>
    <w:rsid w:val="00C26D6B"/>
    <w:rsid w:val="00C27AB1"/>
    <w:rsid w:val="00C27C6C"/>
    <w:rsid w:val="00C37FC9"/>
    <w:rsid w:val="00C47995"/>
    <w:rsid w:val="00C5426F"/>
    <w:rsid w:val="00C624F6"/>
    <w:rsid w:val="00C6476D"/>
    <w:rsid w:val="00C7500D"/>
    <w:rsid w:val="00C7572C"/>
    <w:rsid w:val="00C93950"/>
    <w:rsid w:val="00C955FA"/>
    <w:rsid w:val="00C95683"/>
    <w:rsid w:val="00CA5D58"/>
    <w:rsid w:val="00CA60BD"/>
    <w:rsid w:val="00CA79DE"/>
    <w:rsid w:val="00CC24E2"/>
    <w:rsid w:val="00CC721B"/>
    <w:rsid w:val="00CC7618"/>
    <w:rsid w:val="00CD5576"/>
    <w:rsid w:val="00CE209F"/>
    <w:rsid w:val="00CE2F7A"/>
    <w:rsid w:val="00CE4B2A"/>
    <w:rsid w:val="00CF0CA1"/>
    <w:rsid w:val="00CF56A3"/>
    <w:rsid w:val="00D056FE"/>
    <w:rsid w:val="00D05AA5"/>
    <w:rsid w:val="00D070C6"/>
    <w:rsid w:val="00D22572"/>
    <w:rsid w:val="00D2261A"/>
    <w:rsid w:val="00D24492"/>
    <w:rsid w:val="00D259F5"/>
    <w:rsid w:val="00D265CC"/>
    <w:rsid w:val="00D27D1C"/>
    <w:rsid w:val="00D36DA0"/>
    <w:rsid w:val="00D37285"/>
    <w:rsid w:val="00D379BC"/>
    <w:rsid w:val="00D42F5A"/>
    <w:rsid w:val="00D46F5D"/>
    <w:rsid w:val="00D5045C"/>
    <w:rsid w:val="00D53AAB"/>
    <w:rsid w:val="00D56F21"/>
    <w:rsid w:val="00D6070F"/>
    <w:rsid w:val="00D63EA9"/>
    <w:rsid w:val="00D678CD"/>
    <w:rsid w:val="00D77F87"/>
    <w:rsid w:val="00D87025"/>
    <w:rsid w:val="00DA00C3"/>
    <w:rsid w:val="00DA118B"/>
    <w:rsid w:val="00DB0181"/>
    <w:rsid w:val="00DB2FC5"/>
    <w:rsid w:val="00DB64FC"/>
    <w:rsid w:val="00DC099F"/>
    <w:rsid w:val="00DC1310"/>
    <w:rsid w:val="00DC20EC"/>
    <w:rsid w:val="00DC4C43"/>
    <w:rsid w:val="00DC6EBD"/>
    <w:rsid w:val="00DC7336"/>
    <w:rsid w:val="00DD508B"/>
    <w:rsid w:val="00DD553F"/>
    <w:rsid w:val="00DE2EFA"/>
    <w:rsid w:val="00DE45FA"/>
    <w:rsid w:val="00DE510A"/>
    <w:rsid w:val="00DE684B"/>
    <w:rsid w:val="00DE78A4"/>
    <w:rsid w:val="00DF7B1C"/>
    <w:rsid w:val="00E02E56"/>
    <w:rsid w:val="00E12928"/>
    <w:rsid w:val="00E16335"/>
    <w:rsid w:val="00E20023"/>
    <w:rsid w:val="00E24AB6"/>
    <w:rsid w:val="00E27069"/>
    <w:rsid w:val="00E33CC3"/>
    <w:rsid w:val="00E374EC"/>
    <w:rsid w:val="00E42388"/>
    <w:rsid w:val="00E44B4C"/>
    <w:rsid w:val="00E509D2"/>
    <w:rsid w:val="00E535F5"/>
    <w:rsid w:val="00E73DEF"/>
    <w:rsid w:val="00E810C6"/>
    <w:rsid w:val="00E822C9"/>
    <w:rsid w:val="00E82E15"/>
    <w:rsid w:val="00E843E1"/>
    <w:rsid w:val="00E87CB1"/>
    <w:rsid w:val="00E87D4F"/>
    <w:rsid w:val="00E9320B"/>
    <w:rsid w:val="00E96293"/>
    <w:rsid w:val="00EA12D2"/>
    <w:rsid w:val="00EA2160"/>
    <w:rsid w:val="00EA2511"/>
    <w:rsid w:val="00EA5A13"/>
    <w:rsid w:val="00EB1CC4"/>
    <w:rsid w:val="00EB2D81"/>
    <w:rsid w:val="00EB643A"/>
    <w:rsid w:val="00EB66EC"/>
    <w:rsid w:val="00EC2209"/>
    <w:rsid w:val="00EC3A23"/>
    <w:rsid w:val="00ED0803"/>
    <w:rsid w:val="00ED7A5B"/>
    <w:rsid w:val="00EE2CBB"/>
    <w:rsid w:val="00EE3B27"/>
    <w:rsid w:val="00EE3C13"/>
    <w:rsid w:val="00EF782F"/>
    <w:rsid w:val="00F00726"/>
    <w:rsid w:val="00F03911"/>
    <w:rsid w:val="00F101F2"/>
    <w:rsid w:val="00F14E64"/>
    <w:rsid w:val="00F1735D"/>
    <w:rsid w:val="00F227D8"/>
    <w:rsid w:val="00F3373D"/>
    <w:rsid w:val="00F34174"/>
    <w:rsid w:val="00F36947"/>
    <w:rsid w:val="00F425CB"/>
    <w:rsid w:val="00F441FB"/>
    <w:rsid w:val="00F44D92"/>
    <w:rsid w:val="00F46DE7"/>
    <w:rsid w:val="00F47742"/>
    <w:rsid w:val="00F55882"/>
    <w:rsid w:val="00F6239A"/>
    <w:rsid w:val="00F66949"/>
    <w:rsid w:val="00F73612"/>
    <w:rsid w:val="00F9066A"/>
    <w:rsid w:val="00F9119E"/>
    <w:rsid w:val="00F92F0B"/>
    <w:rsid w:val="00F93338"/>
    <w:rsid w:val="00F94530"/>
    <w:rsid w:val="00FA4F3F"/>
    <w:rsid w:val="00FB6AFB"/>
    <w:rsid w:val="00FB7BC9"/>
    <w:rsid w:val="00FC24F6"/>
    <w:rsid w:val="00FC2C4C"/>
    <w:rsid w:val="00FD43AE"/>
    <w:rsid w:val="00FD4F7A"/>
    <w:rsid w:val="00FD6797"/>
    <w:rsid w:val="00FE73C2"/>
    <w:rsid w:val="00FF1C16"/>
    <w:rsid w:val="0451AB35"/>
    <w:rsid w:val="0A483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72434,#b2b2b2,black"/>
    </o:shapedefaults>
    <o:shapelayout v:ext="edit">
      <o:idmap v:ext="edit" data="2"/>
    </o:shapelayout>
  </w:shapeDefaults>
  <w:decimalSymbol w:val="."/>
  <w:listSeparator w:val=","/>
  <w14:docId w14:val="59F1D408"/>
  <w15:docId w15:val="{3AE34678-03E4-425B-AAFD-23466598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uiPriority w:val="99"/>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uiPriority w:val="99"/>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styleId="FootnoteText">
    <w:name w:val="footnote text"/>
    <w:basedOn w:val="Normal"/>
    <w:link w:val="FootnoteTextChar"/>
    <w:rsid w:val="001D3022"/>
    <w:pPr>
      <w:spacing w:after="0" w:line="240" w:lineRule="auto"/>
    </w:pPr>
    <w:rPr>
      <w:szCs w:val="20"/>
    </w:rPr>
  </w:style>
  <w:style w:type="character" w:customStyle="1" w:styleId="FootnoteTextChar">
    <w:name w:val="Footnote Text Char"/>
    <w:basedOn w:val="DefaultParagraphFont"/>
    <w:link w:val="FootnoteText"/>
    <w:rsid w:val="001D3022"/>
    <w:rPr>
      <w:rFonts w:ascii="Arial" w:hAnsi="Arial"/>
      <w:lang w:val="en-US" w:eastAsia="en-US"/>
    </w:rPr>
  </w:style>
  <w:style w:type="character" w:styleId="FootnoteReference">
    <w:name w:val="footnote reference"/>
    <w:basedOn w:val="DefaultParagraphFont"/>
    <w:rsid w:val="001D3022"/>
    <w:rPr>
      <w:vertAlign w:val="superscript"/>
    </w:rPr>
  </w:style>
  <w:style w:type="character" w:styleId="Strong">
    <w:name w:val="Strong"/>
    <w:basedOn w:val="DefaultParagraphFont"/>
    <w:uiPriority w:val="22"/>
    <w:qFormat/>
    <w:rsid w:val="00847E06"/>
    <w:rPr>
      <w:b/>
      <w:bCs/>
    </w:rPr>
  </w:style>
  <w:style w:type="paragraph" w:styleId="ListParagraph">
    <w:name w:val="List Paragraph"/>
    <w:basedOn w:val="Normal"/>
    <w:uiPriority w:val="34"/>
    <w:rsid w:val="00C10DC6"/>
    <w:pPr>
      <w:ind w:left="720"/>
      <w:contextualSpacing/>
    </w:pPr>
  </w:style>
  <w:style w:type="paragraph" w:customStyle="1" w:styleId="style3">
    <w:name w:val="style3"/>
    <w:basedOn w:val="Normal"/>
    <w:rsid w:val="00360E0D"/>
    <w:pPr>
      <w:tabs>
        <w:tab w:val="clear" w:pos="567"/>
        <w:tab w:val="clear" w:pos="1134"/>
      </w:tabs>
      <w:spacing w:before="100" w:beforeAutospacing="1" w:after="100" w:afterAutospacing="1" w:line="240" w:lineRule="auto"/>
      <w:ind w:left="480" w:right="0"/>
    </w:pPr>
    <w:rPr>
      <w:rFonts w:ascii="Times New Roman" w:hAnsi="Times New Roman"/>
      <w:sz w:val="24"/>
      <w:lang w:val="en-AU" w:eastAsia="en-AU"/>
    </w:rPr>
  </w:style>
  <w:style w:type="paragraph" w:styleId="NormalWeb">
    <w:name w:val="Normal (Web)"/>
    <w:basedOn w:val="Normal"/>
    <w:uiPriority w:val="99"/>
    <w:unhideWhenUsed/>
    <w:rsid w:val="00360E0D"/>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character" w:customStyle="1" w:styleId="FooterChar">
    <w:name w:val="Footer Char"/>
    <w:basedOn w:val="DefaultParagraphFont"/>
    <w:link w:val="Footer"/>
    <w:uiPriority w:val="99"/>
    <w:rsid w:val="00F227D8"/>
    <w:rPr>
      <w:rFonts w:ascii="Arial" w:hAnsi="Arial"/>
      <w:noProof/>
      <w:sz w:val="16"/>
      <w:szCs w:val="24"/>
      <w:lang w:val="en-US" w:eastAsia="en-US"/>
    </w:rPr>
  </w:style>
  <w:style w:type="character" w:styleId="Emphasis">
    <w:name w:val="Emphasis"/>
    <w:basedOn w:val="DefaultParagraphFont"/>
    <w:uiPriority w:val="20"/>
    <w:qFormat/>
    <w:rsid w:val="00BF2988"/>
    <w:rPr>
      <w:i/>
      <w:iCs/>
    </w:rPr>
  </w:style>
  <w:style w:type="character" w:customStyle="1" w:styleId="CharChapNo">
    <w:name w:val="CharChapNo"/>
    <w:basedOn w:val="DefaultParagraphFont"/>
    <w:qFormat/>
    <w:rsid w:val="00BF2988"/>
  </w:style>
  <w:style w:type="character" w:customStyle="1" w:styleId="CharChapText">
    <w:name w:val="CharChapText"/>
    <w:basedOn w:val="DefaultParagraphFont"/>
    <w:qFormat/>
    <w:rsid w:val="00BF2988"/>
  </w:style>
  <w:style w:type="paragraph" w:styleId="Revision">
    <w:name w:val="Revision"/>
    <w:hidden/>
    <w:uiPriority w:val="99"/>
    <w:semiHidden/>
    <w:rsid w:val="00A97711"/>
    <w:rPr>
      <w:rFonts w:ascii="Arial" w:hAnsi="Arial"/>
      <w:szCs w:val="24"/>
      <w:lang w:val="en-US" w:eastAsia="en-US"/>
    </w:rPr>
  </w:style>
  <w:style w:type="paragraph" w:customStyle="1" w:styleId="BBBullet1">
    <w:name w:val="BB Bullet 1"/>
    <w:basedOn w:val="Normal"/>
    <w:link w:val="BBBullet1Char1"/>
    <w:autoRedefine/>
    <w:qFormat/>
    <w:rsid w:val="00681E80"/>
    <w:pPr>
      <w:tabs>
        <w:tab w:val="clear" w:pos="567"/>
        <w:tab w:val="clear" w:pos="1134"/>
      </w:tabs>
      <w:spacing w:before="120" w:after="120"/>
      <w:ind w:right="0"/>
    </w:pPr>
    <w:rPr>
      <w:rFonts w:cs="Arial"/>
      <w:color w:val="000000"/>
      <w:szCs w:val="22"/>
      <w:lang w:val="en-AU" w:eastAsia="en-AU"/>
    </w:rPr>
  </w:style>
  <w:style w:type="character" w:customStyle="1" w:styleId="BBBullet1Char1">
    <w:name w:val="BB Bullet 1 Char1"/>
    <w:basedOn w:val="DefaultParagraphFont"/>
    <w:link w:val="BBBullet1"/>
    <w:locked/>
    <w:rsid w:val="00681E80"/>
    <w:rPr>
      <w:rFonts w:ascii="Arial" w:hAnsi="Arial" w:cs="Arial"/>
      <w:color w:val="000000"/>
      <w:szCs w:val="22"/>
    </w:rPr>
  </w:style>
  <w:style w:type="character" w:styleId="UnresolvedMention">
    <w:name w:val="Unresolved Mention"/>
    <w:basedOn w:val="DefaultParagraphFont"/>
    <w:uiPriority w:val="99"/>
    <w:semiHidden/>
    <w:unhideWhenUsed/>
    <w:rsid w:val="00FE73C2"/>
    <w:rPr>
      <w:color w:val="605E5C"/>
      <w:shd w:val="clear" w:color="auto" w:fill="E1DFDD"/>
    </w:rPr>
  </w:style>
  <w:style w:type="character" w:styleId="Mention">
    <w:name w:val="Mention"/>
    <w:basedOn w:val="DefaultParagraphFont"/>
    <w:uiPriority w:val="99"/>
    <w:unhideWhenUsed/>
    <w:rsid w:val="009B5B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523">
      <w:bodyDiv w:val="1"/>
      <w:marLeft w:val="0"/>
      <w:marRight w:val="0"/>
      <w:marTop w:val="0"/>
      <w:marBottom w:val="0"/>
      <w:divBdr>
        <w:top w:val="none" w:sz="0" w:space="0" w:color="auto"/>
        <w:left w:val="none" w:sz="0" w:space="0" w:color="auto"/>
        <w:bottom w:val="none" w:sz="0" w:space="0" w:color="auto"/>
        <w:right w:val="none" w:sz="0" w:space="0" w:color="auto"/>
      </w:divBdr>
    </w:div>
    <w:div w:id="425394284">
      <w:bodyDiv w:val="1"/>
      <w:marLeft w:val="0"/>
      <w:marRight w:val="0"/>
      <w:marTop w:val="0"/>
      <w:marBottom w:val="0"/>
      <w:divBdr>
        <w:top w:val="none" w:sz="0" w:space="0" w:color="auto"/>
        <w:left w:val="none" w:sz="0" w:space="0" w:color="auto"/>
        <w:bottom w:val="none" w:sz="0" w:space="0" w:color="auto"/>
        <w:right w:val="none" w:sz="0" w:space="0" w:color="auto"/>
      </w:divBdr>
      <w:divsChild>
        <w:div w:id="1499685809">
          <w:marLeft w:val="0"/>
          <w:marRight w:val="0"/>
          <w:marTop w:val="0"/>
          <w:marBottom w:val="0"/>
          <w:divBdr>
            <w:top w:val="none" w:sz="0" w:space="0" w:color="auto"/>
            <w:left w:val="none" w:sz="0" w:space="0" w:color="auto"/>
            <w:bottom w:val="none" w:sz="0" w:space="0" w:color="auto"/>
            <w:right w:val="none" w:sz="0" w:space="0" w:color="auto"/>
          </w:divBdr>
          <w:divsChild>
            <w:div w:id="126778639">
              <w:marLeft w:val="0"/>
              <w:marRight w:val="0"/>
              <w:marTop w:val="0"/>
              <w:marBottom w:val="0"/>
              <w:divBdr>
                <w:top w:val="none" w:sz="0" w:space="0" w:color="auto"/>
                <w:left w:val="none" w:sz="0" w:space="0" w:color="auto"/>
                <w:bottom w:val="none" w:sz="0" w:space="0" w:color="auto"/>
                <w:right w:val="none" w:sz="0" w:space="0" w:color="auto"/>
              </w:divBdr>
              <w:divsChild>
                <w:div w:id="1482962014">
                  <w:marLeft w:val="0"/>
                  <w:marRight w:val="0"/>
                  <w:marTop w:val="0"/>
                  <w:marBottom w:val="0"/>
                  <w:divBdr>
                    <w:top w:val="none" w:sz="0" w:space="0" w:color="auto"/>
                    <w:left w:val="none" w:sz="0" w:space="0" w:color="auto"/>
                    <w:bottom w:val="none" w:sz="0" w:space="0" w:color="auto"/>
                    <w:right w:val="none" w:sz="0" w:space="0" w:color="auto"/>
                  </w:divBdr>
                  <w:divsChild>
                    <w:div w:id="1255481702">
                      <w:marLeft w:val="0"/>
                      <w:marRight w:val="0"/>
                      <w:marTop w:val="0"/>
                      <w:marBottom w:val="0"/>
                      <w:divBdr>
                        <w:top w:val="none" w:sz="0" w:space="0" w:color="auto"/>
                        <w:left w:val="none" w:sz="0" w:space="0" w:color="auto"/>
                        <w:bottom w:val="none" w:sz="0" w:space="0" w:color="auto"/>
                        <w:right w:val="none" w:sz="0" w:space="0" w:color="auto"/>
                      </w:divBdr>
                      <w:divsChild>
                        <w:div w:id="1506822775">
                          <w:marLeft w:val="0"/>
                          <w:marRight w:val="0"/>
                          <w:marTop w:val="0"/>
                          <w:marBottom w:val="0"/>
                          <w:divBdr>
                            <w:top w:val="none" w:sz="0" w:space="0" w:color="auto"/>
                            <w:left w:val="none" w:sz="0" w:space="0" w:color="auto"/>
                            <w:bottom w:val="none" w:sz="0" w:space="0" w:color="auto"/>
                            <w:right w:val="none" w:sz="0" w:space="0" w:color="auto"/>
                          </w:divBdr>
                          <w:divsChild>
                            <w:div w:id="960115277">
                              <w:marLeft w:val="0"/>
                              <w:marRight w:val="0"/>
                              <w:marTop w:val="0"/>
                              <w:marBottom w:val="0"/>
                              <w:divBdr>
                                <w:top w:val="none" w:sz="0" w:space="0" w:color="auto"/>
                                <w:left w:val="none" w:sz="0" w:space="0" w:color="auto"/>
                                <w:bottom w:val="none" w:sz="0" w:space="0" w:color="auto"/>
                                <w:right w:val="none" w:sz="0" w:space="0" w:color="auto"/>
                              </w:divBdr>
                              <w:divsChild>
                                <w:div w:id="1798329385">
                                  <w:marLeft w:val="0"/>
                                  <w:marRight w:val="0"/>
                                  <w:marTop w:val="0"/>
                                  <w:marBottom w:val="0"/>
                                  <w:divBdr>
                                    <w:top w:val="none" w:sz="0" w:space="0" w:color="auto"/>
                                    <w:left w:val="none" w:sz="0" w:space="0" w:color="auto"/>
                                    <w:bottom w:val="none" w:sz="0" w:space="0" w:color="auto"/>
                                    <w:right w:val="none" w:sz="0" w:space="0" w:color="auto"/>
                                  </w:divBdr>
                                  <w:divsChild>
                                    <w:div w:id="345592607">
                                      <w:marLeft w:val="0"/>
                                      <w:marRight w:val="0"/>
                                      <w:marTop w:val="0"/>
                                      <w:marBottom w:val="0"/>
                                      <w:divBdr>
                                        <w:top w:val="none" w:sz="0" w:space="0" w:color="auto"/>
                                        <w:left w:val="none" w:sz="0" w:space="0" w:color="auto"/>
                                        <w:bottom w:val="none" w:sz="0" w:space="0" w:color="auto"/>
                                        <w:right w:val="none" w:sz="0" w:space="0" w:color="auto"/>
                                      </w:divBdr>
                                      <w:divsChild>
                                        <w:div w:id="1119253626">
                                          <w:marLeft w:val="0"/>
                                          <w:marRight w:val="0"/>
                                          <w:marTop w:val="0"/>
                                          <w:marBottom w:val="0"/>
                                          <w:divBdr>
                                            <w:top w:val="none" w:sz="0" w:space="0" w:color="auto"/>
                                            <w:left w:val="none" w:sz="0" w:space="0" w:color="auto"/>
                                            <w:bottom w:val="none" w:sz="0" w:space="0" w:color="auto"/>
                                            <w:right w:val="none" w:sz="0" w:space="0" w:color="auto"/>
                                          </w:divBdr>
                                          <w:divsChild>
                                            <w:div w:id="39789709">
                                              <w:marLeft w:val="0"/>
                                              <w:marRight w:val="0"/>
                                              <w:marTop w:val="0"/>
                                              <w:marBottom w:val="0"/>
                                              <w:divBdr>
                                                <w:top w:val="none" w:sz="0" w:space="0" w:color="auto"/>
                                                <w:left w:val="none" w:sz="0" w:space="0" w:color="auto"/>
                                                <w:bottom w:val="none" w:sz="0" w:space="0" w:color="auto"/>
                                                <w:right w:val="none" w:sz="0" w:space="0" w:color="auto"/>
                                              </w:divBdr>
                                              <w:divsChild>
                                                <w:div w:id="1680885601">
                                                  <w:marLeft w:val="0"/>
                                                  <w:marRight w:val="0"/>
                                                  <w:marTop w:val="0"/>
                                                  <w:marBottom w:val="0"/>
                                                  <w:divBdr>
                                                    <w:top w:val="none" w:sz="0" w:space="0" w:color="auto"/>
                                                    <w:left w:val="none" w:sz="0" w:space="0" w:color="auto"/>
                                                    <w:bottom w:val="none" w:sz="0" w:space="0" w:color="auto"/>
                                                    <w:right w:val="none" w:sz="0" w:space="0" w:color="auto"/>
                                                  </w:divBdr>
                                                  <w:divsChild>
                                                    <w:div w:id="1250388135">
                                                      <w:marLeft w:val="0"/>
                                                      <w:marRight w:val="0"/>
                                                      <w:marTop w:val="0"/>
                                                      <w:marBottom w:val="0"/>
                                                      <w:divBdr>
                                                        <w:top w:val="none" w:sz="0" w:space="0" w:color="auto"/>
                                                        <w:left w:val="none" w:sz="0" w:space="0" w:color="auto"/>
                                                        <w:bottom w:val="none" w:sz="0" w:space="0" w:color="auto"/>
                                                        <w:right w:val="none" w:sz="0" w:space="0" w:color="auto"/>
                                                      </w:divBdr>
                                                      <w:divsChild>
                                                        <w:div w:id="1426196065">
                                                          <w:marLeft w:val="0"/>
                                                          <w:marRight w:val="0"/>
                                                          <w:marTop w:val="0"/>
                                                          <w:marBottom w:val="0"/>
                                                          <w:divBdr>
                                                            <w:top w:val="single" w:sz="6" w:space="0" w:color="DADDE2"/>
                                                            <w:left w:val="single" w:sz="6" w:space="0" w:color="DADDE2"/>
                                                            <w:bottom w:val="single" w:sz="6" w:space="0" w:color="DADDE2"/>
                                                            <w:right w:val="single" w:sz="6" w:space="0" w:color="DADDE2"/>
                                                          </w:divBdr>
                                                        </w:div>
                                                      </w:divsChild>
                                                    </w:div>
                                                  </w:divsChild>
                                                </w:div>
                                              </w:divsChild>
                                            </w:div>
                                          </w:divsChild>
                                        </w:div>
                                      </w:divsChild>
                                    </w:div>
                                  </w:divsChild>
                                </w:div>
                              </w:divsChild>
                            </w:div>
                          </w:divsChild>
                        </w:div>
                      </w:divsChild>
                    </w:div>
                  </w:divsChild>
                </w:div>
              </w:divsChild>
            </w:div>
          </w:divsChild>
        </w:div>
      </w:divsChild>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891772606">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agreements-awards/enterprise-agreements/make-enterprise-agreement/start-bargaining/nerr-notice"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wc.gov.au/documents/resources/statement-of-principles-on-genuine-agreement-instrument-schedule-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agreements-awards/enterprise-agreements/make-enterprise-agreement/you-start-bargaining/dat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ources Document" ma:contentTypeID="0x010100E24154AD03135D4C87958BD74C4E26F31F00F90BF96559695446BA28255534C75351" ma:contentTypeVersion="12" ma:contentTypeDescription="" ma:contentTypeScope="" ma:versionID="21cb7e17555d970152fc853fbb3ebf30">
  <xsd:schema xmlns:xsd="http://www.w3.org/2001/XMLSchema" xmlns:xs="http://www.w3.org/2001/XMLSchema" xmlns:p="http://schemas.microsoft.com/office/2006/metadata/properties" xmlns:ns2="53a98cf3-46d4-4466-8023-bde65c48be9a" xmlns:ns3="cd44215e-42a6-4a4f-905a-200d92c3b38f" xmlns:ns4="3df047bf-bf0f-4985-9e9c-c5a0f9087e82" targetNamespace="http://schemas.microsoft.com/office/2006/metadata/properties" ma:root="true" ma:fieldsID="27284ac01b26aab0d859a64ab42be676" ns2:_="" ns3:_="" ns4:_="">
    <xsd:import namespace="53a98cf3-46d4-4466-8023-bde65c48be9a"/>
    <xsd:import namespace="cd44215e-42a6-4a4f-905a-200d92c3b38f"/>
    <xsd:import namespace="3df047bf-bf0f-4985-9e9c-c5a0f9087e8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lcf76f155ced4ddcb4097134ff3c332f" minOccurs="0"/>
                <xsd:element ref="ns4:MediaServiceObjectDetectorVersion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internalName="CPDCTargetLocations">
      <xsd:simpleType>
        <xsd:restriction base="dms:Note">
          <xsd:maxLength value="255"/>
        </xsd:restriction>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internalName="CaseHQSourceDocPath">
      <xsd:simpleType>
        <xsd:restriction base="dms:Note"/>
      </xsd:simpleType>
    </xsd:element>
    <xsd:element name="CaseHQCreatedDate" ma:index="19" nillable="true" ma:displayName="CaseHQ Created Date" ma:format="DateTime" ma:internalName="CaseHQCreatedDate">
      <xsd:simpleType>
        <xsd:restriction base="dms:DateTime"/>
      </xsd:simpleType>
    </xsd:element>
    <xsd:element name="CaseHQLastModifiedDate" ma:index="20" nillable="true" ma:displayName="CaseHQ Last Modified Date" ma:format="DateTime" ma:internalName="CaseHQLastModifiedDat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internalName="CPDCSystemMessag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047bf-bf0f-4985-9e9c-c5a0f9087e8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3df047bf-bf0f-4985-9e9c-c5a0f9087e82">
      <Terms xmlns="http://schemas.microsoft.com/office/infopath/2007/PartnerControls"/>
    </lcf76f155ced4ddcb4097134ff3c332f>
    <TaxCatchAll xmlns="cd44215e-42a6-4a4f-905a-200d92c3b38f">
      <Value>347</Value>
      <Value>337</Value>
    </TaxCatchAll>
    <CPDCDescription xmlns="53a98cf3-46d4-4466-8023-bde65c48be9a" xsi:nil="true"/>
    <CPDCSystemMessage xmlns="cd44215e-42a6-4a4f-905a-200d92c3b38f">Document published</CPDCSystemMessage>
    <CPDCPublishedDate xmlns="53a98cf3-46d4-4466-8023-bde65c48be9a">2023-02-06T00:39:21+00:00</CPDCPublishedDate>
    <CPDCTargetLocations xmlns="53a98cf3-46d4-4466-8023-bde65c48be9a">blob|/$web/documents/resources/guide-notice-employee-rep-rights.docx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2023-06-05T14:00:00+00:00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6985e0d4-b3e8-4770-9164-6bbeaccecd3f</TermId>
        </TermInfo>
      </Terms>
    </g42197faab784ee7b26608eedd7ac8f6>
    <CPDCSubject xmlns="53a98cf3-46d4-4466-8023-bde65c48be9a" xsi:nil="true"/>
    <CaseHQSourceDocPath xmlns="53a98cf3-46d4-4466-8023-bde65c48be9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2.xml><?xml version="1.0" encoding="utf-8"?>
<ds:datastoreItem xmlns:ds="http://schemas.openxmlformats.org/officeDocument/2006/customXml" ds:itemID="{7037B80D-866E-4402-84CE-54B8E1C149C5}"/>
</file>

<file path=customXml/itemProps3.xml><?xml version="1.0" encoding="utf-8"?>
<ds:datastoreItem xmlns:ds="http://schemas.openxmlformats.org/officeDocument/2006/customXml" ds:itemID="{744E1B29-6D3A-4CD1-AB15-FB15EE7B0201}">
  <ds:schemaRefs>
    <ds:schemaRef ds:uri="http://schemas.microsoft.com/office/2006/metadata/properties"/>
    <ds:schemaRef ds:uri="23df2aa0-1cf6-4951-a9e6-bb46b70a8458"/>
  </ds:schemaRefs>
</ds:datastoreItem>
</file>

<file path=customXml/itemProps4.xml><?xml version="1.0" encoding="utf-8"?>
<ds:datastoreItem xmlns:ds="http://schemas.openxmlformats.org/officeDocument/2006/customXml" ds:itemID="{CF082749-6B20-47B6-A4B8-9EA1900C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1</TotalTime>
  <Pages>6</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Guide: Notice of employee representational rights</vt:lpstr>
    </vt:vector>
  </TitlesOfParts>
  <Company>Fair Work Commission</Company>
  <LinksUpToDate>false</LinksUpToDate>
  <CharactersWithSpaces>13546</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Notice of employee representational rights</dc:title>
  <dc:creator>Fair Work Commission</dc:creator>
  <cp:lastModifiedBy>Catherine Luby</cp:lastModifiedBy>
  <cp:revision>3</cp:revision>
  <cp:lastPrinted>2023-06-04T23:53:00Z</cp:lastPrinted>
  <dcterms:created xsi:type="dcterms:W3CDTF">2023-06-04T23:53:00Z</dcterms:created>
  <dcterms:modified xsi:type="dcterms:W3CDTF">2023-06-04T23:53:00Z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0x010100E24154AD03135D4C87958BD74C4E26F31F00F90BF96559695446BA28255534C75351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CPDCDocumentType">
    <vt:lpwstr>347;#Resources|6985e0d4-b3e8-4770-9164-6bbeaccecd3f</vt:lpwstr>
  </property>
  <property fmtid="{D5CDD505-2E9C-101B-9397-08002B2CF9AE}" pid="8" name="CPDCPublishingStatus">
    <vt:lpwstr>337;#Ready for Publishing|a509f4e6-f539-4152-8128-8485d03b17b6</vt:lpwstr>
  </property>
  <property fmtid="{D5CDD505-2E9C-101B-9397-08002B2CF9AE}" pid="9" name="MediaServiceImageTags">
    <vt:lpwstr/>
  </property>
</Properties>
</file>