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136" w14:textId="77777777" w:rsidR="006E65BD" w:rsidRPr="006476F6" w:rsidRDefault="00212E66" w:rsidP="006E65BD">
      <w:pPr>
        <w:jc w:val="left"/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6FCC0" wp14:editId="0DEB5866">
            <wp:simplePos x="0" y="0"/>
            <wp:positionH relativeFrom="column">
              <wp:posOffset>4785995</wp:posOffset>
            </wp:positionH>
            <wp:positionV relativeFrom="paragraph">
              <wp:posOffset>1905</wp:posOffset>
            </wp:positionV>
            <wp:extent cx="1332230" cy="1333500"/>
            <wp:effectExtent l="0" t="0" r="0" b="0"/>
            <wp:wrapNone/>
            <wp:docPr id="2" name="Picture 1" descr="FWC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-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0CED5" w14:textId="2D467B5E" w:rsidR="006E65BD" w:rsidRPr="00FB190A" w:rsidRDefault="00DF684C" w:rsidP="00D63D90">
      <w:pPr>
        <w:spacing w:before="1800"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9</w:t>
      </w:r>
      <w:r w:rsidR="007E7A65">
        <w:rPr>
          <w:sz w:val="22"/>
          <w:szCs w:val="22"/>
        </w:rPr>
        <w:t xml:space="preserve"> May 2019</w:t>
      </w:r>
    </w:p>
    <w:p w14:paraId="0EFBC6C1" w14:textId="77777777" w:rsidR="00DE2590" w:rsidRDefault="00DE2590" w:rsidP="006E65BD">
      <w:pPr>
        <w:spacing w:line="260" w:lineRule="atLeast"/>
        <w:jc w:val="left"/>
        <w:rPr>
          <w:sz w:val="22"/>
          <w:szCs w:val="22"/>
        </w:rPr>
      </w:pPr>
    </w:p>
    <w:p w14:paraId="6C0499E0" w14:textId="77777777" w:rsidR="009F29D7" w:rsidRDefault="009F29D7" w:rsidP="006E65BD">
      <w:pPr>
        <w:spacing w:line="260" w:lineRule="atLeast"/>
        <w:jc w:val="left"/>
        <w:rPr>
          <w:sz w:val="22"/>
          <w:szCs w:val="22"/>
        </w:rPr>
      </w:pPr>
    </w:p>
    <w:p w14:paraId="3DB509A7" w14:textId="42D6EAD2" w:rsidR="006E65BD" w:rsidRPr="007E7A65" w:rsidRDefault="007E7A65" w:rsidP="006E65BD">
      <w:pPr>
        <w:spacing w:line="260" w:lineRule="atLeast"/>
        <w:jc w:val="left"/>
        <w:rPr>
          <w:sz w:val="22"/>
          <w:szCs w:val="22"/>
        </w:rPr>
      </w:pPr>
      <w:r w:rsidRPr="007E7A65">
        <w:rPr>
          <w:sz w:val="22"/>
          <w:szCs w:val="22"/>
        </w:rPr>
        <w:t xml:space="preserve">Browne </w:t>
      </w:r>
      <w:r w:rsidR="00DF684C">
        <w:rPr>
          <w:sz w:val="22"/>
          <w:szCs w:val="22"/>
        </w:rPr>
        <w:t xml:space="preserve">&amp; Daye </w:t>
      </w:r>
      <w:r w:rsidRPr="007E7A65">
        <w:rPr>
          <w:sz w:val="22"/>
          <w:szCs w:val="22"/>
        </w:rPr>
        <w:t>Lawyers</w:t>
      </w:r>
    </w:p>
    <w:p w14:paraId="167BD7ED" w14:textId="78164FB6" w:rsidR="007E7A65" w:rsidRPr="007E7A65" w:rsidRDefault="007E7A65" w:rsidP="006E65BD">
      <w:pPr>
        <w:spacing w:line="260" w:lineRule="atLeast"/>
        <w:jc w:val="left"/>
        <w:rPr>
          <w:sz w:val="22"/>
          <w:szCs w:val="22"/>
        </w:rPr>
      </w:pPr>
      <w:r w:rsidRPr="007E7A65">
        <w:rPr>
          <w:sz w:val="22"/>
          <w:szCs w:val="22"/>
        </w:rPr>
        <w:t>susanb@brownelaw.com.au</w:t>
      </w:r>
    </w:p>
    <w:p w14:paraId="6540188B" w14:textId="77777777" w:rsidR="006E65BD" w:rsidRPr="007E7A65" w:rsidRDefault="006E65BD" w:rsidP="006E65BD">
      <w:pPr>
        <w:jc w:val="left"/>
        <w:rPr>
          <w:sz w:val="22"/>
          <w:szCs w:val="22"/>
          <w:lang w:eastAsia="en-US"/>
        </w:rPr>
      </w:pPr>
    </w:p>
    <w:p w14:paraId="66FA7445" w14:textId="77777777" w:rsidR="009F29D7" w:rsidRPr="007E7A65" w:rsidRDefault="009F29D7" w:rsidP="006E65BD">
      <w:pPr>
        <w:jc w:val="left"/>
        <w:rPr>
          <w:sz w:val="22"/>
          <w:szCs w:val="22"/>
          <w:lang w:eastAsia="en-US"/>
        </w:rPr>
      </w:pPr>
      <w:bookmarkStart w:id="0" w:name="_GoBack"/>
      <w:bookmarkEnd w:id="0"/>
    </w:p>
    <w:p w14:paraId="314B6ADC" w14:textId="4EAE6D18" w:rsidR="006E65BD" w:rsidRPr="00FB190A" w:rsidRDefault="006E65BD" w:rsidP="006E65BD">
      <w:pPr>
        <w:jc w:val="left"/>
        <w:rPr>
          <w:sz w:val="22"/>
          <w:szCs w:val="22"/>
        </w:rPr>
      </w:pPr>
      <w:r w:rsidRPr="007E7A65">
        <w:rPr>
          <w:sz w:val="22"/>
          <w:szCs w:val="22"/>
        </w:rPr>
        <w:t xml:space="preserve">Dear </w:t>
      </w:r>
      <w:r w:rsidR="00614401">
        <w:rPr>
          <w:sz w:val="22"/>
          <w:szCs w:val="22"/>
        </w:rPr>
        <w:t>Lisa Zhang</w:t>
      </w:r>
    </w:p>
    <w:p w14:paraId="354F5410" w14:textId="77777777" w:rsidR="006E65BD" w:rsidRPr="00FB190A" w:rsidRDefault="006E65BD" w:rsidP="006E65BD">
      <w:pPr>
        <w:jc w:val="left"/>
        <w:rPr>
          <w:sz w:val="22"/>
          <w:szCs w:val="22"/>
        </w:rPr>
      </w:pPr>
    </w:p>
    <w:p w14:paraId="3F58B0FF" w14:textId="77777777" w:rsidR="006E65BD" w:rsidRPr="00FB190A" w:rsidRDefault="006E65BD" w:rsidP="00D63D90">
      <w:pPr>
        <w:tabs>
          <w:tab w:val="left" w:pos="4785"/>
        </w:tabs>
        <w:ind w:right="453"/>
        <w:jc w:val="left"/>
        <w:rPr>
          <w:b/>
          <w:bCs/>
          <w:sz w:val="22"/>
          <w:szCs w:val="22"/>
        </w:rPr>
      </w:pPr>
      <w:r w:rsidRPr="00FB190A">
        <w:rPr>
          <w:b/>
          <w:bCs/>
          <w:sz w:val="22"/>
          <w:szCs w:val="22"/>
        </w:rPr>
        <w:t>Application for Unfair Dismissal Remedy</w:t>
      </w:r>
    </w:p>
    <w:p w14:paraId="488AEF8B" w14:textId="77777777" w:rsidR="006E65BD" w:rsidRPr="00FB190A" w:rsidRDefault="006E65BD" w:rsidP="006E65BD">
      <w:pPr>
        <w:ind w:left="567" w:hanging="567"/>
        <w:jc w:val="left"/>
        <w:rPr>
          <w:sz w:val="22"/>
          <w:szCs w:val="22"/>
        </w:rPr>
      </w:pPr>
    </w:p>
    <w:p w14:paraId="15147739" w14:textId="419EEDBC" w:rsidR="006E65BD" w:rsidRPr="00FB190A" w:rsidRDefault="006E65BD" w:rsidP="006E65BD">
      <w:pPr>
        <w:ind w:left="567" w:hanging="567"/>
        <w:jc w:val="left"/>
        <w:rPr>
          <w:sz w:val="22"/>
          <w:szCs w:val="22"/>
        </w:rPr>
      </w:pPr>
      <w:r w:rsidRPr="00FB190A">
        <w:rPr>
          <w:b/>
          <w:bCs/>
          <w:sz w:val="22"/>
          <w:szCs w:val="22"/>
        </w:rPr>
        <w:t>Title:</w:t>
      </w:r>
      <w:r w:rsidRPr="00FB190A">
        <w:rPr>
          <w:sz w:val="22"/>
          <w:szCs w:val="22"/>
        </w:rPr>
        <w:t xml:space="preserve"> </w:t>
      </w:r>
      <w:r w:rsidR="00614401">
        <w:rPr>
          <w:sz w:val="22"/>
          <w:szCs w:val="22"/>
        </w:rPr>
        <w:t>Zhang v General Things Pty Ltd</w:t>
      </w:r>
    </w:p>
    <w:p w14:paraId="4D2E835F" w14:textId="77777777" w:rsidR="006E65BD" w:rsidRPr="00FB190A" w:rsidRDefault="006E65BD" w:rsidP="006E65BD">
      <w:pPr>
        <w:ind w:left="567" w:hanging="567"/>
        <w:jc w:val="left"/>
        <w:rPr>
          <w:sz w:val="22"/>
          <w:szCs w:val="22"/>
        </w:rPr>
      </w:pPr>
    </w:p>
    <w:p w14:paraId="0C72C029" w14:textId="0FF247CC" w:rsidR="006E65BD" w:rsidRPr="00FB190A" w:rsidRDefault="006E65BD" w:rsidP="006E65BD">
      <w:pPr>
        <w:jc w:val="left"/>
        <w:rPr>
          <w:sz w:val="22"/>
          <w:szCs w:val="22"/>
        </w:rPr>
      </w:pPr>
      <w:r w:rsidRPr="00FB190A">
        <w:rPr>
          <w:b/>
          <w:bCs/>
          <w:sz w:val="22"/>
          <w:szCs w:val="22"/>
        </w:rPr>
        <w:t xml:space="preserve">Fair Work </w:t>
      </w:r>
      <w:r w:rsidR="00A85884">
        <w:rPr>
          <w:b/>
          <w:bCs/>
          <w:sz w:val="22"/>
          <w:szCs w:val="22"/>
        </w:rPr>
        <w:t>Commission</w:t>
      </w:r>
      <w:r w:rsidRPr="00FB190A">
        <w:rPr>
          <w:b/>
          <w:bCs/>
          <w:sz w:val="22"/>
          <w:szCs w:val="22"/>
        </w:rPr>
        <w:t xml:space="preserve"> File Number:</w:t>
      </w:r>
      <w:r w:rsidRPr="00FB190A">
        <w:rPr>
          <w:sz w:val="22"/>
          <w:szCs w:val="22"/>
        </w:rPr>
        <w:t xml:space="preserve"> </w:t>
      </w:r>
      <w:r w:rsidR="00614401">
        <w:rPr>
          <w:sz w:val="22"/>
          <w:szCs w:val="22"/>
        </w:rPr>
        <w:t>UD2019-123</w:t>
      </w:r>
    </w:p>
    <w:p w14:paraId="2942A6E8" w14:textId="77777777" w:rsidR="006E65BD" w:rsidRPr="00FB190A" w:rsidRDefault="006E65BD" w:rsidP="006E65BD">
      <w:pPr>
        <w:ind w:left="567" w:hanging="567"/>
        <w:jc w:val="left"/>
        <w:rPr>
          <w:sz w:val="22"/>
          <w:szCs w:val="22"/>
        </w:rPr>
      </w:pPr>
    </w:p>
    <w:p w14:paraId="7D09ED17" w14:textId="7E57D5B2" w:rsidR="006E65BD" w:rsidRPr="00FB190A" w:rsidRDefault="00A85884" w:rsidP="006E65BD">
      <w:pPr>
        <w:spacing w:line="260" w:lineRule="atLeast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E65BD" w:rsidRPr="00FB190A">
        <w:rPr>
          <w:sz w:val="22"/>
          <w:szCs w:val="22"/>
        </w:rPr>
        <w:t xml:space="preserve">Fair Work </w:t>
      </w:r>
      <w:r>
        <w:rPr>
          <w:sz w:val="22"/>
          <w:szCs w:val="22"/>
        </w:rPr>
        <w:t>Commission (</w:t>
      </w:r>
      <w:r w:rsidR="00D63D90">
        <w:rPr>
          <w:sz w:val="22"/>
          <w:szCs w:val="22"/>
        </w:rPr>
        <w:t>t</w:t>
      </w:r>
      <w:r w:rsidR="00D2754A">
        <w:rPr>
          <w:sz w:val="22"/>
          <w:szCs w:val="22"/>
        </w:rPr>
        <w:t>he Commission</w:t>
      </w:r>
      <w:r>
        <w:rPr>
          <w:sz w:val="22"/>
          <w:szCs w:val="22"/>
        </w:rPr>
        <w:t>)</w:t>
      </w:r>
      <w:r w:rsidR="006E65BD" w:rsidRPr="00FB190A">
        <w:rPr>
          <w:sz w:val="22"/>
          <w:szCs w:val="22"/>
        </w:rPr>
        <w:t xml:space="preserve"> received an unfair dismissal application from you on </w:t>
      </w:r>
      <w:r w:rsidR="007E7A65">
        <w:rPr>
          <w:sz w:val="22"/>
          <w:szCs w:val="22"/>
        </w:rPr>
        <w:t>6 May</w:t>
      </w:r>
      <w:r w:rsidR="001170F7">
        <w:rPr>
          <w:sz w:val="22"/>
          <w:szCs w:val="22"/>
        </w:rPr>
        <w:t xml:space="preserve"> 2019</w:t>
      </w:r>
      <w:r w:rsidR="006E65BD" w:rsidRPr="00FB190A">
        <w:rPr>
          <w:sz w:val="22"/>
          <w:szCs w:val="22"/>
        </w:rPr>
        <w:t xml:space="preserve"> seeking an order for a remedy in relation to the termination of your employment by </w:t>
      </w:r>
      <w:r w:rsidR="00DF684C">
        <w:rPr>
          <w:sz w:val="22"/>
          <w:szCs w:val="22"/>
        </w:rPr>
        <w:t>General Things Pty Ltd</w:t>
      </w:r>
      <w:r w:rsidR="006E65BD" w:rsidRPr="00FB190A">
        <w:rPr>
          <w:sz w:val="22"/>
          <w:szCs w:val="22"/>
        </w:rPr>
        <w:t>.</w:t>
      </w:r>
    </w:p>
    <w:p w14:paraId="00D99142" w14:textId="77777777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</w:p>
    <w:p w14:paraId="35A634DE" w14:textId="2AD7121E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  <w:r w:rsidRPr="00FB190A">
        <w:rPr>
          <w:sz w:val="22"/>
          <w:szCs w:val="22"/>
        </w:rPr>
        <w:t xml:space="preserve">A </w:t>
      </w:r>
      <w:r w:rsidRPr="00FB190A">
        <w:rPr>
          <w:b/>
          <w:bCs/>
          <w:sz w:val="22"/>
          <w:szCs w:val="22"/>
        </w:rPr>
        <w:t>conciliation</w:t>
      </w:r>
      <w:r w:rsidRPr="00FB190A">
        <w:rPr>
          <w:sz w:val="22"/>
          <w:szCs w:val="22"/>
        </w:rPr>
        <w:t xml:space="preserve"> on your appl</w:t>
      </w:r>
      <w:r>
        <w:rPr>
          <w:sz w:val="22"/>
          <w:szCs w:val="22"/>
        </w:rPr>
        <w:t>ication will be held</w:t>
      </w:r>
      <w:r w:rsidRPr="00FB190A">
        <w:rPr>
          <w:sz w:val="22"/>
          <w:szCs w:val="22"/>
        </w:rPr>
        <w:t xml:space="preserve"> on </w:t>
      </w:r>
      <w:r w:rsidR="007E7A65">
        <w:rPr>
          <w:sz w:val="22"/>
          <w:szCs w:val="22"/>
        </w:rPr>
        <w:t>23 May</w:t>
      </w:r>
      <w:r w:rsidR="001170F7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(see attached Notice of Listing)</w:t>
      </w:r>
      <w:r w:rsidRPr="00FB190A">
        <w:rPr>
          <w:sz w:val="22"/>
          <w:szCs w:val="22"/>
        </w:rPr>
        <w:t>. The conciliation may take up to two hours.</w:t>
      </w:r>
    </w:p>
    <w:p w14:paraId="444702B7" w14:textId="77777777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</w:p>
    <w:p w14:paraId="733FF228" w14:textId="6C38E4F4" w:rsidR="006E65BD" w:rsidRPr="00FB190A" w:rsidRDefault="006E65BD" w:rsidP="006E65BD">
      <w:pPr>
        <w:spacing w:line="260" w:lineRule="atLeast"/>
        <w:jc w:val="left"/>
        <w:rPr>
          <w:b/>
          <w:bCs/>
          <w:sz w:val="22"/>
          <w:szCs w:val="22"/>
        </w:rPr>
      </w:pPr>
      <w:r w:rsidRPr="00FB190A">
        <w:rPr>
          <w:sz w:val="22"/>
          <w:szCs w:val="22"/>
        </w:rPr>
        <w:t xml:space="preserve">The conciliation will be conducted by a </w:t>
      </w:r>
      <w:r w:rsidR="00A85884">
        <w:rPr>
          <w:sz w:val="22"/>
          <w:szCs w:val="22"/>
        </w:rPr>
        <w:t>Commission</w:t>
      </w:r>
      <w:r w:rsidRPr="00FB190A">
        <w:rPr>
          <w:sz w:val="22"/>
          <w:szCs w:val="22"/>
        </w:rPr>
        <w:t xml:space="preserve"> conciliator and involve you and </w:t>
      </w:r>
      <w:r w:rsidR="00313D84">
        <w:rPr>
          <w:sz w:val="22"/>
          <w:szCs w:val="22"/>
        </w:rPr>
        <w:t>General Things Pty Ltd</w:t>
      </w:r>
      <w:r w:rsidRPr="00FB190A">
        <w:rPr>
          <w:sz w:val="22"/>
          <w:szCs w:val="22"/>
        </w:rPr>
        <w:t>.</w:t>
      </w:r>
    </w:p>
    <w:p w14:paraId="7739D3E7" w14:textId="77777777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</w:p>
    <w:p w14:paraId="00832A00" w14:textId="6951A976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  <w:r w:rsidRPr="00FB190A">
        <w:rPr>
          <w:sz w:val="22"/>
          <w:szCs w:val="22"/>
        </w:rPr>
        <w:t xml:space="preserve">The aim of the conciliation is to assist you and </w:t>
      </w:r>
      <w:r w:rsidR="00313D84">
        <w:rPr>
          <w:sz w:val="22"/>
          <w:szCs w:val="22"/>
        </w:rPr>
        <w:t>General Things Pty Ltd</w:t>
      </w:r>
      <w:r w:rsidRPr="00FB190A">
        <w:rPr>
          <w:b/>
          <w:bCs/>
          <w:sz w:val="22"/>
          <w:szCs w:val="22"/>
        </w:rPr>
        <w:t xml:space="preserve"> </w:t>
      </w:r>
      <w:r w:rsidRPr="00FB190A">
        <w:rPr>
          <w:sz w:val="22"/>
          <w:szCs w:val="22"/>
        </w:rPr>
        <w:t>to reach a mutually agreed resolution of your application. Such resolution will avoid legal proceedings on your application. You should, therefore, take part in the conciliation.</w:t>
      </w:r>
    </w:p>
    <w:p w14:paraId="42EEF6D3" w14:textId="77777777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</w:p>
    <w:p w14:paraId="647FD8AA" w14:textId="77777777" w:rsidR="00B8004B" w:rsidRPr="00FB190A" w:rsidRDefault="00B8004B" w:rsidP="00B8004B">
      <w:pPr>
        <w:spacing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To assist you in preparing for conciliation, p</w:t>
      </w:r>
      <w:r w:rsidRPr="00FB190A">
        <w:rPr>
          <w:sz w:val="22"/>
          <w:szCs w:val="22"/>
        </w:rPr>
        <w:t>lease find attached a:</w:t>
      </w:r>
    </w:p>
    <w:p w14:paraId="17A7D929" w14:textId="77777777" w:rsidR="00B8004B" w:rsidRPr="00FB190A" w:rsidRDefault="00B8004B" w:rsidP="00B8004B">
      <w:pPr>
        <w:spacing w:line="260" w:lineRule="atLeast"/>
        <w:jc w:val="left"/>
        <w:rPr>
          <w:sz w:val="22"/>
          <w:szCs w:val="22"/>
        </w:rPr>
      </w:pPr>
    </w:p>
    <w:p w14:paraId="1D42C6D9" w14:textId="77777777" w:rsidR="00B8004B" w:rsidRDefault="00B8004B" w:rsidP="00B8004B">
      <w:pPr>
        <w:numPr>
          <w:ilvl w:val="0"/>
          <w:numId w:val="1"/>
        </w:numPr>
        <w:tabs>
          <w:tab w:val="clear" w:pos="720"/>
          <w:tab w:val="num" w:pos="153"/>
          <w:tab w:val="left" w:pos="567"/>
        </w:tabs>
        <w:spacing w:line="260" w:lineRule="atLeast"/>
        <w:ind w:left="0"/>
        <w:jc w:val="left"/>
        <w:rPr>
          <w:sz w:val="22"/>
          <w:szCs w:val="22"/>
        </w:rPr>
      </w:pPr>
      <w:r w:rsidRPr="00FB190A">
        <w:rPr>
          <w:sz w:val="22"/>
          <w:szCs w:val="22"/>
        </w:rPr>
        <w:t>Notice of Listing regarding the conciliation;</w:t>
      </w:r>
      <w:r w:rsidR="009F29D7">
        <w:rPr>
          <w:sz w:val="22"/>
          <w:szCs w:val="22"/>
        </w:rPr>
        <w:t xml:space="preserve"> and</w:t>
      </w:r>
    </w:p>
    <w:p w14:paraId="25D33B37" w14:textId="77777777" w:rsidR="00B8004B" w:rsidRDefault="00B8004B" w:rsidP="00B8004B">
      <w:pPr>
        <w:numPr>
          <w:ilvl w:val="0"/>
          <w:numId w:val="1"/>
        </w:numPr>
        <w:tabs>
          <w:tab w:val="clear" w:pos="720"/>
          <w:tab w:val="num" w:pos="153"/>
          <w:tab w:val="left" w:pos="567"/>
        </w:tabs>
        <w:spacing w:line="260" w:lineRule="atLeast"/>
        <w:ind w:left="0"/>
        <w:jc w:val="left"/>
        <w:rPr>
          <w:sz w:val="22"/>
          <w:szCs w:val="22"/>
        </w:rPr>
      </w:pPr>
      <w:r w:rsidRPr="00FB190A">
        <w:rPr>
          <w:sz w:val="22"/>
          <w:szCs w:val="22"/>
        </w:rPr>
        <w:t>Copy of t</w:t>
      </w:r>
      <w:r w:rsidR="009F29D7">
        <w:rPr>
          <w:sz w:val="22"/>
          <w:szCs w:val="22"/>
        </w:rPr>
        <w:t>he unfair dismissal application.</w:t>
      </w:r>
      <w:r>
        <w:rPr>
          <w:sz w:val="22"/>
          <w:szCs w:val="22"/>
        </w:rPr>
        <w:t xml:space="preserve"> </w:t>
      </w:r>
    </w:p>
    <w:p w14:paraId="3393724A" w14:textId="77777777" w:rsidR="009F29D7" w:rsidRDefault="009F29D7" w:rsidP="009F29D7">
      <w:pPr>
        <w:tabs>
          <w:tab w:val="left" w:pos="567"/>
        </w:tabs>
        <w:spacing w:line="260" w:lineRule="atLeast"/>
        <w:jc w:val="left"/>
        <w:rPr>
          <w:sz w:val="22"/>
          <w:szCs w:val="22"/>
        </w:rPr>
      </w:pPr>
    </w:p>
    <w:p w14:paraId="3A945B66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You can find more information about the Unfair Dismissal process, including guides relating to the key stages of the process at </w:t>
      </w:r>
      <w:r>
        <w:rPr>
          <w:rFonts w:eastAsiaTheme="minorEastAsia"/>
          <w:sz w:val="22"/>
          <w:szCs w:val="22"/>
        </w:rPr>
        <w:t xml:space="preserve">the Commission’s website: </w:t>
      </w:r>
      <w:hyperlink r:id="rId9" w:history="1">
        <w:r w:rsidR="00D87AA5" w:rsidRPr="00D87AA5">
          <w:rPr>
            <w:rStyle w:val="Hyperlink"/>
            <w:rFonts w:eastAsiaTheme="minorEastAsia" w:cs="Arial"/>
            <w:sz w:val="22"/>
            <w:szCs w:val="22"/>
          </w:rPr>
          <w:t>https://www.fwc.gov.au/termination-of-employment</w:t>
        </w:r>
      </w:hyperlink>
      <w:r>
        <w:rPr>
          <w:rFonts w:eastAsiaTheme="minorEastAsia"/>
          <w:sz w:val="22"/>
          <w:szCs w:val="22"/>
        </w:rPr>
        <w:t>.</w:t>
      </w:r>
    </w:p>
    <w:p w14:paraId="68831BB6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</w:p>
    <w:p w14:paraId="08CB1626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>Applicants may find the following guide helpful in preparing for conciliation:</w:t>
      </w:r>
    </w:p>
    <w:p w14:paraId="721D5B09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</w:p>
    <w:p w14:paraId="6B3A610D" w14:textId="77777777" w:rsidR="00B8004B" w:rsidRPr="00A52B41" w:rsidRDefault="00DF684C" w:rsidP="00B8004B">
      <w:pPr>
        <w:pStyle w:val="ListParagraph"/>
        <w:numPr>
          <w:ilvl w:val="0"/>
          <w:numId w:val="7"/>
        </w:numPr>
        <w:spacing w:line="260" w:lineRule="atLeast"/>
        <w:jc w:val="left"/>
        <w:rPr>
          <w:sz w:val="22"/>
          <w:szCs w:val="22"/>
        </w:rPr>
      </w:pPr>
      <w:hyperlink r:id="rId10" w:history="1">
        <w:r w:rsidR="00B8004B" w:rsidRPr="00A52B41">
          <w:rPr>
            <w:rStyle w:val="Hyperlink"/>
            <w:rFonts w:cs="Arial"/>
            <w:sz w:val="22"/>
            <w:szCs w:val="22"/>
          </w:rPr>
          <w:t>Guide 6 - Preparing for a conciliation</w:t>
        </w:r>
      </w:hyperlink>
    </w:p>
    <w:p w14:paraId="39AA286F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</w:p>
    <w:p w14:paraId="4FDDF5C7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Should you have trouble accessing any of these guides, or you do not have access to the internet, you may contact the Commission on </w:t>
      </w:r>
      <w:r w:rsidR="001170F7">
        <w:rPr>
          <w:sz w:val="22"/>
          <w:szCs w:val="22"/>
        </w:rPr>
        <w:t>03 9526 1425</w:t>
      </w:r>
      <w:r>
        <w:rPr>
          <w:sz w:val="22"/>
          <w:szCs w:val="22"/>
        </w:rPr>
        <w:t xml:space="preserve"> and request a copy be posted to you.</w:t>
      </w:r>
    </w:p>
    <w:p w14:paraId="112AA9C3" w14:textId="77777777" w:rsidR="00B8004B" w:rsidRDefault="00B8004B" w:rsidP="00B8004B">
      <w:pPr>
        <w:spacing w:line="260" w:lineRule="atLeast"/>
        <w:jc w:val="left"/>
        <w:rPr>
          <w:sz w:val="22"/>
          <w:szCs w:val="22"/>
        </w:rPr>
      </w:pPr>
    </w:p>
    <w:p w14:paraId="2CBF68D8" w14:textId="5B5E70E0" w:rsidR="006E65BD" w:rsidRPr="00FB190A" w:rsidRDefault="00B8004B" w:rsidP="00B8004B">
      <w:pPr>
        <w:spacing w:line="260" w:lineRule="atLeast"/>
        <w:jc w:val="left"/>
        <w:rPr>
          <w:sz w:val="22"/>
          <w:szCs w:val="22"/>
        </w:rPr>
      </w:pPr>
      <w:r w:rsidRPr="00FB190A">
        <w:rPr>
          <w:sz w:val="22"/>
          <w:szCs w:val="22"/>
        </w:rPr>
        <w:t xml:space="preserve">If at any time you and </w:t>
      </w:r>
      <w:r w:rsidR="00DF684C">
        <w:rPr>
          <w:sz w:val="22"/>
          <w:szCs w:val="22"/>
        </w:rPr>
        <w:t>General Things Pty Ltd</w:t>
      </w:r>
      <w:r w:rsidRPr="00FB190A">
        <w:rPr>
          <w:b/>
          <w:bCs/>
          <w:sz w:val="22"/>
          <w:szCs w:val="22"/>
        </w:rPr>
        <w:t xml:space="preserve"> </w:t>
      </w:r>
      <w:r w:rsidRPr="00FB190A">
        <w:rPr>
          <w:sz w:val="22"/>
          <w:szCs w:val="22"/>
        </w:rPr>
        <w:t xml:space="preserve">resolve your application or you decide to discontinue your application, you must advise </w:t>
      </w:r>
      <w:r>
        <w:rPr>
          <w:sz w:val="22"/>
          <w:szCs w:val="22"/>
        </w:rPr>
        <w:t>the Commission</w:t>
      </w:r>
      <w:r w:rsidRPr="00FB190A">
        <w:rPr>
          <w:sz w:val="22"/>
          <w:szCs w:val="22"/>
        </w:rPr>
        <w:t xml:space="preserve">. </w:t>
      </w:r>
      <w:r w:rsidR="009F29D7">
        <w:rPr>
          <w:sz w:val="22"/>
          <w:szCs w:val="22"/>
        </w:rPr>
        <w:t>A</w:t>
      </w:r>
      <w:r>
        <w:rPr>
          <w:sz w:val="22"/>
          <w:szCs w:val="22"/>
        </w:rPr>
        <w:t xml:space="preserve"> blank Form F50 Notice of Discontinuance </w:t>
      </w:r>
      <w:r w:rsidR="009F29D7">
        <w:rPr>
          <w:sz w:val="22"/>
          <w:szCs w:val="22"/>
        </w:rPr>
        <w:t>can be downloaded from the f</w:t>
      </w:r>
      <w:r w:rsidR="009F29D7" w:rsidRPr="009F29D7">
        <w:rPr>
          <w:sz w:val="22"/>
          <w:szCs w:val="22"/>
        </w:rPr>
        <w:t>orms page</w:t>
      </w:r>
      <w:r w:rsidR="009F29D7">
        <w:rPr>
          <w:sz w:val="22"/>
          <w:szCs w:val="22"/>
        </w:rPr>
        <w:t xml:space="preserve"> of the Commission’s website (</w:t>
      </w:r>
      <w:hyperlink r:id="rId11" w:history="1">
        <w:r w:rsidR="00D87AA5" w:rsidRPr="00221AB2">
          <w:rPr>
            <w:rStyle w:val="Hyperlink"/>
            <w:sz w:val="22"/>
            <w:szCs w:val="22"/>
          </w:rPr>
          <w:t>https://www.fwc.gov.au/resources/forms</w:t>
        </w:r>
      </w:hyperlink>
      <w:r w:rsidR="009F29D7">
        <w:rPr>
          <w:sz w:val="22"/>
          <w:szCs w:val="22"/>
        </w:rPr>
        <w:t>) for this purpose</w:t>
      </w:r>
      <w:r>
        <w:rPr>
          <w:sz w:val="22"/>
          <w:szCs w:val="22"/>
        </w:rPr>
        <w:t>.</w:t>
      </w:r>
      <w:r w:rsidR="006E65BD" w:rsidRPr="00FB190A">
        <w:rPr>
          <w:sz w:val="22"/>
          <w:szCs w:val="22"/>
        </w:rPr>
        <w:t xml:space="preserve"> </w:t>
      </w:r>
      <w:r w:rsidR="009F29D7">
        <w:rPr>
          <w:sz w:val="22"/>
          <w:szCs w:val="22"/>
        </w:rPr>
        <w:t xml:space="preserve">Alternately, you can advise the </w:t>
      </w:r>
      <w:r w:rsidR="009F29D7">
        <w:rPr>
          <w:sz w:val="22"/>
          <w:szCs w:val="22"/>
        </w:rPr>
        <w:lastRenderedPageBreak/>
        <w:t>Commission of your decision to discontinue your application verbally by telephone or by sending an email, fax or letter.</w:t>
      </w:r>
    </w:p>
    <w:p w14:paraId="4625F97D" w14:textId="77777777" w:rsidR="006E65BD" w:rsidRPr="00FB190A" w:rsidRDefault="006E65BD" w:rsidP="006E65BD">
      <w:pPr>
        <w:spacing w:line="260" w:lineRule="atLeast"/>
        <w:jc w:val="left"/>
        <w:rPr>
          <w:sz w:val="22"/>
          <w:szCs w:val="22"/>
        </w:rPr>
      </w:pPr>
    </w:p>
    <w:p w14:paraId="39E11424" w14:textId="77777777" w:rsidR="006E65BD" w:rsidRPr="00FB190A" w:rsidRDefault="006E65BD" w:rsidP="00DE2590">
      <w:pPr>
        <w:keepNext/>
        <w:spacing w:line="260" w:lineRule="atLeast"/>
        <w:jc w:val="left"/>
        <w:rPr>
          <w:sz w:val="22"/>
          <w:szCs w:val="22"/>
        </w:rPr>
      </w:pPr>
      <w:r w:rsidRPr="00FB190A">
        <w:rPr>
          <w:sz w:val="22"/>
          <w:szCs w:val="22"/>
        </w:rPr>
        <w:t>If you have any queries</w:t>
      </w:r>
      <w:r>
        <w:rPr>
          <w:sz w:val="22"/>
          <w:szCs w:val="22"/>
        </w:rPr>
        <w:t xml:space="preserve"> about this matter</w:t>
      </w:r>
      <w:r w:rsidRPr="00FB190A">
        <w:rPr>
          <w:sz w:val="22"/>
          <w:szCs w:val="22"/>
        </w:rPr>
        <w:t xml:space="preserve">, please contact </w:t>
      </w:r>
      <w:r w:rsidR="001170F7">
        <w:rPr>
          <w:sz w:val="22"/>
          <w:szCs w:val="22"/>
        </w:rPr>
        <w:t>Client Services Team</w:t>
      </w:r>
      <w:r w:rsidRPr="00FB190A">
        <w:rPr>
          <w:sz w:val="22"/>
          <w:szCs w:val="22"/>
        </w:rPr>
        <w:t xml:space="preserve"> on </w:t>
      </w:r>
      <w:r w:rsidR="001170F7">
        <w:rPr>
          <w:sz w:val="22"/>
          <w:szCs w:val="22"/>
        </w:rPr>
        <w:t>03 5842 5156</w:t>
      </w:r>
      <w:r w:rsidRPr="00FB190A">
        <w:rPr>
          <w:sz w:val="22"/>
          <w:szCs w:val="22"/>
        </w:rPr>
        <w:t xml:space="preserve"> or go to </w:t>
      </w:r>
      <w:r w:rsidR="00D63D90">
        <w:rPr>
          <w:sz w:val="22"/>
          <w:szCs w:val="22"/>
        </w:rPr>
        <w:t>t</w:t>
      </w:r>
      <w:r w:rsidR="00D2754A">
        <w:rPr>
          <w:sz w:val="22"/>
          <w:szCs w:val="22"/>
        </w:rPr>
        <w:t>he Commission</w:t>
      </w:r>
      <w:r w:rsidRPr="00FB190A">
        <w:rPr>
          <w:sz w:val="22"/>
          <w:szCs w:val="22"/>
        </w:rPr>
        <w:t xml:space="preserve"> website at </w:t>
      </w:r>
      <w:hyperlink r:id="rId12" w:history="1">
        <w:r w:rsidR="00A85884" w:rsidRPr="000E4839">
          <w:rPr>
            <w:rStyle w:val="Hyperlink"/>
            <w:sz w:val="22"/>
            <w:szCs w:val="22"/>
          </w:rPr>
          <w:t>www.fwc.gov.au</w:t>
        </w:r>
      </w:hyperlink>
      <w:r>
        <w:rPr>
          <w:sz w:val="22"/>
          <w:szCs w:val="22"/>
        </w:rPr>
        <w:t xml:space="preserve">. If you have any complaints or other feedback, please address these to the </w:t>
      </w:r>
      <w:r w:rsidR="0042288B">
        <w:rPr>
          <w:sz w:val="22"/>
          <w:szCs w:val="22"/>
        </w:rPr>
        <w:t>Director, Client Services Branch</w:t>
      </w:r>
      <w:r>
        <w:rPr>
          <w:sz w:val="22"/>
          <w:szCs w:val="22"/>
        </w:rPr>
        <w:t xml:space="preserve">, Fair Work </w:t>
      </w:r>
      <w:r w:rsidR="00A85884">
        <w:rPr>
          <w:sz w:val="22"/>
          <w:szCs w:val="22"/>
        </w:rPr>
        <w:t>Commission</w:t>
      </w:r>
      <w:r>
        <w:rPr>
          <w:sz w:val="22"/>
          <w:szCs w:val="22"/>
        </w:rPr>
        <w:t>.</w:t>
      </w:r>
    </w:p>
    <w:p w14:paraId="0ACE79DB" w14:textId="77777777" w:rsidR="006E65BD" w:rsidRPr="00FB190A" w:rsidRDefault="006E65BD" w:rsidP="00DE2590">
      <w:pPr>
        <w:keepNext/>
        <w:spacing w:line="260" w:lineRule="atLeast"/>
        <w:jc w:val="left"/>
        <w:rPr>
          <w:sz w:val="22"/>
          <w:szCs w:val="22"/>
        </w:rPr>
      </w:pPr>
    </w:p>
    <w:p w14:paraId="2E2572B1" w14:textId="77777777" w:rsidR="006E65BD" w:rsidRPr="00FB190A" w:rsidRDefault="006E65BD" w:rsidP="00DE2590">
      <w:pPr>
        <w:keepNext/>
        <w:spacing w:line="260" w:lineRule="atLeast"/>
        <w:jc w:val="left"/>
        <w:rPr>
          <w:sz w:val="22"/>
          <w:szCs w:val="22"/>
        </w:rPr>
      </w:pPr>
      <w:r w:rsidRPr="00FB190A">
        <w:rPr>
          <w:sz w:val="22"/>
          <w:szCs w:val="22"/>
        </w:rPr>
        <w:t xml:space="preserve">Yours </w:t>
      </w:r>
      <w:r>
        <w:rPr>
          <w:sz w:val="22"/>
          <w:szCs w:val="22"/>
        </w:rPr>
        <w:t>sincerely</w:t>
      </w:r>
    </w:p>
    <w:p w14:paraId="6DADC99D" w14:textId="77777777" w:rsidR="006E65BD" w:rsidRPr="00FB190A" w:rsidRDefault="006E65BD" w:rsidP="00DE2590">
      <w:pPr>
        <w:keepNext/>
        <w:spacing w:line="260" w:lineRule="atLeast"/>
        <w:jc w:val="left"/>
        <w:rPr>
          <w:sz w:val="22"/>
          <w:szCs w:val="22"/>
        </w:rPr>
      </w:pPr>
    </w:p>
    <w:p w14:paraId="3F1C79A8" w14:textId="77777777" w:rsidR="006E65BD" w:rsidRPr="00FB190A" w:rsidRDefault="006E65BD" w:rsidP="00DE2590">
      <w:pPr>
        <w:keepNext/>
        <w:spacing w:line="260" w:lineRule="atLeast"/>
        <w:jc w:val="left"/>
        <w:rPr>
          <w:sz w:val="22"/>
          <w:szCs w:val="22"/>
        </w:rPr>
      </w:pPr>
    </w:p>
    <w:p w14:paraId="4273F1FB" w14:textId="77777777" w:rsidR="000C424E" w:rsidRPr="00B436B5" w:rsidRDefault="006E65BD" w:rsidP="009F29D7">
      <w:pPr>
        <w:spacing w:line="260" w:lineRule="atLeast"/>
        <w:jc w:val="left"/>
      </w:pPr>
      <w:r w:rsidRPr="00FB190A">
        <w:rPr>
          <w:sz w:val="22"/>
          <w:szCs w:val="22"/>
        </w:rPr>
        <w:t xml:space="preserve">Fair Work </w:t>
      </w:r>
      <w:r w:rsidR="00A85884">
        <w:rPr>
          <w:sz w:val="22"/>
          <w:szCs w:val="22"/>
        </w:rPr>
        <w:t>Commission</w:t>
      </w:r>
      <w:r w:rsidRPr="00FB190A">
        <w:rPr>
          <w:sz w:val="22"/>
          <w:szCs w:val="22"/>
        </w:rPr>
        <w:t xml:space="preserve"> </w:t>
      </w:r>
    </w:p>
    <w:sectPr w:rsidR="000C424E" w:rsidRPr="00B436B5" w:rsidSect="00BF5698">
      <w:footerReference w:type="default" r:id="rId13"/>
      <w:footerReference w:type="first" r:id="rId14"/>
      <w:pgSz w:w="11906" w:h="16838"/>
      <w:pgMar w:top="567" w:right="851" w:bottom="567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C352B" w14:textId="77777777" w:rsidR="005D6B1B" w:rsidRDefault="005D6B1B" w:rsidP="006E65BD">
      <w:r>
        <w:separator/>
      </w:r>
    </w:p>
  </w:endnote>
  <w:endnote w:type="continuationSeparator" w:id="0">
    <w:p w14:paraId="4E73CF8F" w14:textId="77777777" w:rsidR="005D6B1B" w:rsidRDefault="005D6B1B" w:rsidP="006E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936" w:type="dxa"/>
      <w:tblLayout w:type="fixed"/>
      <w:tblLook w:val="01E0" w:firstRow="1" w:lastRow="1" w:firstColumn="1" w:lastColumn="1" w:noHBand="0" w:noVBand="0"/>
    </w:tblPr>
    <w:tblGrid>
      <w:gridCol w:w="3118"/>
      <w:gridCol w:w="2835"/>
    </w:tblGrid>
    <w:tr w:rsidR="009F29D7" w14:paraId="04ABEBC7" w14:textId="77777777" w:rsidTr="009F29D7">
      <w:trPr>
        <w:trHeight w:val="645"/>
      </w:trPr>
      <w:tc>
        <w:tcPr>
          <w:tcW w:w="3118" w:type="dxa"/>
        </w:tcPr>
        <w:p w14:paraId="159ED7EE" w14:textId="17AF5A08" w:rsidR="009F29D7" w:rsidRDefault="007E7A65" w:rsidP="009F29D7">
          <w:pPr>
            <w:spacing w:before="120"/>
            <w:jc w:val="left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</w:rPr>
            <w:t>Level 16, 111 St Georges Terrace,</w:t>
          </w:r>
          <w:r>
            <w:rPr>
              <w:sz w:val="18"/>
              <w:szCs w:val="18"/>
            </w:rPr>
            <w:br/>
            <w:t>Perth, WA, 6000</w:t>
          </w:r>
        </w:p>
        <w:p w14:paraId="09CE860E" w14:textId="77777777" w:rsidR="009F29D7" w:rsidRDefault="009F29D7" w:rsidP="009F29D7">
          <w:pPr>
            <w:pStyle w:val="ODFooterAddress"/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2835" w:type="dxa"/>
        </w:tcPr>
        <w:p w14:paraId="52F96A3A" w14:textId="70C1BCE0" w:rsidR="009F29D7" w:rsidRDefault="009F29D7" w:rsidP="009F29D7">
          <w:pPr>
            <w:spacing w:before="120"/>
            <w:rPr>
              <w:sz w:val="18"/>
              <w:szCs w:val="18"/>
              <w:lang w:val="fr-FR" w:eastAsia="en-US"/>
            </w:rPr>
          </w:pPr>
          <w:proofErr w:type="spellStart"/>
          <w:proofErr w:type="gramStart"/>
          <w:r>
            <w:rPr>
              <w:sz w:val="18"/>
              <w:szCs w:val="18"/>
              <w:lang w:val="fr-FR"/>
            </w:rPr>
            <w:t>Telephone</w:t>
          </w:r>
          <w:proofErr w:type="spellEnd"/>
          <w:r>
            <w:rPr>
              <w:sz w:val="18"/>
              <w:szCs w:val="18"/>
              <w:lang w:val="fr-FR"/>
            </w:rPr>
            <w:t>:</w:t>
          </w:r>
          <w:proofErr w:type="gramEnd"/>
          <w:r w:rsidR="007E7A65">
            <w:rPr>
              <w:sz w:val="18"/>
              <w:szCs w:val="18"/>
              <w:lang w:val="fr-FR"/>
            </w:rPr>
            <w:t xml:space="preserve"> 1300 799 675</w:t>
          </w:r>
        </w:p>
        <w:p w14:paraId="456D142D" w14:textId="138896E5" w:rsidR="009F29D7" w:rsidRDefault="009F29D7" w:rsidP="009F29D7">
          <w:pPr>
            <w:pStyle w:val="ODFooterAddress"/>
            <w:autoSpaceDE w:val="0"/>
            <w:autoSpaceDN w:val="0"/>
            <w:adjustRightInd w:val="0"/>
            <w:rPr>
              <w:sz w:val="18"/>
              <w:szCs w:val="18"/>
              <w:lang w:val="fr-FR"/>
            </w:rPr>
          </w:pPr>
          <w:r>
            <w:rPr>
              <w:sz w:val="18"/>
              <w:szCs w:val="18"/>
              <w:lang w:val="fr-FR"/>
            </w:rPr>
            <w:t xml:space="preserve">Email : </w:t>
          </w:r>
          <w:r w:rsidR="007E7A65">
            <w:rPr>
              <w:sz w:val="18"/>
              <w:szCs w:val="18"/>
              <w:lang w:val="fr-FR"/>
            </w:rPr>
            <w:t>enquiries@f</w:t>
          </w:r>
          <w:r w:rsidR="00DF684C">
            <w:rPr>
              <w:sz w:val="18"/>
              <w:szCs w:val="18"/>
              <w:lang w:val="fr-FR"/>
            </w:rPr>
            <w:t>w</w:t>
          </w:r>
          <w:r w:rsidR="007E7A65">
            <w:rPr>
              <w:sz w:val="18"/>
              <w:szCs w:val="18"/>
              <w:lang w:val="fr-FR"/>
            </w:rPr>
            <w:t>c.gov.au</w:t>
          </w:r>
          <w:r>
            <w:rPr>
              <w:sz w:val="18"/>
              <w:szCs w:val="18"/>
              <w:lang w:val="fr-FR"/>
            </w:rPr>
            <w:t xml:space="preserve"> Internet : www.fwc.gov.au</w:t>
          </w:r>
        </w:p>
      </w:tc>
    </w:tr>
  </w:tbl>
  <w:p w14:paraId="5280D435" w14:textId="77777777" w:rsidR="009F29D7" w:rsidRDefault="009F2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32B7" w14:textId="77777777" w:rsidR="00F25CEA" w:rsidRDefault="00F25CEA">
    <w:pPr>
      <w:pStyle w:val="Footer"/>
    </w:pPr>
  </w:p>
  <w:p w14:paraId="11E069FC" w14:textId="77777777" w:rsidR="009F29D7" w:rsidRPr="009F29D7" w:rsidRDefault="009F29D7" w:rsidP="009F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B0445" w14:textId="77777777" w:rsidR="005D6B1B" w:rsidRDefault="005D6B1B" w:rsidP="006E65BD">
      <w:r>
        <w:separator/>
      </w:r>
    </w:p>
  </w:footnote>
  <w:footnote w:type="continuationSeparator" w:id="0">
    <w:p w14:paraId="79D1D0B1" w14:textId="77777777" w:rsidR="005D6B1B" w:rsidRDefault="005D6B1B" w:rsidP="006E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6A3C1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E0045"/>
    <w:multiLevelType w:val="hybridMultilevel"/>
    <w:tmpl w:val="1A127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E97"/>
    <w:multiLevelType w:val="hybridMultilevel"/>
    <w:tmpl w:val="04D6F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DF2D99"/>
    <w:multiLevelType w:val="hybridMultilevel"/>
    <w:tmpl w:val="E1D07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0512D"/>
    <w:multiLevelType w:val="hybridMultilevel"/>
    <w:tmpl w:val="72EE7908"/>
    <w:lvl w:ilvl="0" w:tplc="169E239E">
      <w:start w:val="1"/>
      <w:numFmt w:val="decimal"/>
      <w:lvlText w:val="%1."/>
      <w:lvlJc w:val="left"/>
      <w:pPr>
        <w:tabs>
          <w:tab w:val="num" w:pos="720"/>
        </w:tabs>
        <w:ind w:left="567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CF3593"/>
    <w:multiLevelType w:val="hybridMultilevel"/>
    <w:tmpl w:val="93FC94E0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BD"/>
    <w:rsid w:val="0005053F"/>
    <w:rsid w:val="000870A9"/>
    <w:rsid w:val="000A52A3"/>
    <w:rsid w:val="000C424E"/>
    <w:rsid w:val="000E4839"/>
    <w:rsid w:val="00114F04"/>
    <w:rsid w:val="001170F7"/>
    <w:rsid w:val="00185AF9"/>
    <w:rsid w:val="00191B85"/>
    <w:rsid w:val="00212E66"/>
    <w:rsid w:val="00221AB2"/>
    <w:rsid w:val="002230C6"/>
    <w:rsid w:val="002516F3"/>
    <w:rsid w:val="002759A5"/>
    <w:rsid w:val="002870AC"/>
    <w:rsid w:val="002A2D0E"/>
    <w:rsid w:val="002A31CF"/>
    <w:rsid w:val="002A74B7"/>
    <w:rsid w:val="002A7C54"/>
    <w:rsid w:val="002B255A"/>
    <w:rsid w:val="002B2F99"/>
    <w:rsid w:val="002B3E19"/>
    <w:rsid w:val="002C4688"/>
    <w:rsid w:val="002D5E67"/>
    <w:rsid w:val="00313D84"/>
    <w:rsid w:val="00373888"/>
    <w:rsid w:val="003741B8"/>
    <w:rsid w:val="003C5CA3"/>
    <w:rsid w:val="003D0E65"/>
    <w:rsid w:val="003D6C5C"/>
    <w:rsid w:val="003F4A73"/>
    <w:rsid w:val="0042087C"/>
    <w:rsid w:val="0042288B"/>
    <w:rsid w:val="0042728A"/>
    <w:rsid w:val="004622C4"/>
    <w:rsid w:val="004A3202"/>
    <w:rsid w:val="004A4923"/>
    <w:rsid w:val="004B6BF2"/>
    <w:rsid w:val="004F72F2"/>
    <w:rsid w:val="005029F3"/>
    <w:rsid w:val="0051159C"/>
    <w:rsid w:val="005277BB"/>
    <w:rsid w:val="005360C7"/>
    <w:rsid w:val="0058380C"/>
    <w:rsid w:val="005B334F"/>
    <w:rsid w:val="005B6DFB"/>
    <w:rsid w:val="005C590A"/>
    <w:rsid w:val="005D6B1B"/>
    <w:rsid w:val="005E0CCF"/>
    <w:rsid w:val="005F5A42"/>
    <w:rsid w:val="00614401"/>
    <w:rsid w:val="006215CB"/>
    <w:rsid w:val="006352FF"/>
    <w:rsid w:val="006356F2"/>
    <w:rsid w:val="00641262"/>
    <w:rsid w:val="006476F6"/>
    <w:rsid w:val="00661886"/>
    <w:rsid w:val="006C01A0"/>
    <w:rsid w:val="006C7F1B"/>
    <w:rsid w:val="006E3CCD"/>
    <w:rsid w:val="006E65BD"/>
    <w:rsid w:val="006F294C"/>
    <w:rsid w:val="00706318"/>
    <w:rsid w:val="007608B3"/>
    <w:rsid w:val="00786114"/>
    <w:rsid w:val="007929F5"/>
    <w:rsid w:val="007C09DC"/>
    <w:rsid w:val="007E7A65"/>
    <w:rsid w:val="007F2EB5"/>
    <w:rsid w:val="00827137"/>
    <w:rsid w:val="0084160B"/>
    <w:rsid w:val="00847491"/>
    <w:rsid w:val="008756DE"/>
    <w:rsid w:val="00875862"/>
    <w:rsid w:val="00893D86"/>
    <w:rsid w:val="008A4EA0"/>
    <w:rsid w:val="008B2F7A"/>
    <w:rsid w:val="008D77DB"/>
    <w:rsid w:val="008E4A70"/>
    <w:rsid w:val="0090046B"/>
    <w:rsid w:val="0094489E"/>
    <w:rsid w:val="00975A78"/>
    <w:rsid w:val="009827F4"/>
    <w:rsid w:val="009C158B"/>
    <w:rsid w:val="009E09F3"/>
    <w:rsid w:val="009F29D7"/>
    <w:rsid w:val="00A027F5"/>
    <w:rsid w:val="00A279AA"/>
    <w:rsid w:val="00A52B41"/>
    <w:rsid w:val="00A85884"/>
    <w:rsid w:val="00A94336"/>
    <w:rsid w:val="00AB2989"/>
    <w:rsid w:val="00AD2D95"/>
    <w:rsid w:val="00AF1D4F"/>
    <w:rsid w:val="00B4227C"/>
    <w:rsid w:val="00B436B5"/>
    <w:rsid w:val="00B8004B"/>
    <w:rsid w:val="00BD3BD0"/>
    <w:rsid w:val="00BF5698"/>
    <w:rsid w:val="00C04E98"/>
    <w:rsid w:val="00C67740"/>
    <w:rsid w:val="00C71CAC"/>
    <w:rsid w:val="00C72E7B"/>
    <w:rsid w:val="00D00B10"/>
    <w:rsid w:val="00D2754A"/>
    <w:rsid w:val="00D45023"/>
    <w:rsid w:val="00D54769"/>
    <w:rsid w:val="00D63D90"/>
    <w:rsid w:val="00D71D3D"/>
    <w:rsid w:val="00D87AA5"/>
    <w:rsid w:val="00DE2179"/>
    <w:rsid w:val="00DE2590"/>
    <w:rsid w:val="00DF684C"/>
    <w:rsid w:val="00E562C8"/>
    <w:rsid w:val="00E575F7"/>
    <w:rsid w:val="00E621B2"/>
    <w:rsid w:val="00E95C80"/>
    <w:rsid w:val="00EA17DD"/>
    <w:rsid w:val="00ED524E"/>
    <w:rsid w:val="00EE24B7"/>
    <w:rsid w:val="00EF57EA"/>
    <w:rsid w:val="00F236B5"/>
    <w:rsid w:val="00F25CEA"/>
    <w:rsid w:val="00F352FD"/>
    <w:rsid w:val="00F52C88"/>
    <w:rsid w:val="00F56015"/>
    <w:rsid w:val="00F736E5"/>
    <w:rsid w:val="00F8204D"/>
    <w:rsid w:val="00FA438E"/>
    <w:rsid w:val="00FA4FC3"/>
    <w:rsid w:val="00FB190A"/>
    <w:rsid w:val="00FE6D11"/>
    <w:rsid w:val="00FF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B7AFF"/>
  <w14:defaultImageDpi w14:val="0"/>
  <w15:docId w15:val="{1549C269-96B3-4C73-805B-CDCA6E8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65BD"/>
    <w:pPr>
      <w:spacing w:after="0" w:line="240" w:lineRule="auto"/>
      <w:jc w:val="both"/>
    </w:pPr>
    <w:rPr>
      <w:rFonts w:ascii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ifier">
    <w:name w:val="Identifier"/>
    <w:basedOn w:val="Normal"/>
    <w:next w:val="Normal"/>
    <w:uiPriority w:val="99"/>
    <w:rsid w:val="006E65BD"/>
    <w:pPr>
      <w:widowControl w:val="0"/>
      <w:autoSpaceDN w:val="0"/>
      <w:adjustRightInd w:val="0"/>
      <w:spacing w:line="270" w:lineRule="exact"/>
    </w:pPr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99"/>
    <w:rsid w:val="006E65BD"/>
    <w:pPr>
      <w:widowControl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E65BD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jc w:val="left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65BD"/>
    <w:rPr>
      <w:rFonts w:ascii="Arial" w:hAnsi="Arial" w:cs="Arial"/>
      <w:lang w:val="en-US" w:eastAsia="en-AU"/>
    </w:rPr>
  </w:style>
  <w:style w:type="paragraph" w:customStyle="1" w:styleId="ODFooterAddress">
    <w:name w:val="OD FooterAddress"/>
    <w:basedOn w:val="Footer"/>
    <w:uiPriority w:val="99"/>
    <w:rsid w:val="006E65BD"/>
    <w:pPr>
      <w:widowControl/>
      <w:autoSpaceDE/>
      <w:autoSpaceDN/>
      <w:adjustRightInd/>
    </w:pPr>
    <w:rPr>
      <w:sz w:val="16"/>
      <w:szCs w:val="16"/>
      <w:lang w:val="en-AU"/>
    </w:rPr>
  </w:style>
  <w:style w:type="character" w:styleId="Hyperlink">
    <w:name w:val="Hyperlink"/>
    <w:basedOn w:val="DefaultParagraphFont"/>
    <w:uiPriority w:val="99"/>
    <w:rsid w:val="006E65BD"/>
    <w:rPr>
      <w:rFonts w:cs="Times New Roman"/>
      <w:color w:val="0000FF"/>
      <w:u w:val="single"/>
    </w:rPr>
  </w:style>
  <w:style w:type="character" w:customStyle="1" w:styleId="FWANormalChar">
    <w:name w:val="FWA Normal Char"/>
    <w:basedOn w:val="DefaultParagraphFont"/>
    <w:link w:val="FWANormal"/>
    <w:uiPriority w:val="99"/>
    <w:locked/>
    <w:rsid w:val="006E65BD"/>
    <w:rPr>
      <w:rFonts w:cs="Times New Roman"/>
      <w:lang w:val="en-US" w:eastAsia="x-none"/>
    </w:rPr>
  </w:style>
  <w:style w:type="paragraph" w:customStyle="1" w:styleId="FWANormal">
    <w:name w:val="FWA Normal"/>
    <w:basedOn w:val="Normal"/>
    <w:link w:val="FWANormalChar"/>
    <w:uiPriority w:val="99"/>
    <w:rsid w:val="006E65BD"/>
    <w:pPr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FWAFormBodyTextChar">
    <w:name w:val="FWA Form Body Text Char"/>
    <w:basedOn w:val="FWANormalChar"/>
    <w:link w:val="FWAFormBodyText"/>
    <w:uiPriority w:val="99"/>
    <w:locked/>
    <w:rsid w:val="006E65BD"/>
    <w:rPr>
      <w:rFonts w:cs="Times New Roman"/>
      <w:lang w:val="en-US" w:eastAsia="x-none"/>
    </w:rPr>
  </w:style>
  <w:style w:type="paragraph" w:customStyle="1" w:styleId="FWAFormBodyText">
    <w:name w:val="FWA Form Body Text"/>
    <w:basedOn w:val="FWANormal"/>
    <w:link w:val="FWAFormBodyTextChar"/>
    <w:uiPriority w:val="99"/>
    <w:rsid w:val="006E65BD"/>
    <w:pPr>
      <w:spacing w:before="40" w:after="40"/>
    </w:pPr>
    <w:rPr>
      <w:lang w:val="en-AU"/>
    </w:rPr>
  </w:style>
  <w:style w:type="paragraph" w:customStyle="1" w:styleId="FWAFormTitle">
    <w:name w:val="FWA Form Title"/>
    <w:basedOn w:val="FWAFormBodyText"/>
    <w:next w:val="FWAFormBodyText"/>
    <w:uiPriority w:val="99"/>
    <w:rsid w:val="006E65BD"/>
    <w:pPr>
      <w:spacing w:before="0" w:after="0"/>
    </w:pPr>
    <w:rPr>
      <w:b/>
      <w:bCs/>
      <w:sz w:val="28"/>
      <w:szCs w:val="28"/>
    </w:rPr>
  </w:style>
  <w:style w:type="character" w:customStyle="1" w:styleId="FWAFormHeadingChar">
    <w:name w:val="FWA Form Heading Char"/>
    <w:basedOn w:val="FWAFormBodyTextChar"/>
    <w:link w:val="FWAFormHeading"/>
    <w:uiPriority w:val="99"/>
    <w:locked/>
    <w:rsid w:val="006E65BD"/>
    <w:rPr>
      <w:rFonts w:cs="Times New Roman"/>
      <w:b/>
      <w:bCs/>
      <w:caps/>
      <w:lang w:val="en-US" w:eastAsia="en-AU"/>
    </w:rPr>
  </w:style>
  <w:style w:type="paragraph" w:customStyle="1" w:styleId="FWAFormHeading">
    <w:name w:val="FWA Form Heading"/>
    <w:basedOn w:val="FWAFormBodyText"/>
    <w:next w:val="FWAFormBodyText"/>
    <w:link w:val="FWAFormHeadingChar"/>
    <w:autoRedefine/>
    <w:uiPriority w:val="99"/>
    <w:rsid w:val="006E65BD"/>
    <w:pPr>
      <w:spacing w:before="0" w:after="0"/>
      <w:jc w:val="center"/>
    </w:pPr>
    <w:rPr>
      <w:b/>
      <w:bCs/>
      <w:caps/>
      <w:lang w:eastAsia="en-AU"/>
    </w:rPr>
  </w:style>
  <w:style w:type="character" w:customStyle="1" w:styleId="FWAFormHeading1Char">
    <w:name w:val="FWA Form Heading 1 Char"/>
    <w:basedOn w:val="FWAFormBodyTextChar"/>
    <w:link w:val="FWAFormHeading1"/>
    <w:uiPriority w:val="99"/>
    <w:locked/>
    <w:rsid w:val="006E65BD"/>
    <w:rPr>
      <w:rFonts w:cs="Times New Roman"/>
      <w:b/>
      <w:bCs/>
      <w:lang w:val="en-US" w:eastAsia="x-none"/>
    </w:rPr>
  </w:style>
  <w:style w:type="paragraph" w:customStyle="1" w:styleId="FWAFormHeading1">
    <w:name w:val="FWA Form Heading 1"/>
    <w:basedOn w:val="FWAFormBodyText"/>
    <w:next w:val="FWAFormBodyText"/>
    <w:link w:val="FWAFormHeading1Char"/>
    <w:uiPriority w:val="99"/>
    <w:rsid w:val="006E65BD"/>
    <w:pPr>
      <w:spacing w:before="0" w:after="0"/>
    </w:pPr>
    <w:rPr>
      <w:b/>
      <w:bCs/>
    </w:rPr>
  </w:style>
  <w:style w:type="paragraph" w:customStyle="1" w:styleId="FWANote">
    <w:name w:val="FWA Note"/>
    <w:basedOn w:val="FWANormal"/>
    <w:next w:val="FWANormal"/>
    <w:uiPriority w:val="99"/>
    <w:rsid w:val="006E65BD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65BD"/>
    <w:pPr>
      <w:overflowPunct w:val="0"/>
      <w:autoSpaceDE w:val="0"/>
      <w:autoSpaceDN w:val="0"/>
      <w:adjustRightInd w:val="0"/>
      <w:spacing w:after="240" w:line="240" w:lineRule="atLeast"/>
      <w:jc w:val="left"/>
      <w:textAlignment w:val="baseline"/>
    </w:pPr>
    <w:rPr>
      <w:rFonts w:ascii="Garamond" w:hAnsi="Garamond" w:cs="Times New Roman"/>
      <w:spacing w:val="-5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5BD"/>
    <w:rPr>
      <w:rFonts w:ascii="Garamond" w:hAnsi="Garamond" w:cs="Times New Roman"/>
      <w:spacing w:val="-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65BD"/>
    <w:rPr>
      <w:rFonts w:cs="Times New Roman"/>
      <w:b/>
      <w:spacing w:val="-10"/>
    </w:rPr>
  </w:style>
  <w:style w:type="paragraph" w:styleId="FootnoteText">
    <w:name w:val="footnote text"/>
    <w:basedOn w:val="Normal"/>
    <w:link w:val="FootnoteTextChar"/>
    <w:uiPriority w:val="99"/>
    <w:rsid w:val="006E65BD"/>
    <w:pPr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5BD"/>
    <w:rPr>
      <w:rFonts w:eastAsia="Times New Roman" w:cs="Times New Roman"/>
      <w:sz w:val="20"/>
      <w:szCs w:val="20"/>
      <w:lang w:val="en-GB" w:eastAsia="en-AU"/>
    </w:rPr>
  </w:style>
  <w:style w:type="character" w:styleId="FootnoteReference">
    <w:name w:val="footnote reference"/>
    <w:basedOn w:val="DefaultParagraphFont"/>
    <w:uiPriority w:val="99"/>
    <w:rsid w:val="006E65B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5884"/>
    <w:rPr>
      <w:rFonts w:ascii="Tahoma" w:hAnsi="Tahoma" w:cs="Tahoma"/>
      <w:sz w:val="16"/>
      <w:szCs w:val="16"/>
      <w:lang w:val="x-none" w:eastAsia="en-AU"/>
    </w:rPr>
  </w:style>
  <w:style w:type="paragraph" w:styleId="Header">
    <w:name w:val="header"/>
    <w:basedOn w:val="Normal"/>
    <w:link w:val="HeaderChar"/>
    <w:uiPriority w:val="99"/>
    <w:unhideWhenUsed/>
    <w:rsid w:val="00E57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75F7"/>
    <w:rPr>
      <w:rFonts w:ascii="Arial" w:hAnsi="Arial" w:cs="Arial"/>
      <w:lang w:val="x-none" w:eastAsia="en-AU"/>
    </w:rPr>
  </w:style>
  <w:style w:type="paragraph" w:customStyle="1" w:styleId="maintitle">
    <w:name w:val="main title"/>
    <w:next w:val="Normal"/>
    <w:rsid w:val="00373888"/>
    <w:pPr>
      <w:spacing w:before="800" w:after="120" w:line="240" w:lineRule="auto"/>
    </w:pPr>
    <w:rPr>
      <w:rFonts w:ascii="Arial" w:hAnsi="Arial"/>
      <w:color w:val="001A45"/>
      <w:sz w:val="40"/>
      <w:szCs w:val="40"/>
      <w:lang w:val="en-US"/>
    </w:rPr>
  </w:style>
  <w:style w:type="table" w:customStyle="1" w:styleId="TableGrid24">
    <w:name w:val="Table Grid24"/>
    <w:basedOn w:val="TableNormal"/>
    <w:rsid w:val="000C424E"/>
    <w:pPr>
      <w:tabs>
        <w:tab w:val="left" w:pos="567"/>
        <w:tab w:val="left" w:pos="1134"/>
      </w:tabs>
      <w:spacing w:after="240" w:line="280" w:lineRule="atLeast"/>
    </w:pPr>
    <w:rPr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line2">
    <w:name w:val="Headline 2"/>
    <w:basedOn w:val="Normal"/>
    <w:next w:val="Normal"/>
    <w:qFormat/>
    <w:rsid w:val="000C424E"/>
    <w:pPr>
      <w:keepNext/>
      <w:tabs>
        <w:tab w:val="left" w:pos="567"/>
        <w:tab w:val="left" w:pos="1134"/>
      </w:tabs>
      <w:spacing w:before="360" w:after="120" w:line="240" w:lineRule="atLeast"/>
      <w:ind w:right="567"/>
      <w:jc w:val="left"/>
    </w:pPr>
    <w:rPr>
      <w:rFonts w:cs="Times New Roman"/>
      <w:b/>
      <w:sz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B8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2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wc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wc.gov.au/resources/form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wc.gov.au/documents/factsheets/Guide_6_PreparingforConcili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wc.gov.au/termination-of-employm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4CAF-13B8-46BA-8E80-BC0F5D6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3</cp:revision>
  <cp:lastPrinted>2019-02-06T04:12:00Z</cp:lastPrinted>
  <dcterms:created xsi:type="dcterms:W3CDTF">2019-05-08T02:57:00Z</dcterms:created>
  <dcterms:modified xsi:type="dcterms:W3CDTF">2019-05-09T00:55:00Z</dcterms:modified>
</cp:coreProperties>
</file>