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704C" w14:textId="7C648FA5" w:rsidR="005F606C" w:rsidRPr="0018263C" w:rsidRDefault="00E305A3" w:rsidP="00BB3309">
      <w:pPr>
        <w:pStyle w:val="Date"/>
      </w:pPr>
      <w:r w:rsidRPr="0018263C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42125AA" wp14:editId="3CD183B8">
            <wp:simplePos x="0" y="0"/>
            <wp:positionH relativeFrom="column">
              <wp:posOffset>4739640</wp:posOffset>
            </wp:positionH>
            <wp:positionV relativeFrom="paragraph">
              <wp:posOffset>-292100</wp:posOffset>
            </wp:positionV>
            <wp:extent cx="1353185" cy="1331595"/>
            <wp:effectExtent l="0" t="0" r="0" b="1905"/>
            <wp:wrapSquare wrapText="bothSides"/>
            <wp:docPr id="1" name="Picture 1" descr="Fair Work Commission logo. The Commonwealth Coat of Arms of Australia with the words Fair Work Commission underneath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WC001 FWC 2CO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63C" w:rsidRPr="0018263C">
        <w:t>Thursday, 9 May 2019</w:t>
      </w:r>
    </w:p>
    <w:p w14:paraId="339CD3E6" w14:textId="34604B1C" w:rsidR="005F606C" w:rsidRPr="0018263C" w:rsidRDefault="0018263C" w:rsidP="00BB3309">
      <w:r w:rsidRPr="0018263C">
        <w:t>Jo West</w:t>
      </w:r>
    </w:p>
    <w:p w14:paraId="2279F28D" w14:textId="675FA8D0" w:rsidR="005F606C" w:rsidRPr="00795BB4" w:rsidRDefault="0018263C" w:rsidP="00BB3309">
      <w:r>
        <w:t>jowest@generalthings.com.au</w:t>
      </w:r>
    </w:p>
    <w:p w14:paraId="17238295" w14:textId="55B28D71" w:rsidR="00BB3309" w:rsidRDefault="00BB3309" w:rsidP="00BB3309">
      <w:pPr>
        <w:pStyle w:val="Salutation"/>
      </w:pPr>
      <w:r w:rsidRPr="00FD6E21">
        <w:rPr>
          <w:szCs w:val="24"/>
        </w:rPr>
        <w:t>Dear</w:t>
      </w:r>
      <w:r w:rsidRPr="009B2ABB">
        <w:t xml:space="preserve"> </w:t>
      </w:r>
      <w:r w:rsidR="0018263C">
        <w:t>Jo West</w:t>
      </w:r>
    </w:p>
    <w:p w14:paraId="40C151F5" w14:textId="26AD4871" w:rsidR="0085189A" w:rsidRPr="00284784" w:rsidRDefault="00284784" w:rsidP="00523DB2">
      <w:pPr>
        <w:pStyle w:val="Heading2"/>
      </w:pPr>
      <w:r w:rsidRPr="00284784">
        <w:t xml:space="preserve">We have received </w:t>
      </w:r>
      <w:r w:rsidR="00964DF8">
        <w:t xml:space="preserve">an </w:t>
      </w:r>
      <w:r w:rsidR="00BB65B2">
        <w:t>unfair dismissal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419"/>
      </w:tblGrid>
      <w:tr w:rsidR="0085189A" w14:paraId="01B8CE46" w14:textId="77777777" w:rsidTr="0085189A">
        <w:tc>
          <w:tcPr>
            <w:tcW w:w="1802" w:type="dxa"/>
            <w:tcMar>
              <w:top w:w="0" w:type="dxa"/>
              <w:bottom w:w="142" w:type="dxa"/>
            </w:tcMar>
          </w:tcPr>
          <w:p w14:paraId="53720DBA" w14:textId="3DC03E73" w:rsidR="0085189A" w:rsidRDefault="0085189A" w:rsidP="0018263C">
            <w:r w:rsidRPr="0085189A">
              <w:rPr>
                <w:b/>
              </w:rPr>
              <w:t>Case name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59857DB9" w14:textId="0E61C004" w:rsidR="0085189A" w:rsidRDefault="0018263C" w:rsidP="0018263C">
            <w:r>
              <w:t>Zhang v General Things Pty Ltd</w:t>
            </w:r>
          </w:p>
        </w:tc>
      </w:tr>
      <w:tr w:rsidR="0085189A" w14:paraId="6E3DD85D" w14:textId="77777777" w:rsidTr="0085189A">
        <w:tc>
          <w:tcPr>
            <w:tcW w:w="1802" w:type="dxa"/>
            <w:tcMar>
              <w:top w:w="0" w:type="dxa"/>
              <w:bottom w:w="142" w:type="dxa"/>
            </w:tcMar>
          </w:tcPr>
          <w:p w14:paraId="29CDFE24" w14:textId="5E4DD443" w:rsidR="0085189A" w:rsidRDefault="0085189A" w:rsidP="0018263C">
            <w:r w:rsidRPr="0085189A">
              <w:rPr>
                <w:b/>
              </w:rPr>
              <w:t>Case number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5E9B7316" w14:textId="1F76950F" w:rsidR="0085189A" w:rsidRDefault="0018263C" w:rsidP="0018263C">
            <w:r>
              <w:t>UD2019-123</w:t>
            </w:r>
          </w:p>
        </w:tc>
      </w:tr>
    </w:tbl>
    <w:p w14:paraId="305AF018" w14:textId="237676C1" w:rsidR="00964DF8" w:rsidRDefault="00964DF8" w:rsidP="004C6C56">
      <w:pPr>
        <w:pStyle w:val="Normalaftertable"/>
      </w:pPr>
      <w:r w:rsidRPr="00795BB4">
        <w:t xml:space="preserve">On </w:t>
      </w:r>
      <w:r w:rsidR="0018263C">
        <w:t>6 May 2019</w:t>
      </w:r>
      <w:r w:rsidRPr="00795BB4">
        <w:t>,</w:t>
      </w:r>
      <w:r w:rsidRPr="0018263C">
        <w:rPr>
          <w:bCs/>
        </w:rPr>
        <w:t xml:space="preserve"> </w:t>
      </w:r>
      <w:r w:rsidR="0018263C" w:rsidRPr="0018263C">
        <w:rPr>
          <w:bCs/>
        </w:rPr>
        <w:t>Lisa Zhang</w:t>
      </w:r>
      <w:r w:rsidRPr="00795BB4">
        <w:t xml:space="preserve"> </w:t>
      </w:r>
      <w:r>
        <w:t>sent us</w:t>
      </w:r>
      <w:r w:rsidRPr="00795BB4">
        <w:t xml:space="preserve"> an</w:t>
      </w:r>
      <w:r>
        <w:t xml:space="preserve"> application </w:t>
      </w:r>
      <w:r w:rsidRPr="0087688B">
        <w:t>saying</w:t>
      </w:r>
      <w:r>
        <w:t xml:space="preserve"> they were</w:t>
      </w:r>
      <w:r w:rsidRPr="00795BB4">
        <w:t xml:space="preserve"> unfair</w:t>
      </w:r>
      <w:r>
        <w:t>ly</w:t>
      </w:r>
      <w:r w:rsidRPr="00795BB4">
        <w:t xml:space="preserve"> dismiss</w:t>
      </w:r>
      <w:r>
        <w:t xml:space="preserve">ed </w:t>
      </w:r>
      <w:r w:rsidR="00D51AC6">
        <w:t>by</w:t>
      </w:r>
      <w:r>
        <w:t xml:space="preserve"> </w:t>
      </w:r>
      <w:r w:rsidR="0018263C">
        <w:t>General Things Pty Ltd.</w:t>
      </w:r>
      <w:r>
        <w:t xml:space="preserve"> </w:t>
      </w:r>
    </w:p>
    <w:p w14:paraId="4B002BEF" w14:textId="4B670226" w:rsidR="00964DF8" w:rsidRPr="00964DF8" w:rsidRDefault="00964DF8" w:rsidP="00964DF8">
      <w:r w:rsidRPr="00795BB4">
        <w:t xml:space="preserve">We </w:t>
      </w:r>
      <w:r w:rsidRPr="0087688B">
        <w:t>have attached a</w:t>
      </w:r>
      <w:r w:rsidRPr="00795BB4">
        <w:t xml:space="preserve"> copy of </w:t>
      </w:r>
      <w:r>
        <w:t xml:space="preserve">the </w:t>
      </w:r>
      <w:r w:rsidRPr="00795BB4">
        <w:t>application.</w:t>
      </w:r>
    </w:p>
    <w:p w14:paraId="3338465D" w14:textId="546D51F4" w:rsidR="005D42D0" w:rsidRPr="001D5C1E" w:rsidRDefault="00CF3AE0" w:rsidP="001D5C1E">
      <w:pPr>
        <w:pStyle w:val="Heading3"/>
      </w:pPr>
      <w:r w:rsidRPr="001D5C1E">
        <w:rPr>
          <w:rStyle w:val="Heading3Char"/>
          <w:b/>
        </w:rPr>
        <w:t>The</w:t>
      </w:r>
      <w:r w:rsidR="005D42D0" w:rsidRPr="001D5C1E">
        <w:rPr>
          <w:rStyle w:val="Heading3Char"/>
          <w:b/>
        </w:rPr>
        <w:t xml:space="preserve"> application was lodged late</w:t>
      </w:r>
    </w:p>
    <w:p w14:paraId="1EE126D5" w14:textId="7D438C6A" w:rsidR="00E14665" w:rsidRDefault="00E43C0F" w:rsidP="00E43C0F">
      <w:r>
        <w:t xml:space="preserve">The time limit for </w:t>
      </w:r>
      <w:r w:rsidR="00D51AC6">
        <w:t xml:space="preserve">lodging </w:t>
      </w:r>
      <w:r>
        <w:t>an unfair dismissal application is 21 days</w:t>
      </w:r>
      <w:r w:rsidR="00D51AC6">
        <w:t xml:space="preserve"> after the dismissal took </w:t>
      </w:r>
      <w:r w:rsidR="00D51AC6" w:rsidRPr="0018263C">
        <w:t>effect</w:t>
      </w:r>
      <w:r w:rsidRPr="0018263C">
        <w:t xml:space="preserve">. </w:t>
      </w:r>
      <w:r w:rsidR="0018263C" w:rsidRPr="0018263C">
        <w:t>Lisa Zhang</w:t>
      </w:r>
      <w:r w:rsidRPr="0018263C">
        <w:t xml:space="preserve"> did not apply</w:t>
      </w:r>
      <w:r>
        <w:t xml:space="preserve"> within the time limit.</w:t>
      </w:r>
    </w:p>
    <w:p w14:paraId="0DE27498" w14:textId="77777777" w:rsidR="007E7EDF" w:rsidRDefault="007E7EDF" w:rsidP="007E7EDF">
      <w:r>
        <w:t xml:space="preserve">The time limit can be extended if a Commission Member thinks there are exceptional circumstances. </w:t>
      </w:r>
    </w:p>
    <w:p w14:paraId="09FE87D0" w14:textId="30B43767" w:rsidR="00E14665" w:rsidRDefault="007E7EDF" w:rsidP="007E7EDF">
      <w:r>
        <w:t xml:space="preserve">Before we refer the case to a Commission Member, you and </w:t>
      </w:r>
      <w:r w:rsidR="0018263C">
        <w:t>Lisa Zhang</w:t>
      </w:r>
      <w:r>
        <w:t xml:space="preserve"> have an opportunity to settle the case.</w:t>
      </w:r>
    </w:p>
    <w:p w14:paraId="5EEDA9C2" w14:textId="77777777" w:rsidR="00E14665" w:rsidRDefault="00E14665" w:rsidP="00E14665">
      <w:pPr>
        <w:pStyle w:val="Heading3"/>
      </w:pPr>
      <w:r>
        <w:t>What happens next?</w:t>
      </w:r>
    </w:p>
    <w:p w14:paraId="5C41F51E" w14:textId="2950AEA2" w:rsidR="0021384E" w:rsidRDefault="0016137F" w:rsidP="0021384E">
      <w:r>
        <w:t>W</w:t>
      </w:r>
      <w:r w:rsidR="0021384E" w:rsidRPr="00231A24">
        <w:t xml:space="preserve">e have arranged a </w:t>
      </w:r>
      <w:r w:rsidR="0021384E">
        <w:t xml:space="preserve">time for you and </w:t>
      </w:r>
      <w:r w:rsidR="0018263C">
        <w:t>Lisa Zhang</w:t>
      </w:r>
      <w:r w:rsidR="0021384E">
        <w:t xml:space="preserve"> to discuss </w:t>
      </w:r>
      <w:r w:rsidR="002D66C5">
        <w:t xml:space="preserve">the </w:t>
      </w:r>
      <w:r w:rsidR="00683DC9">
        <w:t>case</w:t>
      </w:r>
      <w:r w:rsidR="0021384E">
        <w:t xml:space="preserve">. This is called </w:t>
      </w:r>
      <w:r w:rsidR="0021384E" w:rsidRPr="007777AE">
        <w:rPr>
          <w:b/>
        </w:rPr>
        <w:t>conciliation</w:t>
      </w:r>
      <w:r w:rsidR="0021384E" w:rsidRPr="00231A24">
        <w:t>.</w:t>
      </w:r>
      <w:r w:rsidR="0021384E">
        <w:t xml:space="preserve"> </w:t>
      </w:r>
    </w:p>
    <w:p w14:paraId="797E3D62" w14:textId="169A007F" w:rsidR="005367C9" w:rsidRDefault="0021384E" w:rsidP="005367C9">
      <w:r w:rsidRPr="00231A24">
        <w:t xml:space="preserve">The </w:t>
      </w:r>
      <w:r w:rsidRPr="007777AE">
        <w:rPr>
          <w:bCs/>
        </w:rPr>
        <w:t>conciliation</w:t>
      </w:r>
      <w:r w:rsidRPr="00231A24">
        <w:t xml:space="preserve"> will be held on </w:t>
      </w:r>
      <w:r w:rsidR="0018263C">
        <w:t>Thursday, 23 May 2019</w:t>
      </w:r>
      <w:r w:rsidRPr="00231A24">
        <w:t xml:space="preserve">. A </w:t>
      </w:r>
      <w:r>
        <w:t>n</w:t>
      </w:r>
      <w:r w:rsidRPr="00231A24">
        <w:t>otice</w:t>
      </w:r>
      <w:r>
        <w:t xml:space="preserve"> of listing</w:t>
      </w:r>
      <w:r w:rsidRPr="00231A24">
        <w:t xml:space="preserve"> is attached.</w:t>
      </w:r>
    </w:p>
    <w:p w14:paraId="460E3380" w14:textId="00AB352C" w:rsidR="0039691B" w:rsidRPr="00314592" w:rsidRDefault="0039691B" w:rsidP="001D5C1E">
      <w:pPr>
        <w:pStyle w:val="Heading3"/>
      </w:pPr>
      <w:r w:rsidRPr="00314592">
        <w:t xml:space="preserve">About </w:t>
      </w:r>
      <w:r w:rsidRPr="00CA77DB">
        <w:t>conciliation</w:t>
      </w:r>
    </w:p>
    <w:p w14:paraId="7021D90C" w14:textId="77777777" w:rsidR="002A11AC" w:rsidRPr="00231A24" w:rsidRDefault="002A11AC" w:rsidP="002A11AC">
      <w:r>
        <w:t xml:space="preserve">Conciliation is an informal, flexible and confidential approach to resolving cases. It is a voluntary process. You don’t have to take part but most people do. 4 out of 5 cases </w:t>
      </w:r>
      <w:r>
        <w:lastRenderedPageBreak/>
        <w:t xml:space="preserve">are resolved by conciliation. </w:t>
      </w:r>
    </w:p>
    <w:p w14:paraId="5D90A635" w14:textId="77777777" w:rsidR="002A11AC" w:rsidRDefault="002A11AC" w:rsidP="002A11AC">
      <w:r>
        <w:t xml:space="preserve">Conciliation is usually done over the phone and is </w:t>
      </w:r>
      <w:r w:rsidRPr="00231A24">
        <w:t>run by a conciliator</w:t>
      </w:r>
      <w:r>
        <w:t xml:space="preserve"> from the Commission. The process </w:t>
      </w:r>
      <w:r w:rsidRPr="00231A24">
        <w:t>can take up to 2 hours.</w:t>
      </w:r>
      <w:r>
        <w:t xml:space="preserve"> </w:t>
      </w:r>
    </w:p>
    <w:p w14:paraId="11451B0B" w14:textId="77777777" w:rsidR="002A11AC" w:rsidRDefault="002A11AC" w:rsidP="002A11AC">
      <w:r>
        <w:t xml:space="preserve">You can read more in our </w:t>
      </w:r>
      <w:hyperlink r:id="rId13" w:history="1">
        <w:r w:rsidRPr="00231A24">
          <w:rPr>
            <w:rStyle w:val="Hyperlink"/>
          </w:rPr>
          <w:t>Guide 6</w:t>
        </w:r>
        <w:r>
          <w:rPr>
            <w:rStyle w:val="Hyperlink"/>
          </w:rPr>
          <w:t xml:space="preserve"> </w:t>
        </w:r>
        <w:r w:rsidRPr="00231A24">
          <w:rPr>
            <w:rStyle w:val="Hyperlink"/>
          </w:rPr>
          <w:t>Preparing for a conciliation</w:t>
        </w:r>
      </w:hyperlink>
      <w:r w:rsidRPr="00231A24" w:rsidDel="00C11F27">
        <w:t xml:space="preserve"> </w:t>
      </w:r>
      <w:r>
        <w:t>which you can download from our website.</w:t>
      </w:r>
    </w:p>
    <w:p w14:paraId="232B3C08" w14:textId="77777777" w:rsidR="002A11AC" w:rsidRDefault="002A11AC" w:rsidP="002A11AC">
      <w:r>
        <w:t>You c</w:t>
      </w:r>
      <w:r w:rsidRPr="00231A24">
        <w:t xml:space="preserve">an </w:t>
      </w:r>
      <w:r>
        <w:t xml:space="preserve">also </w:t>
      </w:r>
      <w:r w:rsidRPr="00231A24">
        <w:t>find out more on our website</w:t>
      </w:r>
      <w:r>
        <w:t xml:space="preserve"> about</w:t>
      </w:r>
      <w:r w:rsidRPr="00231A24">
        <w:t>:</w:t>
      </w:r>
    </w:p>
    <w:p w14:paraId="4CAAB9E0" w14:textId="77777777" w:rsidR="002A11AC" w:rsidRPr="00231A24" w:rsidRDefault="0018263C" w:rsidP="002A11AC">
      <w:pPr>
        <w:pStyle w:val="Bulletedlist"/>
        <w:numPr>
          <w:ilvl w:val="0"/>
          <w:numId w:val="10"/>
        </w:numPr>
        <w:spacing w:before="170"/>
      </w:pPr>
      <w:hyperlink r:id="rId14" w:history="1">
        <w:r w:rsidR="002A11AC" w:rsidRPr="000B1A49">
          <w:rPr>
            <w:rStyle w:val="Hyperlink"/>
          </w:rPr>
          <w:t>conciliation</w:t>
        </w:r>
      </w:hyperlink>
    </w:p>
    <w:p w14:paraId="4CA99E57" w14:textId="77777777" w:rsidR="002A11AC" w:rsidRDefault="0018263C" w:rsidP="002A11AC">
      <w:pPr>
        <w:pStyle w:val="Bulletedlist"/>
        <w:numPr>
          <w:ilvl w:val="0"/>
          <w:numId w:val="10"/>
        </w:numPr>
        <w:spacing w:before="170"/>
      </w:pPr>
      <w:hyperlink r:id="rId15" w:history="1">
        <w:r w:rsidR="002A11AC" w:rsidRPr="000B1A49">
          <w:rPr>
            <w:rStyle w:val="Hyperlink"/>
          </w:rPr>
          <w:t>the unfair dismissal process</w:t>
        </w:r>
      </w:hyperlink>
    </w:p>
    <w:p w14:paraId="222C52E3" w14:textId="77777777" w:rsidR="002A11AC" w:rsidRDefault="0018263C" w:rsidP="002A11AC">
      <w:pPr>
        <w:pStyle w:val="Bulletedlist"/>
        <w:numPr>
          <w:ilvl w:val="0"/>
          <w:numId w:val="10"/>
        </w:numPr>
        <w:spacing w:before="170"/>
      </w:pPr>
      <w:hyperlink r:id="rId16" w:history="1">
        <w:r w:rsidR="002A11AC">
          <w:rPr>
            <w:rStyle w:val="Hyperlink"/>
          </w:rPr>
          <w:t>termination of e</w:t>
        </w:r>
        <w:r w:rsidR="002A11AC" w:rsidRPr="000B1A49">
          <w:rPr>
            <w:rStyle w:val="Hyperlink"/>
          </w:rPr>
          <w:t>mployment</w:t>
        </w:r>
      </w:hyperlink>
      <w:r w:rsidR="002A11AC" w:rsidRPr="00DC5E9F">
        <w:t>.</w:t>
      </w:r>
    </w:p>
    <w:p w14:paraId="7E85315A" w14:textId="1CFC85C3" w:rsidR="00964DF8" w:rsidRDefault="00E61F8E" w:rsidP="001D5C1E">
      <w:pPr>
        <w:pStyle w:val="Heading3"/>
      </w:pPr>
      <w:r>
        <w:t>Before</w:t>
      </w:r>
      <w:r w:rsidR="00964DF8">
        <w:t xml:space="preserve"> conciliation</w:t>
      </w:r>
    </w:p>
    <w:p w14:paraId="517B681B" w14:textId="77777777" w:rsidR="00CF3AE0" w:rsidRDefault="00CF3AE0" w:rsidP="00CF3AE0">
      <w:r>
        <w:t xml:space="preserve">Please complete the following steps </w:t>
      </w:r>
      <w:r w:rsidRPr="00CF3AE0">
        <w:rPr>
          <w:b/>
        </w:rPr>
        <w:t>before</w:t>
      </w:r>
      <w:r>
        <w:t xml:space="preserve"> the scheduled conciliation:</w:t>
      </w:r>
    </w:p>
    <w:p w14:paraId="7D173B92" w14:textId="281C6ED0" w:rsidR="00CF3AE0" w:rsidRDefault="00E61F8E" w:rsidP="00CF3AE0">
      <w:pPr>
        <w:pStyle w:val="Bulletedlist"/>
      </w:pPr>
      <w:r>
        <w:t>Download and c</w:t>
      </w:r>
      <w:r w:rsidR="00CF3AE0">
        <w:t xml:space="preserve">omplete the </w:t>
      </w:r>
      <w:hyperlink r:id="rId17" w:history="1">
        <w:r w:rsidR="00555DF1">
          <w:rPr>
            <w:rStyle w:val="Hyperlink"/>
          </w:rPr>
          <w:t>Form F3 Employer response to unfair dismissal application</w:t>
        </w:r>
      </w:hyperlink>
    </w:p>
    <w:p w14:paraId="44304F23" w14:textId="313AAB1A" w:rsidR="00CF3AE0" w:rsidRDefault="00F82AC2" w:rsidP="00CF3AE0">
      <w:pPr>
        <w:pStyle w:val="Bulletedlist"/>
      </w:pPr>
      <w:r>
        <w:t>Lodge</w:t>
      </w:r>
      <w:r w:rsidR="00E61F8E">
        <w:t xml:space="preserve"> your completed Form F3 </w:t>
      </w:r>
      <w:r>
        <w:t>with</w:t>
      </w:r>
      <w:r w:rsidR="00E61F8E">
        <w:t xml:space="preserve"> the Fair Work Commission</w:t>
      </w:r>
    </w:p>
    <w:p w14:paraId="0994C20B" w14:textId="661CBC1E" w:rsidR="00E61F8E" w:rsidRPr="00E61F8E" w:rsidRDefault="00E61F8E" w:rsidP="00CF3AE0">
      <w:pPr>
        <w:pStyle w:val="Bulletedlist"/>
      </w:pPr>
      <w:r>
        <w:t xml:space="preserve">Send a copy of your completed Form F3 to </w:t>
      </w:r>
      <w:r w:rsidR="0018263C">
        <w:t>Lisa Zhang</w:t>
      </w:r>
      <w:r w:rsidR="00555DF1">
        <w:t xml:space="preserve"> at the same time.</w:t>
      </w:r>
    </w:p>
    <w:p w14:paraId="24526E0B" w14:textId="793D7FC5" w:rsidR="00E61F8E" w:rsidRDefault="00E61F8E" w:rsidP="0016137F">
      <w:pPr>
        <w:pStyle w:val="Normalaftertablelist"/>
      </w:pPr>
      <w:r>
        <w:t xml:space="preserve">Our </w:t>
      </w:r>
      <w:hyperlink r:id="rId18" w:history="1">
        <w:r>
          <w:rPr>
            <w:rStyle w:val="Hyperlink"/>
          </w:rPr>
          <w:t>Guide 4 Responding to an application</w:t>
        </w:r>
      </w:hyperlink>
      <w:r w:rsidRPr="009E381B">
        <w:rPr>
          <w:rStyle w:val="Hyperlink"/>
          <w:u w:val="none"/>
        </w:rPr>
        <w:t xml:space="preserve"> </w:t>
      </w:r>
      <w:r w:rsidR="009E381B">
        <w:t xml:space="preserve">and </w:t>
      </w:r>
      <w:hyperlink r:id="rId19" w:history="1">
        <w:r w:rsidR="009E381B" w:rsidRPr="009E381B">
          <w:rPr>
            <w:rStyle w:val="Hyperlink"/>
          </w:rPr>
          <w:t>Guide 5 Objecting to an application</w:t>
        </w:r>
      </w:hyperlink>
      <w:r w:rsidR="009E381B">
        <w:t xml:space="preserve"> </w:t>
      </w:r>
      <w:r w:rsidRPr="00795BB4">
        <w:t xml:space="preserve">may </w:t>
      </w:r>
      <w:r>
        <w:t>help you to complete the Form F3.</w:t>
      </w:r>
    </w:p>
    <w:p w14:paraId="4CAF44C7" w14:textId="63612586" w:rsidR="00E61F8E" w:rsidRDefault="00E61F8E" w:rsidP="001D5C1E">
      <w:pPr>
        <w:pStyle w:val="Heading4"/>
      </w:pPr>
      <w:r>
        <w:t xml:space="preserve">How &amp; where to </w:t>
      </w:r>
      <w:r w:rsidR="00F82AC2">
        <w:t>lodge</w:t>
      </w:r>
      <w:r>
        <w:t xml:space="preserve"> your documents</w:t>
      </w:r>
    </w:p>
    <w:p w14:paraId="6A31A62B" w14:textId="40A78191" w:rsidR="00E61F8E" w:rsidRDefault="002A11AC" w:rsidP="00E61F8E">
      <w:bookmarkStart w:id="0" w:name="_Hlk1738945"/>
      <w:r>
        <w:t xml:space="preserve">You can email, post, fax or hand deliver your documents. </w:t>
      </w:r>
      <w:bookmarkEnd w:id="0"/>
      <w:r>
        <w:t xml:space="preserve">Contact details for your nearest </w:t>
      </w:r>
      <w:hyperlink r:id="rId20" w:history="1">
        <w:r w:rsidRPr="00636122">
          <w:rPr>
            <w:rStyle w:val="Hyperlink"/>
          </w:rPr>
          <w:t>Commission office</w:t>
        </w:r>
      </w:hyperlink>
      <w:r>
        <w:t xml:space="preserve"> are on our website. </w:t>
      </w:r>
      <w:r w:rsidR="00E61F8E">
        <w:rPr>
          <w:bCs/>
        </w:rPr>
        <w:t xml:space="preserve">Address them to </w:t>
      </w:r>
      <w:r w:rsidR="00E61F8E" w:rsidRPr="000D71DE">
        <w:rPr>
          <w:bCs/>
        </w:rPr>
        <w:t>U</w:t>
      </w:r>
      <w:r w:rsidR="00BB0227">
        <w:rPr>
          <w:bCs/>
        </w:rPr>
        <w:t>nfair Dismissal Rosters</w:t>
      </w:r>
      <w:r w:rsidR="00BB65B2">
        <w:t>.</w:t>
      </w:r>
    </w:p>
    <w:p w14:paraId="0DC0B7A9" w14:textId="5306CD29" w:rsidR="00E61F8E" w:rsidRDefault="00E61F8E" w:rsidP="00E61F8E">
      <w:r>
        <w:t xml:space="preserve">When sending documents to </w:t>
      </w:r>
      <w:r w:rsidR="0018263C">
        <w:t>Lisa Zhang</w:t>
      </w:r>
      <w:r>
        <w:t>, use the contact details listed on th</w:t>
      </w:r>
      <w:r w:rsidR="00BB65B2">
        <w:t>eir application form (Form F2).</w:t>
      </w:r>
    </w:p>
    <w:p w14:paraId="3EF37E12" w14:textId="0F71DAD4" w:rsidR="002A11AC" w:rsidRDefault="002A11AC" w:rsidP="002A11AC">
      <w:r>
        <w:t xml:space="preserve">If you don’t do this, we will forward any documents you send us to </w:t>
      </w:r>
      <w:r w:rsidRPr="0093597B">
        <w:t xml:space="preserve">the other </w:t>
      </w:r>
      <w:r>
        <w:t>person</w:t>
      </w:r>
      <w:r w:rsidRPr="0093597B">
        <w:t>.</w:t>
      </w:r>
      <w:r>
        <w:t xml:space="preserve"> This is to ensure cases are run fairly.</w:t>
      </w:r>
      <w:r w:rsidRPr="0093597B">
        <w:t xml:space="preserve"> If </w:t>
      </w:r>
      <w:r>
        <w:t xml:space="preserve">you are worried about particular information being passed on, </w:t>
      </w:r>
      <w:r w:rsidRPr="0093597B">
        <w:t xml:space="preserve">you should contact </w:t>
      </w:r>
      <w:r>
        <w:t>us</w:t>
      </w:r>
      <w:r w:rsidRPr="0093597B">
        <w:t xml:space="preserve"> before sending it.</w:t>
      </w:r>
    </w:p>
    <w:p w14:paraId="1C6C069D" w14:textId="3E3DB2BB" w:rsidR="005D42D0" w:rsidRDefault="00052837" w:rsidP="001D5C1E">
      <w:pPr>
        <w:pStyle w:val="Heading3"/>
      </w:pPr>
      <w:r>
        <w:t xml:space="preserve">If </w:t>
      </w:r>
      <w:r w:rsidR="00DF4CB2">
        <w:t xml:space="preserve">the </w:t>
      </w:r>
      <w:r w:rsidR="00017C57">
        <w:t xml:space="preserve">case </w:t>
      </w:r>
      <w:r w:rsidR="00DF4CB2">
        <w:t xml:space="preserve">can’t be settled </w:t>
      </w:r>
      <w:r>
        <w:t>at conciliation</w:t>
      </w:r>
    </w:p>
    <w:p w14:paraId="7E87C228" w14:textId="39306BEC" w:rsidR="00E47A2F" w:rsidRDefault="00E47A2F" w:rsidP="00BB65B2">
      <w:pPr>
        <w:keepNext/>
      </w:pPr>
      <w:r>
        <w:t>We will refer the case to a Commission Member if:</w:t>
      </w:r>
    </w:p>
    <w:p w14:paraId="11A90C16" w14:textId="26D23584" w:rsidR="00E47A2F" w:rsidRDefault="00052837" w:rsidP="00E47A2F">
      <w:pPr>
        <w:pStyle w:val="Bulletedlist"/>
      </w:pPr>
      <w:r>
        <w:t xml:space="preserve">you and </w:t>
      </w:r>
      <w:r w:rsidR="00172317">
        <w:t>Lisa Zhang</w:t>
      </w:r>
      <w:r>
        <w:t xml:space="preserve"> </w:t>
      </w:r>
      <w:r w:rsidR="00B87274">
        <w:t xml:space="preserve">can’t </w:t>
      </w:r>
      <w:r>
        <w:t xml:space="preserve">settle the </w:t>
      </w:r>
      <w:r w:rsidR="00B54534">
        <w:t xml:space="preserve">case </w:t>
      </w:r>
      <w:r w:rsidR="00387274">
        <w:t>at conciliation</w:t>
      </w:r>
      <w:r w:rsidR="0074115C">
        <w:t xml:space="preserve"> or</w:t>
      </w:r>
    </w:p>
    <w:p w14:paraId="4002ADD0" w14:textId="50D38173" w:rsidR="00387274" w:rsidRDefault="00E47A2F" w:rsidP="00E47A2F">
      <w:pPr>
        <w:pStyle w:val="Bulletedlist"/>
      </w:pPr>
      <w:r>
        <w:t xml:space="preserve">you or </w:t>
      </w:r>
      <w:r w:rsidR="00172317">
        <w:t>Lisa Zhang</w:t>
      </w:r>
      <w:bookmarkStart w:id="1" w:name="_GoBack"/>
      <w:bookmarkEnd w:id="1"/>
      <w:r w:rsidR="0074115C">
        <w:t xml:space="preserve"> decide not to participate</w:t>
      </w:r>
      <w:r>
        <w:t xml:space="preserve"> in conciliation</w:t>
      </w:r>
      <w:r w:rsidR="0067393F">
        <w:t>.</w:t>
      </w:r>
    </w:p>
    <w:p w14:paraId="4A73706F" w14:textId="75DCF0C6" w:rsidR="00D04E3A" w:rsidRDefault="00D04E3A" w:rsidP="00D04E3A">
      <w:r>
        <w:t xml:space="preserve">The Commission Member will then consider if there are </w:t>
      </w:r>
      <w:r w:rsidRPr="00387274">
        <w:rPr>
          <w:b/>
        </w:rPr>
        <w:t>exceptional circumstances</w:t>
      </w:r>
      <w:r>
        <w:t xml:space="preserve"> </w:t>
      </w:r>
      <w:r>
        <w:lastRenderedPageBreak/>
        <w:t>and decide whe</w:t>
      </w:r>
      <w:r w:rsidR="00F22748">
        <w:t>ther to</w:t>
      </w:r>
      <w:r>
        <w:t xml:space="preserve"> extend the time for lodging the application. The Commission Member will contact you for more information before they make a decision.</w:t>
      </w:r>
    </w:p>
    <w:p w14:paraId="04172DF8" w14:textId="11D407FD" w:rsidR="00B87274" w:rsidRDefault="00B2157B" w:rsidP="00BB0227">
      <w:pPr>
        <w:keepLines/>
      </w:pPr>
      <w:r>
        <w:t>If</w:t>
      </w:r>
      <w:r w:rsidR="00B87274">
        <w:t xml:space="preserve"> </w:t>
      </w:r>
      <w:r w:rsidR="00DF4CB2">
        <w:t>the</w:t>
      </w:r>
      <w:r w:rsidR="0016137F">
        <w:t xml:space="preserve"> Commission</w:t>
      </w:r>
      <w:r w:rsidR="00DF4CB2">
        <w:t xml:space="preserve"> Member </w:t>
      </w:r>
      <w:r w:rsidR="00D04E3A">
        <w:t>decides</w:t>
      </w:r>
      <w:r w:rsidR="00B87274">
        <w:t xml:space="preserve"> </w:t>
      </w:r>
      <w:r w:rsidR="00D04E3A">
        <w:t>to extend the time limit for lodging the application</w:t>
      </w:r>
      <w:r w:rsidR="00B87274">
        <w:t xml:space="preserve">, </w:t>
      </w:r>
      <w:r w:rsidR="00D54DDA">
        <w:t>we</w:t>
      </w:r>
      <w:r w:rsidR="006C2324">
        <w:t xml:space="preserve"> will schedule </w:t>
      </w:r>
      <w:r w:rsidR="00B87274">
        <w:t>a hearing</w:t>
      </w:r>
      <w:r w:rsidR="00ED6DB5">
        <w:t xml:space="preserve"> to decide whether the dismissal was unfair</w:t>
      </w:r>
      <w:r w:rsidR="00B87274">
        <w:t xml:space="preserve">. You can </w:t>
      </w:r>
      <w:hyperlink r:id="rId21" w:history="1">
        <w:r w:rsidR="00B87274" w:rsidRPr="00321608">
          <w:rPr>
            <w:rStyle w:val="Hyperlink"/>
          </w:rPr>
          <w:t>find out more about hearings</w:t>
        </w:r>
      </w:hyperlink>
      <w:r w:rsidR="00B87274">
        <w:t xml:space="preserve"> on our website.</w:t>
      </w:r>
    </w:p>
    <w:p w14:paraId="72504010" w14:textId="2ED65D32" w:rsidR="00B87274" w:rsidRPr="000B10B3" w:rsidRDefault="00B87274" w:rsidP="00B87274">
      <w:pPr>
        <w:rPr>
          <w:lang w:val="en-GB"/>
        </w:rPr>
      </w:pPr>
      <w:r>
        <w:t xml:space="preserve">If the Commission Member doesn’t </w:t>
      </w:r>
      <w:r w:rsidR="00D04E3A">
        <w:t>extend the time limit</w:t>
      </w:r>
      <w:r>
        <w:t xml:space="preserve">, </w:t>
      </w:r>
      <w:r w:rsidR="00DF4CB2">
        <w:t xml:space="preserve">the </w:t>
      </w:r>
      <w:r>
        <w:t xml:space="preserve">application will be dismissed. </w:t>
      </w:r>
      <w:r>
        <w:rPr>
          <w:lang w:val="en-GB"/>
        </w:rPr>
        <w:t xml:space="preserve">This means that the case will be closed and </w:t>
      </w:r>
      <w:r w:rsidR="006C2324">
        <w:rPr>
          <w:lang w:val="en-GB"/>
        </w:rPr>
        <w:t>we</w:t>
      </w:r>
      <w:r>
        <w:rPr>
          <w:lang w:val="en-GB"/>
        </w:rPr>
        <w:t xml:space="preserve"> </w:t>
      </w:r>
      <w:r w:rsidR="007C112B">
        <w:rPr>
          <w:lang w:val="en-GB"/>
        </w:rPr>
        <w:t xml:space="preserve">won’t take any </w:t>
      </w:r>
      <w:r w:rsidRPr="000B10B3">
        <w:rPr>
          <w:lang w:val="en-GB"/>
        </w:rPr>
        <w:t>further action</w:t>
      </w:r>
      <w:r w:rsidR="00BB65B2">
        <w:rPr>
          <w:lang w:val="en-GB"/>
        </w:rPr>
        <w:t>.</w:t>
      </w:r>
    </w:p>
    <w:p w14:paraId="09335A1E" w14:textId="69B197E1" w:rsidR="00387274" w:rsidRDefault="00387274" w:rsidP="00052837">
      <w:r>
        <w:t xml:space="preserve">You can find out more about what exceptional circumstances means in the </w:t>
      </w:r>
      <w:hyperlink r:id="rId22" w:history="1">
        <w:r w:rsidRPr="005D42D0">
          <w:rPr>
            <w:rStyle w:val="Hyperlink"/>
          </w:rPr>
          <w:t>Extension of time for lodging an application</w:t>
        </w:r>
      </w:hyperlink>
      <w:r>
        <w:t xml:space="preserve"> </w:t>
      </w:r>
      <w:r w:rsidR="007C112B">
        <w:t xml:space="preserve">section </w:t>
      </w:r>
      <w:r>
        <w:t xml:space="preserve">of the Commission’s Unfair </w:t>
      </w:r>
      <w:r w:rsidR="00BB65B2">
        <w:t>d</w:t>
      </w:r>
      <w:r>
        <w:t>ismissal</w:t>
      </w:r>
      <w:r w:rsidR="005268ED">
        <w:t>s</w:t>
      </w:r>
      <w:r>
        <w:t xml:space="preserve"> </w:t>
      </w:r>
      <w:proofErr w:type="spellStart"/>
      <w:r w:rsidR="00BB65B2">
        <w:t>b</w:t>
      </w:r>
      <w:r>
        <w:t>enchbook</w:t>
      </w:r>
      <w:proofErr w:type="spellEnd"/>
      <w:r>
        <w:t xml:space="preserve">. </w:t>
      </w:r>
    </w:p>
    <w:p w14:paraId="0B16A308" w14:textId="77777777" w:rsidR="00B87274" w:rsidRPr="00433425" w:rsidRDefault="00B87274" w:rsidP="001D5C1E">
      <w:pPr>
        <w:pStyle w:val="Heading3"/>
      </w:pPr>
      <w:r w:rsidRPr="00433425">
        <w:t xml:space="preserve">Special </w:t>
      </w:r>
      <w:r w:rsidRPr="00960725">
        <w:t>assistance</w:t>
      </w:r>
    </w:p>
    <w:p w14:paraId="3521C35C" w14:textId="77777777" w:rsidR="002A11AC" w:rsidRDefault="002A11AC" w:rsidP="002A11AC">
      <w:pPr>
        <w:keepNext/>
      </w:pPr>
      <w:bookmarkStart w:id="2" w:name="_Hlk434094"/>
      <w:r w:rsidRPr="00231A24">
        <w:rPr>
          <w:rFonts w:eastAsiaTheme="minorEastAsia"/>
        </w:rPr>
        <w:t>If you have trouble access</w:t>
      </w:r>
      <w:r>
        <w:rPr>
          <w:rFonts w:eastAsiaTheme="minorEastAsia"/>
        </w:rPr>
        <w:t>ing this information</w:t>
      </w:r>
      <w:r w:rsidRPr="00231A24">
        <w:rPr>
          <w:rFonts w:eastAsiaTheme="minorEastAsia"/>
        </w:rPr>
        <w:t xml:space="preserve">, </w:t>
      </w:r>
      <w:r>
        <w:rPr>
          <w:rFonts w:eastAsiaTheme="minorEastAsia"/>
        </w:rPr>
        <w:t>please contact us. We can post it to you or arrange to provide it in another format.</w:t>
      </w:r>
    </w:p>
    <w:p w14:paraId="6B5069D9" w14:textId="77777777" w:rsidR="002A11AC" w:rsidRDefault="002A11AC" w:rsidP="002A11AC">
      <w:pPr>
        <w:pStyle w:val="TISlogo"/>
      </w:pPr>
      <w:r w:rsidRPr="00B7526F">
        <w:rPr>
          <w:rFonts w:eastAsiaTheme="minorEastAsia"/>
          <w:noProof/>
          <w:lang w:val="en-AU" w:eastAsia="en-AU"/>
        </w:rPr>
        <w:drawing>
          <wp:anchor distT="0" distB="0" distL="114300" distR="144145" simplePos="0" relativeHeight="251663360" behindDoc="0" locked="0" layoutInCell="1" allowOverlap="1" wp14:anchorId="06F9AA56" wp14:editId="33086C80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522000" cy="525600"/>
            <wp:effectExtent l="0" t="0" r="0" b="8255"/>
            <wp:wrapSquare wrapText="bothSides"/>
            <wp:docPr id="4" name="Picture 4" descr="National interpreter logo. White icons on a blue background. 2 people talking to each other through an interpre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Slogo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val="en-AU" w:eastAsia="en-AU"/>
        </w:rPr>
        <w:t xml:space="preserve">You can find </w:t>
      </w:r>
      <w:r>
        <w:rPr>
          <w:rFonts w:eastAsiaTheme="minorEastAsia"/>
        </w:rPr>
        <w:t>i</w:t>
      </w:r>
      <w:r w:rsidRPr="00B7526F">
        <w:rPr>
          <w:rFonts w:eastAsiaTheme="minorEastAsia"/>
        </w:rPr>
        <w:t>nformation</w:t>
      </w:r>
      <w:r>
        <w:t xml:space="preserve"> about </w:t>
      </w:r>
      <w:hyperlink r:id="rId24" w:history="1">
        <w:r w:rsidRPr="00577F49">
          <w:rPr>
            <w:rStyle w:val="Hyperlink"/>
          </w:rPr>
          <w:t>help for non-English speakers</w:t>
        </w:r>
      </w:hyperlink>
      <w:r>
        <w:t xml:space="preserve"> on our website. </w:t>
      </w:r>
    </w:p>
    <w:p w14:paraId="782508C9" w14:textId="6A2436F5" w:rsidR="007D77A1" w:rsidRPr="00CE4FC6" w:rsidRDefault="007D77A1" w:rsidP="007D77A1">
      <w:pPr>
        <w:pStyle w:val="Paraabovesalutation"/>
        <w:rPr>
          <w:szCs w:val="24"/>
        </w:rPr>
      </w:pPr>
      <w:r w:rsidRPr="00CE4FC6">
        <w:rPr>
          <w:szCs w:val="24"/>
        </w:rPr>
        <w:t xml:space="preserve">If you have any questions about this letter, please </w:t>
      </w:r>
      <w:r w:rsidR="00041787">
        <w:rPr>
          <w:szCs w:val="24"/>
        </w:rPr>
        <w:t xml:space="preserve">call us </w:t>
      </w:r>
      <w:r w:rsidRPr="00CE4FC6">
        <w:rPr>
          <w:szCs w:val="24"/>
        </w:rPr>
        <w:t xml:space="preserve">on </w:t>
      </w:r>
      <w:r w:rsidR="00041787">
        <w:rPr>
          <w:szCs w:val="24"/>
        </w:rPr>
        <w:t>1</w:t>
      </w:r>
      <w:r w:rsidR="006222C2">
        <w:rPr>
          <w:szCs w:val="24"/>
        </w:rPr>
        <w:t>8</w:t>
      </w:r>
      <w:r w:rsidR="00041787">
        <w:rPr>
          <w:szCs w:val="24"/>
        </w:rPr>
        <w:t>00 7</w:t>
      </w:r>
      <w:r w:rsidR="006222C2">
        <w:rPr>
          <w:szCs w:val="24"/>
        </w:rPr>
        <w:t>5</w:t>
      </w:r>
      <w:r w:rsidR="00041787">
        <w:rPr>
          <w:szCs w:val="24"/>
        </w:rPr>
        <w:t xml:space="preserve">9 </w:t>
      </w:r>
      <w:r w:rsidR="006222C2">
        <w:rPr>
          <w:szCs w:val="24"/>
        </w:rPr>
        <w:t xml:space="preserve">566 or email </w:t>
      </w:r>
      <w:hyperlink r:id="rId25" w:history="1">
        <w:r w:rsidR="006222C2" w:rsidRPr="006222C2">
          <w:rPr>
            <w:rStyle w:val="Hyperlink"/>
            <w:szCs w:val="24"/>
          </w:rPr>
          <w:t>udt@fwc.gov.au</w:t>
        </w:r>
      </w:hyperlink>
      <w:r w:rsidR="007C5D84">
        <w:rPr>
          <w:rFonts w:eastAsiaTheme="minorEastAsia"/>
        </w:rPr>
        <w:t>.</w:t>
      </w:r>
    </w:p>
    <w:bookmarkEnd w:id="2"/>
    <w:p w14:paraId="664C4410" w14:textId="6CD6B3F2" w:rsidR="008464D4" w:rsidRDefault="008464D4" w:rsidP="00D912BD">
      <w:pPr>
        <w:keepLines/>
      </w:pPr>
      <w:r w:rsidRPr="009B2ABB">
        <w:t>Yours sincerely</w:t>
      </w:r>
    </w:p>
    <w:p w14:paraId="6B9558A9" w14:textId="77777777" w:rsidR="00D54DDA" w:rsidRDefault="0084165E" w:rsidP="00D466E7">
      <w:pPr>
        <w:pStyle w:val="Signature"/>
        <w:spacing w:after="240"/>
      </w:pPr>
      <w:bookmarkStart w:id="3" w:name="_Hlk536715611"/>
      <w:bookmarkStart w:id="4" w:name="_Hlk536716497"/>
      <w:bookmarkStart w:id="5" w:name="_Hlk536777095"/>
      <w:r>
        <w:t xml:space="preserve">Fair Work </w:t>
      </w:r>
      <w:r w:rsidRPr="0084165E">
        <w:t>Commission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84165E" w14:paraId="704D4041" w14:textId="77777777" w:rsidTr="0018263C">
        <w:tc>
          <w:tcPr>
            <w:tcW w:w="9429" w:type="dxa"/>
            <w:shd w:val="clear" w:color="auto" w:fill="F2F2F2" w:themeFill="background1" w:themeFillShade="F2"/>
            <w:tcMar>
              <w:top w:w="113" w:type="dxa"/>
              <w:left w:w="284" w:type="dxa"/>
              <w:bottom w:w="113" w:type="dxa"/>
              <w:right w:w="284" w:type="dxa"/>
            </w:tcMar>
          </w:tcPr>
          <w:bookmarkEnd w:id="3"/>
          <w:p w14:paraId="54893327" w14:textId="4A809B19" w:rsidR="0084165E" w:rsidRPr="00A13D73" w:rsidRDefault="0084165E" w:rsidP="001D5C1E">
            <w:pPr>
              <w:pStyle w:val="Heading3black"/>
            </w:pPr>
            <w:r w:rsidRPr="00A13D73">
              <w:lastRenderedPageBreak/>
              <w:t>About the legislation, regulations &amp; rules</w:t>
            </w:r>
          </w:p>
          <w:p w14:paraId="38E422CC" w14:textId="77777777" w:rsidR="001336B5" w:rsidRDefault="00284784" w:rsidP="00017C57">
            <w:pPr>
              <w:pStyle w:val="Normalbeforetable"/>
            </w:pPr>
            <w:r>
              <w:t xml:space="preserve">Section 394 of the </w:t>
            </w:r>
            <w:r w:rsidRPr="00284784">
              <w:rPr>
                <w:i/>
              </w:rPr>
              <w:t>Fair Work Act 2009</w:t>
            </w:r>
            <w:r>
              <w:t xml:space="preserve"> provides that a</w:t>
            </w:r>
            <w:r w:rsidRPr="00284784">
              <w:t>n unfair dismissal application must be lodged with the Commission within 21 days after the dismissal takes effect</w:t>
            </w:r>
            <w:r>
              <w:t>.</w:t>
            </w:r>
          </w:p>
          <w:p w14:paraId="720A25E9" w14:textId="556C92B1" w:rsidR="0084165E" w:rsidRDefault="00017C57" w:rsidP="00017C57">
            <w:pPr>
              <w:pStyle w:val="Normalbeforetable"/>
            </w:pPr>
            <w:r>
              <w:t xml:space="preserve">The </w:t>
            </w:r>
            <w:r w:rsidR="001336B5">
              <w:t xml:space="preserve">Act says that the </w:t>
            </w:r>
            <w:r>
              <w:t>Commission</w:t>
            </w:r>
            <w:r w:rsidR="005D42D0">
              <w:t xml:space="preserve"> </w:t>
            </w:r>
            <w:r>
              <w:t xml:space="preserve">may allow more time if it is satisfied that there are exceptional circumstances. </w:t>
            </w:r>
            <w:r w:rsidR="001336B5">
              <w:t>We</w:t>
            </w:r>
            <w:r>
              <w:t xml:space="preserve"> will consider:</w:t>
            </w:r>
          </w:p>
          <w:p w14:paraId="218B3B65" w14:textId="20624864" w:rsidR="00017C57" w:rsidRDefault="00ED6DB5" w:rsidP="00017C57">
            <w:pPr>
              <w:pStyle w:val="Bulletedlist"/>
            </w:pPr>
            <w:r>
              <w:t>t</w:t>
            </w:r>
            <w:r w:rsidR="00017C57">
              <w:t>he reason for the delay</w:t>
            </w:r>
          </w:p>
          <w:p w14:paraId="50E61C4A" w14:textId="44DA27C2" w:rsidR="00017C57" w:rsidRPr="001212DE" w:rsidRDefault="00017C57" w:rsidP="00017C57">
            <w:pPr>
              <w:pStyle w:val="Bulletedlist"/>
            </w:pPr>
            <w:r w:rsidRPr="001212DE">
              <w:t xml:space="preserve">whether the person first became aware of the dismissal after it had </w:t>
            </w:r>
            <w:r w:rsidR="00ED6DB5">
              <w:t>taken effect</w:t>
            </w:r>
          </w:p>
          <w:p w14:paraId="26D82F75" w14:textId="68B7585F" w:rsidR="00017C57" w:rsidRPr="001212DE" w:rsidRDefault="00017C57" w:rsidP="00017C57">
            <w:pPr>
              <w:pStyle w:val="Bulletedlist"/>
            </w:pPr>
            <w:r w:rsidRPr="001212DE">
              <w:t xml:space="preserve">any action taken by the </w:t>
            </w:r>
            <w:r w:rsidR="00ED6DB5">
              <w:t>person to dispute the dismissal</w:t>
            </w:r>
          </w:p>
          <w:p w14:paraId="4EA1568C" w14:textId="79AB6D1C" w:rsidR="00017C57" w:rsidRPr="001212DE" w:rsidRDefault="00017C57" w:rsidP="00017C57">
            <w:pPr>
              <w:pStyle w:val="Bulletedlist"/>
            </w:pPr>
            <w:r w:rsidRPr="001212DE">
              <w:t>prejudice to the employer (including</w:t>
            </w:r>
            <w:r w:rsidR="001336B5">
              <w:t xml:space="preserve"> prejudice caused by the delay)</w:t>
            </w:r>
          </w:p>
          <w:p w14:paraId="1E8217CC" w14:textId="4085B14D" w:rsidR="00017C57" w:rsidRPr="001212DE" w:rsidRDefault="00ED6DB5" w:rsidP="00017C57">
            <w:pPr>
              <w:pStyle w:val="Bulletedlist"/>
            </w:pPr>
            <w:r>
              <w:t>the merits of the application</w:t>
            </w:r>
            <w:r w:rsidR="001336B5">
              <w:t>,</w:t>
            </w:r>
            <w:r w:rsidR="00017C57" w:rsidRPr="001212DE">
              <w:t xml:space="preserve"> and</w:t>
            </w:r>
          </w:p>
          <w:p w14:paraId="74A1021E" w14:textId="77777777" w:rsidR="00017C57" w:rsidRDefault="00017C57" w:rsidP="00017C57">
            <w:pPr>
              <w:pStyle w:val="Bulletedlist"/>
            </w:pPr>
            <w:r w:rsidRPr="001212DE">
              <w:t>fairness as between the person and other persons in a similar position.</w:t>
            </w:r>
          </w:p>
          <w:p w14:paraId="2E7C4419" w14:textId="323349BF" w:rsidR="00503F09" w:rsidRDefault="00503F09" w:rsidP="00503F09">
            <w:pPr>
              <w:pStyle w:val="Bulletedlist"/>
              <w:numPr>
                <w:ilvl w:val="0"/>
                <w:numId w:val="0"/>
              </w:numPr>
            </w:pPr>
          </w:p>
        </w:tc>
      </w:tr>
      <w:bookmarkEnd w:id="4"/>
      <w:bookmarkEnd w:id="5"/>
    </w:tbl>
    <w:p w14:paraId="7532E024" w14:textId="072D2D29" w:rsidR="008C4F71" w:rsidRPr="00AE2097" w:rsidRDefault="008C4F71" w:rsidP="00BB65B2"/>
    <w:sectPr w:rsidR="008C4F71" w:rsidRPr="00AE2097" w:rsidSect="00084587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F6CE" w14:textId="77777777" w:rsidR="0018263C" w:rsidRDefault="0018263C" w:rsidP="00591481">
      <w:r>
        <w:separator/>
      </w:r>
    </w:p>
  </w:endnote>
  <w:endnote w:type="continuationSeparator" w:id="0">
    <w:p w14:paraId="4D8AB154" w14:textId="77777777" w:rsidR="0018263C" w:rsidRDefault="0018263C" w:rsidP="005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18263C" w14:paraId="23285DCD" w14:textId="77777777" w:rsidTr="0018263C">
      <w:tc>
        <w:tcPr>
          <w:tcW w:w="3080" w:type="dxa"/>
        </w:tcPr>
        <w:p w14:paraId="02FE52C4" w14:textId="36A8B652" w:rsidR="0018263C" w:rsidRDefault="0018263C" w:rsidP="00DE0623">
          <w:pPr>
            <w:pStyle w:val="Footer"/>
            <w:rPr>
              <w:sz w:val="16"/>
              <w:szCs w:val="16"/>
              <w:lang w:val="fr-FR" w:eastAsia="en-AU"/>
            </w:rPr>
          </w:pPr>
          <w:bookmarkStart w:id="6" w:name="_Hlk4059604"/>
          <w:proofErr w:type="spellStart"/>
          <w:r>
            <w:rPr>
              <w:sz w:val="16"/>
              <w:szCs w:val="20"/>
              <w:lang w:val="fr-FR" w:eastAsia="en-AU"/>
            </w:rPr>
            <w:t>Level</w:t>
          </w:r>
          <w:proofErr w:type="spellEnd"/>
          <w:r>
            <w:rPr>
              <w:sz w:val="16"/>
              <w:szCs w:val="20"/>
              <w:lang w:val="fr-FR" w:eastAsia="en-AU"/>
            </w:rPr>
            <w:t xml:space="preserve"> 16, 111 Georges Terrace,</w:t>
          </w:r>
          <w:r>
            <w:rPr>
              <w:sz w:val="16"/>
              <w:szCs w:val="20"/>
              <w:lang w:val="fr-FR" w:eastAsia="en-AU"/>
            </w:rPr>
            <w:br/>
            <w:t>Perth, WA, 6000</w:t>
          </w:r>
          <w:r>
            <w:rPr>
              <w:sz w:val="16"/>
              <w:szCs w:val="16"/>
              <w:lang w:val="fr-FR" w:eastAsia="en-AU"/>
            </w:rPr>
            <w:t xml:space="preserve"> </w:t>
          </w:r>
        </w:p>
      </w:tc>
      <w:tc>
        <w:tcPr>
          <w:tcW w:w="3081" w:type="dxa"/>
          <w:vAlign w:val="bottom"/>
        </w:tcPr>
        <w:p w14:paraId="71B9D69B" w14:textId="77777777" w:rsidR="0018263C" w:rsidRDefault="0018263C" w:rsidP="00DE0623">
          <w:pPr>
            <w:pStyle w:val="Footer"/>
            <w:jc w:val="center"/>
            <w:rPr>
              <w:sz w:val="16"/>
              <w:szCs w:val="16"/>
              <w:lang w:val="fr-FR" w:eastAsia="en-AU"/>
            </w:rPr>
          </w:pPr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Content>
              <w:r w:rsidRPr="00AF0384">
                <w:rPr>
                  <w:bCs/>
                  <w:sz w:val="22"/>
                </w:rPr>
                <w:fldChar w:fldCharType="begin"/>
              </w:r>
              <w:r w:rsidRPr="00AF0384">
                <w:rPr>
                  <w:sz w:val="22"/>
                </w:rPr>
                <w:instrText xml:space="preserve"> PAGE </w:instrText>
              </w:r>
              <w:r w:rsidRPr="00AF0384">
                <w:rPr>
                  <w:bCs/>
                  <w:sz w:val="22"/>
                </w:rPr>
                <w:fldChar w:fldCharType="separate"/>
              </w:r>
              <w:r>
                <w:rPr>
                  <w:bCs/>
                  <w:sz w:val="22"/>
                </w:rPr>
                <w:t>1</w:t>
              </w:r>
              <w:r w:rsidRPr="00AF0384">
                <w:rPr>
                  <w:bCs/>
                  <w:sz w:val="22"/>
                </w:rPr>
                <w:fldChar w:fldCharType="end"/>
              </w:r>
              <w:r w:rsidRPr="00AF0384">
                <w:rPr>
                  <w:sz w:val="22"/>
                </w:rPr>
                <w:t>/</w:t>
              </w:r>
              <w:r w:rsidRPr="00AF0384">
                <w:rPr>
                  <w:bCs/>
                  <w:sz w:val="22"/>
                </w:rPr>
                <w:fldChar w:fldCharType="begin"/>
              </w:r>
              <w:r w:rsidRPr="00AF0384">
                <w:rPr>
                  <w:sz w:val="22"/>
                </w:rPr>
                <w:instrText xml:space="preserve"> NUMPAGES  </w:instrText>
              </w:r>
              <w:r w:rsidRPr="00AF0384">
                <w:rPr>
                  <w:bCs/>
                  <w:sz w:val="22"/>
                </w:rPr>
                <w:fldChar w:fldCharType="separate"/>
              </w:r>
              <w:r>
                <w:rPr>
                  <w:bCs/>
                  <w:sz w:val="22"/>
                </w:rPr>
                <w:t>3</w:t>
              </w:r>
              <w:r w:rsidRPr="00AF0384">
                <w:rPr>
                  <w:bCs/>
                  <w:sz w:val="22"/>
                </w:rPr>
                <w:fldChar w:fldCharType="end"/>
              </w:r>
            </w:sdtContent>
          </w:sdt>
        </w:p>
      </w:tc>
      <w:tc>
        <w:tcPr>
          <w:tcW w:w="3081" w:type="dxa"/>
          <w:vAlign w:val="bottom"/>
        </w:tcPr>
        <w:p w14:paraId="016AFB5D" w14:textId="015C5DFF" w:rsidR="0018263C" w:rsidRPr="00044D5B" w:rsidRDefault="0018263C" w:rsidP="00DE0623">
          <w:pPr>
            <w:pStyle w:val="Footer"/>
            <w:jc w:val="right"/>
          </w:pPr>
          <w:r w:rsidRPr="00B57462">
            <w:rPr>
              <w:sz w:val="16"/>
              <w:szCs w:val="16"/>
            </w:rPr>
            <w:t>Telephone</w:t>
          </w:r>
          <w:r>
            <w:rPr>
              <w:sz w:val="16"/>
              <w:szCs w:val="16"/>
            </w:rPr>
            <w:t xml:space="preserve"> 1800 759 566</w:t>
          </w:r>
        </w:p>
        <w:p w14:paraId="0039DD5B" w14:textId="7CF883F5" w:rsidR="0018263C" w:rsidRDefault="0018263C" w:rsidP="00DE0623">
          <w:pPr>
            <w:pStyle w:val="FWDFooterAddress"/>
            <w:spacing w:before="0"/>
            <w:jc w:val="right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 xml:space="preserve">Email </w:t>
          </w:r>
          <w:hyperlink r:id="rId1" w:history="1">
            <w:r w:rsidRPr="00B072C4">
              <w:rPr>
                <w:rStyle w:val="Hyperlink"/>
                <w:rFonts w:cs="Arial"/>
                <w:lang w:val="fr-FR"/>
              </w:rPr>
              <w:t>udt@fwc.gov.au</w:t>
            </w:r>
          </w:hyperlink>
        </w:p>
        <w:p w14:paraId="46ED92DF" w14:textId="77777777" w:rsidR="0018263C" w:rsidRPr="00016E02" w:rsidRDefault="0018263C" w:rsidP="00DE0623">
          <w:pPr>
            <w:pStyle w:val="FWDFooterAddress"/>
            <w:jc w:val="right"/>
          </w:pPr>
          <w:hyperlink r:id="rId2" w:history="1">
            <w:r w:rsidRPr="0049397F">
              <w:rPr>
                <w:rStyle w:val="Hyperlink"/>
                <w:rFonts w:cs="Arial"/>
              </w:rPr>
              <w:t>www.fwc.gov.au</w:t>
            </w:r>
          </w:hyperlink>
        </w:p>
      </w:tc>
    </w:tr>
    <w:bookmarkEnd w:id="6"/>
  </w:tbl>
  <w:p w14:paraId="0D8794E2" w14:textId="137ED000" w:rsidR="0018263C" w:rsidRPr="00DE0623" w:rsidRDefault="0018263C" w:rsidP="00DE0623">
    <w:pPr>
      <w:pStyle w:val="Footer"/>
      <w:spacing w:before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304D" w14:textId="77777777" w:rsidR="0018263C" w:rsidRDefault="0018263C" w:rsidP="00591481">
      <w:r>
        <w:separator/>
      </w:r>
    </w:p>
  </w:footnote>
  <w:footnote w:type="continuationSeparator" w:id="0">
    <w:p w14:paraId="3295BAE2" w14:textId="77777777" w:rsidR="0018263C" w:rsidRDefault="0018263C" w:rsidP="005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394509"/>
      <w:docPartObj>
        <w:docPartGallery w:val="Watermarks"/>
        <w:docPartUnique/>
      </w:docPartObj>
    </w:sdtPr>
    <w:sdtContent>
      <w:p w14:paraId="31A9C7A3" w14:textId="6C907D04" w:rsidR="0018263C" w:rsidRDefault="0018263C">
        <w:pPr>
          <w:pStyle w:val="Header"/>
        </w:pPr>
        <w:r>
          <w:rPr>
            <w:noProof/>
          </w:rPr>
          <w:pict w14:anchorId="1B8A1B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46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16"/>
    <w:multiLevelType w:val="hybridMultilevel"/>
    <w:tmpl w:val="1C182F82"/>
    <w:lvl w:ilvl="0" w:tplc="64267E6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552379"/>
    <w:multiLevelType w:val="hybridMultilevel"/>
    <w:tmpl w:val="3F0AB1DC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BC30497"/>
    <w:multiLevelType w:val="multilevel"/>
    <w:tmpl w:val="721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EE1E39"/>
    <w:multiLevelType w:val="hybridMultilevel"/>
    <w:tmpl w:val="799E23F8"/>
    <w:lvl w:ilvl="0" w:tplc="5CDCC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0512D"/>
    <w:multiLevelType w:val="hybridMultilevel"/>
    <w:tmpl w:val="72EE7908"/>
    <w:lvl w:ilvl="0" w:tplc="169E239E">
      <w:start w:val="1"/>
      <w:numFmt w:val="decimal"/>
      <w:lvlText w:val="%1."/>
      <w:lvlJc w:val="left"/>
      <w:pPr>
        <w:tabs>
          <w:tab w:val="num" w:pos="720"/>
        </w:tabs>
        <w:ind w:left="567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4F7CB3"/>
    <w:multiLevelType w:val="hybridMultilevel"/>
    <w:tmpl w:val="8B1084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F910CD"/>
    <w:multiLevelType w:val="hybridMultilevel"/>
    <w:tmpl w:val="4A364A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0E744F"/>
    <w:multiLevelType w:val="hybridMultilevel"/>
    <w:tmpl w:val="83F4C0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6571C6"/>
    <w:multiLevelType w:val="hybridMultilevel"/>
    <w:tmpl w:val="021C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15FB"/>
    <w:multiLevelType w:val="hybridMultilevel"/>
    <w:tmpl w:val="810E59F4"/>
    <w:lvl w:ilvl="0" w:tplc="3F3C6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568D"/>
    <w:multiLevelType w:val="hybridMultilevel"/>
    <w:tmpl w:val="4AE0F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7DE9"/>
    <w:multiLevelType w:val="hybridMultilevel"/>
    <w:tmpl w:val="DCD43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90"/>
    <o:shapelayout v:ext="edit">
      <o:idmap v:ext="edit" data="1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A"/>
    <w:rsid w:val="00017C57"/>
    <w:rsid w:val="00041787"/>
    <w:rsid w:val="00052837"/>
    <w:rsid w:val="00062026"/>
    <w:rsid w:val="00073FB3"/>
    <w:rsid w:val="00084587"/>
    <w:rsid w:val="000C590D"/>
    <w:rsid w:val="000D71DE"/>
    <w:rsid w:val="000D7C9D"/>
    <w:rsid w:val="000E5A6A"/>
    <w:rsid w:val="000E6953"/>
    <w:rsid w:val="00100B26"/>
    <w:rsid w:val="00114F04"/>
    <w:rsid w:val="001202FC"/>
    <w:rsid w:val="001336B5"/>
    <w:rsid w:val="00135D74"/>
    <w:rsid w:val="001457EA"/>
    <w:rsid w:val="0015116D"/>
    <w:rsid w:val="001533D0"/>
    <w:rsid w:val="0016137F"/>
    <w:rsid w:val="00172317"/>
    <w:rsid w:val="001754E9"/>
    <w:rsid w:val="0018263C"/>
    <w:rsid w:val="0019082A"/>
    <w:rsid w:val="001B77FD"/>
    <w:rsid w:val="001C5109"/>
    <w:rsid w:val="001D56C4"/>
    <w:rsid w:val="001D5C1E"/>
    <w:rsid w:val="0021316B"/>
    <w:rsid w:val="0021384E"/>
    <w:rsid w:val="00236A3C"/>
    <w:rsid w:val="002759A5"/>
    <w:rsid w:val="00284784"/>
    <w:rsid w:val="002A11AC"/>
    <w:rsid w:val="002A2D0E"/>
    <w:rsid w:val="002C177A"/>
    <w:rsid w:val="002C4688"/>
    <w:rsid w:val="002C6793"/>
    <w:rsid w:val="002D66C5"/>
    <w:rsid w:val="002E24F2"/>
    <w:rsid w:val="00310CD7"/>
    <w:rsid w:val="003116FD"/>
    <w:rsid w:val="00315745"/>
    <w:rsid w:val="003171ED"/>
    <w:rsid w:val="00327497"/>
    <w:rsid w:val="0035566E"/>
    <w:rsid w:val="00363AEF"/>
    <w:rsid w:val="00382108"/>
    <w:rsid w:val="00387274"/>
    <w:rsid w:val="0039691B"/>
    <w:rsid w:val="003A7D91"/>
    <w:rsid w:val="003B57F5"/>
    <w:rsid w:val="003C12D2"/>
    <w:rsid w:val="003C4991"/>
    <w:rsid w:val="003C5CA3"/>
    <w:rsid w:val="003C64CB"/>
    <w:rsid w:val="003F415D"/>
    <w:rsid w:val="003F5C16"/>
    <w:rsid w:val="00411D94"/>
    <w:rsid w:val="00420549"/>
    <w:rsid w:val="00422785"/>
    <w:rsid w:val="0043711B"/>
    <w:rsid w:val="00446284"/>
    <w:rsid w:val="00453E8D"/>
    <w:rsid w:val="00460C9A"/>
    <w:rsid w:val="00461AB7"/>
    <w:rsid w:val="004622C4"/>
    <w:rsid w:val="00466A6C"/>
    <w:rsid w:val="00476C9B"/>
    <w:rsid w:val="0048022D"/>
    <w:rsid w:val="00482189"/>
    <w:rsid w:val="004A3178"/>
    <w:rsid w:val="004A3202"/>
    <w:rsid w:val="004A4923"/>
    <w:rsid w:val="004A4C5C"/>
    <w:rsid w:val="004B6BF2"/>
    <w:rsid w:val="004C6C56"/>
    <w:rsid w:val="004D7ABE"/>
    <w:rsid w:val="004E5945"/>
    <w:rsid w:val="00503F09"/>
    <w:rsid w:val="0051159C"/>
    <w:rsid w:val="0051297A"/>
    <w:rsid w:val="00515E94"/>
    <w:rsid w:val="0051788A"/>
    <w:rsid w:val="00523DB2"/>
    <w:rsid w:val="005268ED"/>
    <w:rsid w:val="00527818"/>
    <w:rsid w:val="00530601"/>
    <w:rsid w:val="00530EC4"/>
    <w:rsid w:val="005367C9"/>
    <w:rsid w:val="00551A6A"/>
    <w:rsid w:val="00555A94"/>
    <w:rsid w:val="00555DF1"/>
    <w:rsid w:val="00577F49"/>
    <w:rsid w:val="005811CA"/>
    <w:rsid w:val="00591481"/>
    <w:rsid w:val="005B35CC"/>
    <w:rsid w:val="005B4959"/>
    <w:rsid w:val="005C4778"/>
    <w:rsid w:val="005C590A"/>
    <w:rsid w:val="005D42D0"/>
    <w:rsid w:val="005D59BC"/>
    <w:rsid w:val="005E0CCF"/>
    <w:rsid w:val="005E71F0"/>
    <w:rsid w:val="005F606C"/>
    <w:rsid w:val="00602F5A"/>
    <w:rsid w:val="006170BE"/>
    <w:rsid w:val="006215CB"/>
    <w:rsid w:val="006222C2"/>
    <w:rsid w:val="006322D8"/>
    <w:rsid w:val="006356F2"/>
    <w:rsid w:val="0066760A"/>
    <w:rsid w:val="00671DD1"/>
    <w:rsid w:val="0067304A"/>
    <w:rsid w:val="0067393F"/>
    <w:rsid w:val="006758E4"/>
    <w:rsid w:val="006763DE"/>
    <w:rsid w:val="00683DC9"/>
    <w:rsid w:val="00686DAA"/>
    <w:rsid w:val="0069131E"/>
    <w:rsid w:val="006A5B52"/>
    <w:rsid w:val="006C2324"/>
    <w:rsid w:val="006D1311"/>
    <w:rsid w:val="006E02E7"/>
    <w:rsid w:val="006E1AFB"/>
    <w:rsid w:val="006E3CCD"/>
    <w:rsid w:val="006F294C"/>
    <w:rsid w:val="00703B76"/>
    <w:rsid w:val="00706318"/>
    <w:rsid w:val="007167D6"/>
    <w:rsid w:val="00717B37"/>
    <w:rsid w:val="007360BC"/>
    <w:rsid w:val="007369B4"/>
    <w:rsid w:val="0074115C"/>
    <w:rsid w:val="007C112B"/>
    <w:rsid w:val="007C2DCE"/>
    <w:rsid w:val="007C4343"/>
    <w:rsid w:val="007C5D84"/>
    <w:rsid w:val="007D5557"/>
    <w:rsid w:val="007D5D89"/>
    <w:rsid w:val="007D77A1"/>
    <w:rsid w:val="007E2519"/>
    <w:rsid w:val="007E7EDF"/>
    <w:rsid w:val="007F48BC"/>
    <w:rsid w:val="00801058"/>
    <w:rsid w:val="0080366E"/>
    <w:rsid w:val="00830AFB"/>
    <w:rsid w:val="0084160B"/>
    <w:rsid w:val="0084165E"/>
    <w:rsid w:val="00845823"/>
    <w:rsid w:val="008464D4"/>
    <w:rsid w:val="00847491"/>
    <w:rsid w:val="0085189A"/>
    <w:rsid w:val="008576CA"/>
    <w:rsid w:val="008756DE"/>
    <w:rsid w:val="0088149B"/>
    <w:rsid w:val="008947A3"/>
    <w:rsid w:val="008A4EA0"/>
    <w:rsid w:val="008B36A9"/>
    <w:rsid w:val="008C1D4C"/>
    <w:rsid w:val="008C4F71"/>
    <w:rsid w:val="008E4A70"/>
    <w:rsid w:val="008F0017"/>
    <w:rsid w:val="0090046B"/>
    <w:rsid w:val="009047B9"/>
    <w:rsid w:val="00927A51"/>
    <w:rsid w:val="0093597B"/>
    <w:rsid w:val="00945BDB"/>
    <w:rsid w:val="00957D78"/>
    <w:rsid w:val="00964DF8"/>
    <w:rsid w:val="0097008F"/>
    <w:rsid w:val="0098782B"/>
    <w:rsid w:val="0099650A"/>
    <w:rsid w:val="009C158B"/>
    <w:rsid w:val="009E381B"/>
    <w:rsid w:val="00A16DE6"/>
    <w:rsid w:val="00A355DD"/>
    <w:rsid w:val="00A41C0E"/>
    <w:rsid w:val="00A46135"/>
    <w:rsid w:val="00A83F68"/>
    <w:rsid w:val="00AB2989"/>
    <w:rsid w:val="00AC44F5"/>
    <w:rsid w:val="00AD0C80"/>
    <w:rsid w:val="00AE2097"/>
    <w:rsid w:val="00AF0384"/>
    <w:rsid w:val="00AF1D4F"/>
    <w:rsid w:val="00AF62F8"/>
    <w:rsid w:val="00B0595C"/>
    <w:rsid w:val="00B13619"/>
    <w:rsid w:val="00B2157B"/>
    <w:rsid w:val="00B22F38"/>
    <w:rsid w:val="00B33C37"/>
    <w:rsid w:val="00B436B5"/>
    <w:rsid w:val="00B451FC"/>
    <w:rsid w:val="00B54318"/>
    <w:rsid w:val="00B54534"/>
    <w:rsid w:val="00B57462"/>
    <w:rsid w:val="00B62768"/>
    <w:rsid w:val="00B755CF"/>
    <w:rsid w:val="00B76145"/>
    <w:rsid w:val="00B7728E"/>
    <w:rsid w:val="00B87274"/>
    <w:rsid w:val="00B87EA8"/>
    <w:rsid w:val="00B934B1"/>
    <w:rsid w:val="00B95021"/>
    <w:rsid w:val="00BB0227"/>
    <w:rsid w:val="00BB2BED"/>
    <w:rsid w:val="00BB3309"/>
    <w:rsid w:val="00BB4C8F"/>
    <w:rsid w:val="00BB65B2"/>
    <w:rsid w:val="00BC2872"/>
    <w:rsid w:val="00BD3BD0"/>
    <w:rsid w:val="00BD6579"/>
    <w:rsid w:val="00C04E98"/>
    <w:rsid w:val="00C27863"/>
    <w:rsid w:val="00C43182"/>
    <w:rsid w:val="00C4657B"/>
    <w:rsid w:val="00C67740"/>
    <w:rsid w:val="00C72E7B"/>
    <w:rsid w:val="00C75AC3"/>
    <w:rsid w:val="00CA36AC"/>
    <w:rsid w:val="00CA6694"/>
    <w:rsid w:val="00CC276E"/>
    <w:rsid w:val="00CD2584"/>
    <w:rsid w:val="00CD5365"/>
    <w:rsid w:val="00CE3930"/>
    <w:rsid w:val="00CF3AE0"/>
    <w:rsid w:val="00D00B10"/>
    <w:rsid w:val="00D04E3A"/>
    <w:rsid w:val="00D04F23"/>
    <w:rsid w:val="00D31C63"/>
    <w:rsid w:val="00D329C0"/>
    <w:rsid w:val="00D466E7"/>
    <w:rsid w:val="00D51AC6"/>
    <w:rsid w:val="00D54DDA"/>
    <w:rsid w:val="00D727C2"/>
    <w:rsid w:val="00D82865"/>
    <w:rsid w:val="00D912BD"/>
    <w:rsid w:val="00DB2A41"/>
    <w:rsid w:val="00DB6D2A"/>
    <w:rsid w:val="00DC0B96"/>
    <w:rsid w:val="00DC5BBD"/>
    <w:rsid w:val="00DD55C7"/>
    <w:rsid w:val="00DE0176"/>
    <w:rsid w:val="00DE0623"/>
    <w:rsid w:val="00DE2179"/>
    <w:rsid w:val="00DF4CB2"/>
    <w:rsid w:val="00E07775"/>
    <w:rsid w:val="00E14665"/>
    <w:rsid w:val="00E212B9"/>
    <w:rsid w:val="00E21DB4"/>
    <w:rsid w:val="00E305A3"/>
    <w:rsid w:val="00E30DD2"/>
    <w:rsid w:val="00E43C0F"/>
    <w:rsid w:val="00E47A2F"/>
    <w:rsid w:val="00E53900"/>
    <w:rsid w:val="00E61F8E"/>
    <w:rsid w:val="00E92416"/>
    <w:rsid w:val="00E95C80"/>
    <w:rsid w:val="00EB29B5"/>
    <w:rsid w:val="00EC6F02"/>
    <w:rsid w:val="00ED46A4"/>
    <w:rsid w:val="00ED56A9"/>
    <w:rsid w:val="00ED5A56"/>
    <w:rsid w:val="00ED6DB5"/>
    <w:rsid w:val="00EE24B7"/>
    <w:rsid w:val="00F22748"/>
    <w:rsid w:val="00F2625F"/>
    <w:rsid w:val="00F520F2"/>
    <w:rsid w:val="00F52521"/>
    <w:rsid w:val="00F82AC2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."/>
  <w:listSeparator w:val=","/>
  <w14:docId w14:val="33204E00"/>
  <w14:defaultImageDpi w14:val="0"/>
  <w15:docId w15:val="{880453C9-6CE8-45AA-AFEB-578D1ED6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AE0"/>
    <w:pPr>
      <w:widowControl w:val="0"/>
      <w:autoSpaceDE w:val="0"/>
      <w:autoSpaceDN w:val="0"/>
      <w:adjustRightInd w:val="0"/>
      <w:spacing w:before="170" w:after="0"/>
    </w:pPr>
    <w:rPr>
      <w:rFonts w:ascii="Arial" w:hAnsi="Arial" w:cs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F02"/>
    <w:pPr>
      <w:framePr w:hSpace="180" w:wrap="around" w:vAnchor="text" w:hAnchor="margin" w:y="5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745"/>
    <w:pPr>
      <w:keepNext/>
      <w:spacing w:before="400" w:after="200"/>
      <w:outlineLvl w:val="1"/>
    </w:pPr>
    <w:rPr>
      <w:b/>
      <w:bCs/>
      <w:color w:val="182B49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C1E"/>
    <w:pPr>
      <w:keepNext/>
      <w:spacing w:before="300" w:after="200"/>
      <w:outlineLvl w:val="2"/>
    </w:pPr>
    <w:rPr>
      <w:b/>
      <w:color w:val="182B4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930"/>
    <w:pPr>
      <w:keepNext/>
      <w:outlineLvl w:val="3"/>
    </w:pPr>
    <w:rPr>
      <w:b/>
      <w:color w:val="182B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4F2"/>
    <w:rPr>
      <w:color w:val="182B4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CA"/>
    <w:pPr>
      <w:widowControl/>
      <w:autoSpaceDN/>
      <w:adjustRightInd/>
    </w:pPr>
    <w:rPr>
      <w:rFonts w:ascii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11CA"/>
    <w:rPr>
      <w:rFonts w:eastAsia="Times New Roman" w:cs="Times New Roman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27818"/>
    <w:pPr>
      <w:widowControl/>
      <w:autoSpaceDN/>
      <w:adjustRightInd/>
      <w:spacing w:before="0" w:line="360" w:lineRule="auto"/>
      <w:ind w:right="851"/>
      <w:jc w:val="both"/>
    </w:pPr>
  </w:style>
  <w:style w:type="paragraph" w:customStyle="1" w:styleId="Identifier">
    <w:name w:val="Identifier"/>
    <w:basedOn w:val="Normal"/>
    <w:next w:val="Normal"/>
    <w:uiPriority w:val="99"/>
    <w:rsid w:val="005811CA"/>
    <w:pPr>
      <w:spacing w:line="270" w:lineRule="exact"/>
    </w:pPr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11CA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597B"/>
    <w:rPr>
      <w:rFonts w:cs="Times New Roman"/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745"/>
    <w:rPr>
      <w:rFonts w:ascii="Arial" w:hAnsi="Arial" w:cs="Arial"/>
      <w:b/>
      <w:bCs/>
      <w:color w:val="182B49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5C1E"/>
    <w:rPr>
      <w:rFonts w:ascii="Arial" w:hAnsi="Arial" w:cs="Arial"/>
      <w:b/>
      <w:color w:val="182B49"/>
      <w:sz w:val="28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4"/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4"/>
    <w:rPr>
      <w:rFonts w:ascii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F02"/>
    <w:rPr>
      <w:rFonts w:ascii="Arial" w:hAnsi="Arial" w:cs="Arial"/>
      <w:b/>
      <w:bCs/>
      <w:sz w:val="42"/>
      <w:szCs w:val="42"/>
      <w:lang w:val="en-US"/>
    </w:rPr>
  </w:style>
  <w:style w:type="table" w:styleId="TableGrid">
    <w:name w:val="Table Grid"/>
    <w:basedOn w:val="TableNormal"/>
    <w:uiPriority w:val="59"/>
    <w:rsid w:val="00461AB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AB7"/>
    <w:pPr>
      <w:widowControl/>
      <w:autoSpaceDN/>
      <w:adjustRightInd/>
    </w:pPr>
    <w:rPr>
      <w:rFonts w:asciiTheme="minorHAnsi" w:eastAsiaTheme="minorEastAsia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AB7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7"/>
    <w:rPr>
      <w:rFonts w:ascii="Tahoma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rsid w:val="00C43182"/>
    <w:pPr>
      <w:numPr>
        <w:numId w:val="2"/>
      </w:numPr>
      <w:spacing w:before="120"/>
      <w:ind w:left="1077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CE3930"/>
    <w:rPr>
      <w:rFonts w:ascii="Arial" w:hAnsi="Arial" w:cs="Arial"/>
      <w:b/>
      <w:color w:val="182B49"/>
      <w:szCs w:val="22"/>
      <w:lang w:val="en-US"/>
    </w:rPr>
  </w:style>
  <w:style w:type="paragraph" w:customStyle="1" w:styleId="Normalbeforetable">
    <w:name w:val="Normal before table"/>
    <w:basedOn w:val="Normal"/>
    <w:qFormat/>
    <w:rsid w:val="00062026"/>
    <w:pPr>
      <w:spacing w:after="200"/>
    </w:pPr>
  </w:style>
  <w:style w:type="paragraph" w:customStyle="1" w:styleId="Normalaftertable">
    <w:name w:val="Normal after table"/>
    <w:basedOn w:val="Normal"/>
    <w:qFormat/>
    <w:rsid w:val="00062026"/>
    <w:pPr>
      <w:spacing w:before="240"/>
    </w:pPr>
  </w:style>
  <w:style w:type="paragraph" w:styleId="Date">
    <w:name w:val="Date"/>
    <w:basedOn w:val="Normal"/>
    <w:next w:val="Normal"/>
    <w:link w:val="DateChar"/>
    <w:uiPriority w:val="99"/>
    <w:unhideWhenUsed/>
    <w:rsid w:val="005F606C"/>
    <w:pPr>
      <w:spacing w:after="600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5F606C"/>
    <w:rPr>
      <w:rFonts w:ascii="Arial" w:hAnsi="Arial" w:cs="Arial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F606C"/>
    <w:pPr>
      <w:spacing w:before="1000"/>
    </w:pPr>
    <w:rPr>
      <w:lang w:val="en-AU"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5F606C"/>
    <w:rPr>
      <w:rFonts w:ascii="Arial" w:hAnsi="Arial" w:cs="Arial"/>
      <w:szCs w:val="22"/>
      <w:lang w:eastAsia="en-AU"/>
    </w:rPr>
  </w:style>
  <w:style w:type="paragraph" w:customStyle="1" w:styleId="Casedetailstop">
    <w:name w:val="Case details top"/>
    <w:basedOn w:val="Normal"/>
    <w:qFormat/>
    <w:rsid w:val="005F606C"/>
    <w:pPr>
      <w:tabs>
        <w:tab w:val="left" w:pos="1843"/>
      </w:tabs>
      <w:spacing w:before="360"/>
    </w:pPr>
    <w:rPr>
      <w:b/>
      <w:bCs/>
      <w:lang w:val="en-AU" w:eastAsia="en-AU"/>
    </w:rPr>
  </w:style>
  <w:style w:type="paragraph" w:customStyle="1" w:styleId="Casedetailsbottom">
    <w:name w:val="Case details bottom"/>
    <w:basedOn w:val="Normal"/>
    <w:qFormat/>
    <w:rsid w:val="005F606C"/>
    <w:pPr>
      <w:tabs>
        <w:tab w:val="left" w:pos="1843"/>
      </w:tabs>
      <w:spacing w:after="360"/>
    </w:pPr>
    <w:rPr>
      <w:b/>
      <w:bCs/>
      <w:lang w:val="en-AU" w:eastAsia="en-AU"/>
    </w:rPr>
  </w:style>
  <w:style w:type="paragraph" w:styleId="Signature">
    <w:name w:val="Signature"/>
    <w:basedOn w:val="Normal"/>
    <w:link w:val="SignatureChar"/>
    <w:uiPriority w:val="99"/>
    <w:unhideWhenUsed/>
    <w:rsid w:val="0084165E"/>
    <w:pPr>
      <w:keepLines/>
      <w:spacing w:before="960" w:after="720"/>
    </w:pPr>
    <w:rPr>
      <w:lang w:val="en-AU"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84165E"/>
    <w:rPr>
      <w:rFonts w:ascii="Arial" w:hAnsi="Arial" w:cs="Arial"/>
      <w:szCs w:val="22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8C4F7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lack">
    <w:name w:val="Heading 3 black"/>
    <w:basedOn w:val="Heading3"/>
    <w:qFormat/>
    <w:rsid w:val="008C4F71"/>
    <w:pPr>
      <w:spacing w:line="240" w:lineRule="auto"/>
      <w:jc w:val="both"/>
    </w:pPr>
    <w:rPr>
      <w:color w:val="auto"/>
    </w:rPr>
  </w:style>
  <w:style w:type="paragraph" w:customStyle="1" w:styleId="FWDFooterAddress">
    <w:name w:val="FWD FooterAddress"/>
    <w:basedOn w:val="Footer"/>
    <w:rsid w:val="00AF0384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  <w:adjustRightInd/>
      <w:spacing w:before="40" w:line="240" w:lineRule="auto"/>
    </w:pPr>
    <w:rPr>
      <w:rFonts w:cs="Times New Roman"/>
      <w:sz w:val="16"/>
      <w:szCs w:val="20"/>
      <w:lang w:val="en-AU" w:eastAsia="en-AU"/>
    </w:rPr>
  </w:style>
  <w:style w:type="paragraph" w:customStyle="1" w:styleId="Paraabovesalutation">
    <w:name w:val="Para above salutation"/>
    <w:basedOn w:val="Normal"/>
    <w:qFormat/>
    <w:rsid w:val="00310CD7"/>
    <w:pPr>
      <w:spacing w:before="480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2D0"/>
    <w:rPr>
      <w:color w:val="808080"/>
      <w:shd w:val="clear" w:color="auto" w:fill="E6E6E6"/>
    </w:rPr>
  </w:style>
  <w:style w:type="paragraph" w:customStyle="1" w:styleId="Normalaftertablelist">
    <w:name w:val="Normal after table/list"/>
    <w:basedOn w:val="Normal"/>
    <w:qFormat/>
    <w:rsid w:val="00CF3AE0"/>
    <w:pPr>
      <w:spacing w:before="2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C5"/>
    <w:pPr>
      <w:widowControl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C5"/>
    <w:rPr>
      <w:rFonts w:ascii="Arial" w:eastAsiaTheme="minorEastAsia" w:hAnsi="Arial" w:cs="Arial"/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022D"/>
    <w:rPr>
      <w:color w:val="808080"/>
      <w:shd w:val="clear" w:color="auto" w:fill="E6E6E6"/>
    </w:rPr>
  </w:style>
  <w:style w:type="paragraph" w:customStyle="1" w:styleId="TISlogo">
    <w:name w:val="TISlogo"/>
    <w:basedOn w:val="Normalaftertable"/>
    <w:qFormat/>
    <w:rsid w:val="00BB0227"/>
    <w:pPr>
      <w:spacing w:after="30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2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c.gov.au/documents/factsheets/Guide_6_PreparingforConciliation.pdf" TargetMode="External"/><Relationship Id="rId18" Type="http://schemas.openxmlformats.org/officeDocument/2006/relationships/hyperlink" Target="https://www.fwc.gov.au/documents/factsheets/Guide_4_RespondingApp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wc.gov.au/disputes-at-work/how-the-commission-works/about-hearings-and-conferenc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wc.gov.au/content/rules-form/employers-response-unfair-dismissal-application" TargetMode="External"/><Relationship Id="rId25" Type="http://schemas.openxmlformats.org/officeDocument/2006/relationships/hyperlink" Target="mailto:udt@fw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wc.gov.au/termination-of-employment" TargetMode="External"/><Relationship Id="rId20" Type="http://schemas.openxmlformats.org/officeDocument/2006/relationships/hyperlink" Target="https://www.fwc.gov.au/disputes-at-work/how-the-commission-works/commission-offic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wc.gov.au/" TargetMode="External"/><Relationship Id="rId24" Type="http://schemas.openxmlformats.org/officeDocument/2006/relationships/hyperlink" Target="https://www.fwc.gov.au/about-us/contact-us/accessibil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wc.gov.au/termination-employment/unfair-dismissal/what-the-process-unfair-dismissal-claims" TargetMode="External"/><Relationship Id="rId23" Type="http://schemas.openxmlformats.org/officeDocument/2006/relationships/image" Target="media/image2.jp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wc.gov.au/documents/documents/factsheets/guide_5_objectiontoapp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wc.gov.au/termination-employment/unfair-dismissal/about-conciliation" TargetMode="External"/><Relationship Id="rId22" Type="http://schemas.openxmlformats.org/officeDocument/2006/relationships/hyperlink" Target="https://www.fwc.gov.au/unfair-dismissals-benchbook/making-application/extension-time-lodging-application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wc.gov.au/" TargetMode="External"/><Relationship Id="rId1" Type="http://schemas.openxmlformats.org/officeDocument/2006/relationships/hyperlink" Target="mailto:udt@fw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B xmlns="1c541ee4-6bb6-4651-b50f-6126f84c8d24">
      <Url xsi:nil="true"/>
      <Description xsi:nil="true"/>
    </P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991B7B8F74FB6E50F06E93204D5" ma:contentTypeVersion="1" ma:contentTypeDescription="Create a new document." ma:contentTypeScope="" ma:versionID="29689fff627914b8fa72187b5cc0f918">
  <xsd:schema xmlns:xsd="http://www.w3.org/2001/XMLSchema" xmlns:p="http://schemas.microsoft.com/office/2006/metadata/properties" xmlns:ns2="1c541ee4-6bb6-4651-b50f-6126f84c8d24" targetNamespace="http://schemas.microsoft.com/office/2006/metadata/properties" ma:root="true" ma:fieldsID="973a75d89f756173fa134ae2ec315cb3" ns2:_="">
    <xsd:import namespace="1c541ee4-6bb6-4651-b50f-6126f84c8d24"/>
    <xsd:element name="properties">
      <xsd:complexType>
        <xsd:sequence>
          <xsd:element name="documentManagement">
            <xsd:complexType>
              <xsd:all>
                <xsd:element ref="ns2:P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c541ee4-6bb6-4651-b50f-6126f84c8d24" elementFormDefault="qualified">
    <xsd:import namespace="http://schemas.microsoft.com/office/2006/documentManagement/types"/>
    <xsd:element name="PB" ma:index="8" nillable="true" ma:displayName="PB" ma:format="Hyperlink" ma:internalName="P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0126-5E1F-452D-A742-C1740D5201F9}">
  <ds:schemaRefs>
    <ds:schemaRef ds:uri="http://purl.org/dc/elements/1.1/"/>
    <ds:schemaRef ds:uri="http://schemas.microsoft.com/office/2006/metadata/properties"/>
    <ds:schemaRef ds:uri="1c541ee4-6bb6-4651-b50f-6126f84c8d2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5424E-924C-47C7-A922-C127AC55E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9A8E2-B442-444B-9F43-C95E2350B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41ee4-6bb6-4651-b50f-6126f84c8d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A74E1A-65A4-4765-894E-D61BC329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FERREL, Loren</cp:lastModifiedBy>
  <cp:revision>3</cp:revision>
  <cp:lastPrinted>2019-02-26T22:12:00Z</cp:lastPrinted>
  <dcterms:created xsi:type="dcterms:W3CDTF">2019-05-09T02:50:00Z</dcterms:created>
  <dcterms:modified xsi:type="dcterms:W3CDTF">2019-05-09T03:00:00Z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0x010100F6461991B7B8F74FB6E50F06E93204D5</vt:lpwstr>
  </property>
</Properties>
</file>