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6243" w:rsidRPr="0001127B" w:rsidRDefault="00B36243" w:rsidP="005F1F80">
      <w:pPr>
        <w:spacing w:before="0"/>
        <w:jc w:val="left"/>
        <w:rPr>
          <w:b/>
          <w:sz w:val="36"/>
          <w:szCs w:val="36"/>
        </w:rPr>
      </w:pPr>
      <w:bookmarkStart w:id="0" w:name="_GoBack"/>
      <w:bookmarkEnd w:id="0"/>
      <w:r w:rsidRPr="0001127B">
        <w:rPr>
          <w:b/>
          <w:sz w:val="36"/>
          <w:szCs w:val="36"/>
        </w:rPr>
        <w:t xml:space="preserve">Commercial </w:t>
      </w:r>
      <w:r w:rsidR="00BA6A40" w:rsidRPr="0001127B">
        <w:rPr>
          <w:b/>
          <w:sz w:val="36"/>
          <w:szCs w:val="36"/>
        </w:rPr>
        <w:t>Sales</w:t>
      </w:r>
      <w:r w:rsidRPr="0001127B">
        <w:rPr>
          <w:b/>
          <w:sz w:val="36"/>
          <w:szCs w:val="36"/>
        </w:rPr>
        <w:t xml:space="preserve"> Award 2010</w:t>
      </w:r>
    </w:p>
    <w:p w:rsidR="00CF6A23" w:rsidRPr="0001127B" w:rsidRDefault="00CF6A23" w:rsidP="005F1F80"/>
    <w:p w:rsidR="005E1911" w:rsidRPr="000627F9" w:rsidRDefault="005E1911" w:rsidP="004E064C">
      <w:pPr>
        <w:jc w:val="left"/>
      </w:pPr>
      <w:r w:rsidRPr="000627F9">
        <w:t xml:space="preserve">This Fair Work Commission consolidated modern award incorporates all amendments up to </w:t>
      </w:r>
      <w:r w:rsidR="00955F8B" w:rsidRPr="000627F9">
        <w:t xml:space="preserve">and including </w:t>
      </w:r>
      <w:r w:rsidR="00060298">
        <w:t>8</w:t>
      </w:r>
      <w:r w:rsidR="00BA2E52" w:rsidRPr="000627F9">
        <w:t> </w:t>
      </w:r>
      <w:r w:rsidR="00060298">
        <w:t>April</w:t>
      </w:r>
      <w:r w:rsidR="006A17CA" w:rsidRPr="000627F9">
        <w:t xml:space="preserve"> 20</w:t>
      </w:r>
      <w:r w:rsidR="00060298">
        <w:t>20</w:t>
      </w:r>
      <w:r w:rsidR="00446320" w:rsidRPr="000627F9">
        <w:t xml:space="preserve"> (</w:t>
      </w:r>
      <w:hyperlink r:id="rId8" w:history="1">
        <w:r w:rsidR="00060298">
          <w:rPr>
            <w:rStyle w:val="Hyperlink"/>
            <w:shd w:val="clear" w:color="auto" w:fill="FFFFFF"/>
          </w:rPr>
          <w:t>PR718141</w:t>
        </w:r>
      </w:hyperlink>
      <w:r w:rsidR="00074512" w:rsidRPr="000627F9">
        <w:t>)</w:t>
      </w:r>
      <w:r w:rsidR="00446320" w:rsidRPr="000627F9">
        <w:t>.</w:t>
      </w:r>
    </w:p>
    <w:p w:rsidR="00955F8B" w:rsidRPr="00A402C4" w:rsidRDefault="005B6EA0" w:rsidP="00955F8B">
      <w:pPr>
        <w:rPr>
          <w:rFonts w:asciiTheme="minorHAnsi" w:hAnsiTheme="minorHAnsi"/>
          <w:sz w:val="20"/>
          <w:szCs w:val="20"/>
          <w:u w:val="single"/>
        </w:rPr>
      </w:pPr>
      <w:r>
        <w:t>Clause</w:t>
      </w:r>
      <w:r w:rsidR="003D03A6">
        <w:t>(</w:t>
      </w:r>
      <w:r w:rsidR="00B707C3">
        <w:t>s</w:t>
      </w:r>
      <w:r w:rsidR="003D03A6">
        <w:t>)</w:t>
      </w:r>
      <w:r w:rsidR="0021166D" w:rsidRPr="00EB7837">
        <w:t xml:space="preserve"> affected by the most recent variation</w:t>
      </w:r>
      <w:r w:rsidR="00024119">
        <w:t>(s)</w:t>
      </w:r>
      <w:r w:rsidR="0021166D" w:rsidRPr="00EB7837">
        <w:t>:</w:t>
      </w:r>
    </w:p>
    <w:p w:rsidR="001C72F3" w:rsidRDefault="00060298" w:rsidP="000627F9">
      <w:pPr>
        <w:ind w:left="851"/>
      </w:pPr>
      <w:r>
        <w:fldChar w:fldCharType="begin"/>
      </w:r>
      <w:r>
        <w:instrText xml:space="preserve"> REF _Ref37071664 \n \h </w:instrText>
      </w:r>
      <w:r>
        <w:fldChar w:fldCharType="separate"/>
      </w:r>
      <w:r>
        <w:t>Schedule X</w:t>
      </w:r>
      <w:r>
        <w:fldChar w:fldCharType="end"/>
      </w:r>
      <w:r>
        <w:fldChar w:fldCharType="begin"/>
      </w:r>
      <w:r>
        <w:instrText xml:space="preserve"> REF _Ref37071664 \h </w:instrText>
      </w:r>
      <w:r>
        <w:fldChar w:fldCharType="separate"/>
      </w:r>
      <w:r>
        <w:t>—Additional Measures During the COVID-19 Pandemic</w:t>
      </w:r>
      <w:r>
        <w:fldChar w:fldCharType="end"/>
      </w:r>
    </w:p>
    <w:p w:rsidR="00D16AAA" w:rsidRPr="00C36C1C" w:rsidRDefault="00D16AAA" w:rsidP="00D16AAA"/>
    <w:p w:rsidR="00FD25E5" w:rsidRPr="00C02557" w:rsidRDefault="008E3E40" w:rsidP="00C02557">
      <w:pPr>
        <w:pStyle w:val="application"/>
      </w:pPr>
      <w:r>
        <w:t xml:space="preserve">Current review matter(s): </w:t>
      </w:r>
      <w:hyperlink r:id="rId9" w:history="1">
        <w:r w:rsidR="00670B82" w:rsidRPr="00E93413">
          <w:rPr>
            <w:rStyle w:val="Hyperlink"/>
          </w:rPr>
          <w:t>AM2014/47</w:t>
        </w:r>
      </w:hyperlink>
      <w:r w:rsidR="00174334">
        <w:t>;</w:t>
      </w:r>
      <w:r w:rsidR="00670B82" w:rsidRPr="00560C4E">
        <w:t xml:space="preserve"> </w:t>
      </w:r>
      <w:hyperlink r:id="rId10" w:history="1">
        <w:r w:rsidR="00670B82" w:rsidRPr="00E93413">
          <w:rPr>
            <w:rStyle w:val="Hyperlink"/>
          </w:rPr>
          <w:t>AM2014/190</w:t>
        </w:r>
      </w:hyperlink>
      <w:r w:rsidR="00174334">
        <w:t xml:space="preserve">; </w:t>
      </w:r>
      <w:hyperlink r:id="rId11" w:history="1">
        <w:r w:rsidR="00174334">
          <w:rPr>
            <w:rStyle w:val="Hyperlink"/>
          </w:rPr>
          <w:t>AM2014/196</w:t>
        </w:r>
      </w:hyperlink>
      <w:r w:rsidR="00174334">
        <w:t xml:space="preserve">; </w:t>
      </w:r>
      <w:hyperlink r:id="rId12" w:history="1">
        <w:r w:rsidR="00174334">
          <w:rPr>
            <w:rStyle w:val="Hyperlink"/>
          </w:rPr>
          <w:t>AM2014/197</w:t>
        </w:r>
      </w:hyperlink>
      <w:r w:rsidR="00174334">
        <w:t>;</w:t>
      </w:r>
      <w:r w:rsidR="00B71BE3">
        <w:t xml:space="preserve"> </w:t>
      </w:r>
      <w:hyperlink r:id="rId13" w:history="1">
        <w:r w:rsidR="00B71BE3" w:rsidRPr="00412571">
          <w:rPr>
            <w:rStyle w:val="Hyperlink"/>
          </w:rPr>
          <w:t>AM2014/221</w:t>
        </w:r>
      </w:hyperlink>
      <w:r w:rsidR="00CC2E08">
        <w:t>;</w:t>
      </w:r>
      <w:r w:rsidR="00174334">
        <w:t xml:space="preserve"> </w:t>
      </w:r>
      <w:hyperlink r:id="rId14" w:history="1">
        <w:r w:rsidR="00CC2E08">
          <w:rPr>
            <w:rStyle w:val="Hyperlink"/>
          </w:rPr>
          <w:t>AM2014/301</w:t>
        </w:r>
      </w:hyperlink>
      <w:r w:rsidR="00174334" w:rsidRPr="00D16AAA">
        <w:t xml:space="preserve">; </w:t>
      </w:r>
      <w:hyperlink r:id="rId15" w:history="1">
        <w:r w:rsidR="00174334">
          <w:rPr>
            <w:rStyle w:val="Hyperlink"/>
          </w:rPr>
          <w:t>AM2015/2</w:t>
        </w:r>
      </w:hyperlink>
      <w:r w:rsidR="00412571" w:rsidRPr="00D16AAA">
        <w:rPr>
          <w:rStyle w:val="Hyperlink"/>
          <w:color w:val="auto"/>
          <w:u w:val="none"/>
        </w:rPr>
        <w:t xml:space="preserve">; </w:t>
      </w:r>
      <w:hyperlink r:id="rId16" w:history="1">
        <w:r w:rsidR="00C02557" w:rsidRPr="00C02557">
          <w:rPr>
            <w:rStyle w:val="Hyperlink"/>
          </w:rPr>
          <w:t>AM2016/8</w:t>
        </w:r>
      </w:hyperlink>
      <w:r w:rsidR="00C02557">
        <w:t xml:space="preserve">; </w:t>
      </w:r>
      <w:hyperlink r:id="rId17" w:history="1">
        <w:r w:rsidR="00412571">
          <w:rPr>
            <w:rStyle w:val="Hyperlink"/>
          </w:rPr>
          <w:t>AM2016/15</w:t>
        </w:r>
      </w:hyperlink>
      <w:r w:rsidR="00412571" w:rsidRPr="00D16AAA">
        <w:rPr>
          <w:rStyle w:val="Hyperlink"/>
          <w:color w:val="auto"/>
          <w:u w:val="none"/>
        </w:rPr>
        <w:t xml:space="preserve">; </w:t>
      </w:r>
      <w:hyperlink r:id="rId18" w:history="1">
        <w:r w:rsidR="00412571">
          <w:rPr>
            <w:rStyle w:val="Hyperlink"/>
          </w:rPr>
          <w:t>AM2016/17</w:t>
        </w:r>
      </w:hyperlink>
    </w:p>
    <w:p w:rsidR="00CF6A23" w:rsidRPr="0001127B" w:rsidRDefault="00CF6A23" w:rsidP="005F1F80"/>
    <w:p w:rsidR="00B36243" w:rsidRPr="0001127B" w:rsidRDefault="00F47473" w:rsidP="005F1F80">
      <w:pPr>
        <w:jc w:val="left"/>
        <w:rPr>
          <w:b/>
          <w:sz w:val="28"/>
        </w:rPr>
      </w:pPr>
      <w:r w:rsidRPr="0001127B">
        <w:rPr>
          <w:b/>
          <w:sz w:val="28"/>
        </w:rPr>
        <w:t>T</w:t>
      </w:r>
      <w:r w:rsidR="00B36243" w:rsidRPr="0001127B">
        <w:rPr>
          <w:b/>
          <w:sz w:val="28"/>
        </w:rPr>
        <w:t>able of Contents</w:t>
      </w:r>
    </w:p>
    <w:p w:rsidR="006E357A" w:rsidRPr="0001127B" w:rsidRDefault="006E357A" w:rsidP="00494A39">
      <w:pPr>
        <w:pStyle w:val="History"/>
      </w:pPr>
      <w:r w:rsidRPr="0001127B">
        <w:t xml:space="preserve">[Varied by </w:t>
      </w:r>
      <w:hyperlink r:id="rId19" w:history="1">
        <w:r w:rsidRPr="0001127B">
          <w:rPr>
            <w:rStyle w:val="Hyperlink"/>
          </w:rPr>
          <w:t>PR991592</w:t>
        </w:r>
      </w:hyperlink>
      <w:r w:rsidR="00C76D4B" w:rsidRPr="0001127B">
        <w:t xml:space="preserve">, </w:t>
      </w:r>
      <w:hyperlink r:id="rId20" w:history="1">
        <w:r w:rsidR="00C76D4B" w:rsidRPr="0001127B">
          <w:rPr>
            <w:rStyle w:val="Hyperlink"/>
          </w:rPr>
          <w:t>PR532630</w:t>
        </w:r>
      </w:hyperlink>
      <w:r w:rsidR="003C06DF" w:rsidRPr="0001127B">
        <w:t xml:space="preserve">, </w:t>
      </w:r>
      <w:hyperlink r:id="rId21" w:history="1">
        <w:r w:rsidR="003C06DF" w:rsidRPr="0001127B">
          <w:rPr>
            <w:rStyle w:val="Hyperlink"/>
          </w:rPr>
          <w:t>PR544519</w:t>
        </w:r>
      </w:hyperlink>
      <w:r w:rsidR="00933C55" w:rsidRPr="0001127B">
        <w:t xml:space="preserve">, </w:t>
      </w:r>
      <w:hyperlink r:id="rId22" w:history="1">
        <w:r w:rsidR="00933C55" w:rsidRPr="0001127B">
          <w:rPr>
            <w:rStyle w:val="Hyperlink"/>
          </w:rPr>
          <w:t>PR546288</w:t>
        </w:r>
      </w:hyperlink>
      <w:r w:rsidR="007875F0">
        <w:t xml:space="preserve">, </w:t>
      </w:r>
      <w:hyperlink r:id="rId23" w:history="1">
        <w:r w:rsidR="007875F0">
          <w:rPr>
            <w:rStyle w:val="Hyperlink"/>
          </w:rPr>
          <w:t>PR557581</w:t>
        </w:r>
      </w:hyperlink>
      <w:r w:rsidR="003D03A6">
        <w:rPr>
          <w:rStyle w:val="Hyperlink"/>
        </w:rPr>
        <w:t>,</w:t>
      </w:r>
      <w:r w:rsidR="003D03A6" w:rsidRPr="00B67280">
        <w:rPr>
          <w:rStyle w:val="Hyperlink"/>
          <w:u w:val="none"/>
        </w:rPr>
        <w:t xml:space="preserve"> </w:t>
      </w:r>
      <w:hyperlink r:id="rId24" w:history="1">
        <w:r w:rsidR="003D03A6">
          <w:rPr>
            <w:rStyle w:val="Hyperlink"/>
          </w:rPr>
          <w:t>PR573679</w:t>
        </w:r>
      </w:hyperlink>
      <w:r w:rsidR="00494A39">
        <w:rPr>
          <w:rStyle w:val="Hyperlink"/>
          <w:u w:val="none"/>
        </w:rPr>
        <w:t>,</w:t>
      </w:r>
      <w:r w:rsidR="00494A39" w:rsidRPr="00494A39">
        <w:t xml:space="preserve"> </w:t>
      </w:r>
      <w:hyperlink r:id="rId25" w:history="1">
        <w:r w:rsidR="00494A39" w:rsidRPr="00494A39">
          <w:rPr>
            <w:rStyle w:val="Hyperlink"/>
          </w:rPr>
          <w:t>PR582988</w:t>
        </w:r>
      </w:hyperlink>
      <w:r w:rsidR="00527A67">
        <w:rPr>
          <w:rStyle w:val="Hyperlink"/>
          <w:u w:val="none"/>
        </w:rPr>
        <w:t xml:space="preserve">, </w:t>
      </w:r>
      <w:hyperlink r:id="rId26" w:history="1">
        <w:r w:rsidR="00527A67" w:rsidRPr="00494A39">
          <w:rPr>
            <w:rStyle w:val="Hyperlink"/>
          </w:rPr>
          <w:t>PR</w:t>
        </w:r>
        <w:r w:rsidR="00527A67">
          <w:rPr>
            <w:rStyle w:val="Hyperlink"/>
          </w:rPr>
          <w:t>584090</w:t>
        </w:r>
      </w:hyperlink>
      <w:r w:rsidR="00C64402">
        <w:t xml:space="preserve">, </w:t>
      </w:r>
      <w:hyperlink r:id="rId27" w:history="1">
        <w:r w:rsidR="00CF5FE6" w:rsidRPr="00C64402">
          <w:rPr>
            <w:rStyle w:val="Hyperlink"/>
          </w:rPr>
          <w:t>PR609405</w:t>
        </w:r>
      </w:hyperlink>
      <w:r w:rsidR="00317D21">
        <w:t xml:space="preserve">, </w:t>
      </w:r>
      <w:hyperlink r:id="rId28" w:history="1">
        <w:r w:rsidR="00317D21" w:rsidRPr="00317D21">
          <w:rPr>
            <w:rStyle w:val="Hyperlink"/>
          </w:rPr>
          <w:t>PR610247</w:t>
        </w:r>
      </w:hyperlink>
      <w:r w:rsidR="005A2A7F">
        <w:t xml:space="preserve">, </w:t>
      </w:r>
      <w:hyperlink r:id="rId29" w:history="1">
        <w:r w:rsidR="005A2A7F">
          <w:rPr>
            <w:rStyle w:val="Hyperlink"/>
          </w:rPr>
          <w:t>PR701486</w:t>
        </w:r>
      </w:hyperlink>
      <w:r w:rsidR="00060298">
        <w:t>,</w:t>
      </w:r>
      <w:r w:rsidR="00060298" w:rsidRPr="00060298">
        <w:rPr>
          <w:sz w:val="24"/>
        </w:rPr>
        <w:t xml:space="preserve"> </w:t>
      </w:r>
      <w:hyperlink r:id="rId30" w:history="1">
        <w:r w:rsidR="00060298" w:rsidRPr="00060298">
          <w:rPr>
            <w:rStyle w:val="Hyperlink"/>
          </w:rPr>
          <w:t>PR718141</w:t>
        </w:r>
      </w:hyperlink>
      <w:r w:rsidR="00060298">
        <w:t>]</w:t>
      </w:r>
    </w:p>
    <w:p w:rsidR="00DE1421" w:rsidRDefault="00103924">
      <w:pPr>
        <w:pStyle w:val="TOC1"/>
        <w:rPr>
          <w:rFonts w:asciiTheme="minorHAnsi" w:eastAsiaTheme="minorEastAsia" w:hAnsiTheme="minorHAnsi" w:cstheme="minorBidi"/>
          <w:b w:val="0"/>
          <w:bCs w:val="0"/>
          <w:noProof/>
          <w:sz w:val="22"/>
          <w:szCs w:val="22"/>
          <w:lang w:val="en-US" w:eastAsia="en-US"/>
        </w:rPr>
      </w:pPr>
      <w:r w:rsidRPr="0001127B">
        <w:fldChar w:fldCharType="begin"/>
      </w:r>
      <w:r w:rsidR="00B36243" w:rsidRPr="0001127B">
        <w:instrText xml:space="preserve"> TOC \h \t "Part heading,1,Level 1,2,Sub document,1" </w:instrText>
      </w:r>
      <w:r w:rsidRPr="0001127B">
        <w:fldChar w:fldCharType="separate"/>
      </w:r>
      <w:hyperlink w:anchor="_Toc37247210" w:history="1">
        <w:r w:rsidR="00DE1421" w:rsidRPr="00250AB2">
          <w:rPr>
            <w:rStyle w:val="Hyperlink"/>
            <w:noProof/>
          </w:rPr>
          <w:t>Part 1— Application and Operation</w:t>
        </w:r>
        <w:r w:rsidR="00DE1421">
          <w:rPr>
            <w:noProof/>
          </w:rPr>
          <w:tab/>
        </w:r>
        <w:r w:rsidR="00DE1421">
          <w:rPr>
            <w:noProof/>
          </w:rPr>
          <w:fldChar w:fldCharType="begin"/>
        </w:r>
        <w:r w:rsidR="00DE1421">
          <w:rPr>
            <w:noProof/>
          </w:rPr>
          <w:instrText xml:space="preserve"> PAGEREF _Toc37247210 \h </w:instrText>
        </w:r>
        <w:r w:rsidR="00DE1421">
          <w:rPr>
            <w:noProof/>
          </w:rPr>
        </w:r>
        <w:r w:rsidR="00DE1421">
          <w:rPr>
            <w:noProof/>
          </w:rPr>
          <w:fldChar w:fldCharType="separate"/>
        </w:r>
        <w:r w:rsidR="00DE1421">
          <w:rPr>
            <w:noProof/>
          </w:rPr>
          <w:t>3</w:t>
        </w:r>
        <w:r w:rsidR="00DE1421">
          <w:rPr>
            <w:noProof/>
          </w:rPr>
          <w:fldChar w:fldCharType="end"/>
        </w:r>
      </w:hyperlink>
    </w:p>
    <w:p w:rsidR="00DE1421" w:rsidRDefault="00BA0D64">
      <w:pPr>
        <w:pStyle w:val="TOC2"/>
        <w:rPr>
          <w:rFonts w:asciiTheme="minorHAnsi" w:eastAsiaTheme="minorEastAsia" w:hAnsiTheme="minorHAnsi" w:cstheme="minorBidi"/>
          <w:noProof/>
          <w:sz w:val="22"/>
          <w:szCs w:val="22"/>
          <w:lang w:val="en-US" w:eastAsia="en-US"/>
        </w:rPr>
      </w:pPr>
      <w:hyperlink w:anchor="_Toc37247211" w:history="1">
        <w:r w:rsidR="00DE1421" w:rsidRPr="00250AB2">
          <w:rPr>
            <w:rStyle w:val="Hyperlink"/>
            <w:noProof/>
          </w:rPr>
          <w:t>1.</w:t>
        </w:r>
        <w:r w:rsidR="00DE1421">
          <w:rPr>
            <w:rFonts w:asciiTheme="minorHAnsi" w:eastAsiaTheme="minorEastAsia" w:hAnsiTheme="minorHAnsi" w:cstheme="minorBidi"/>
            <w:noProof/>
            <w:sz w:val="22"/>
            <w:szCs w:val="22"/>
            <w:lang w:val="en-US" w:eastAsia="en-US"/>
          </w:rPr>
          <w:tab/>
        </w:r>
        <w:r w:rsidR="00DE1421" w:rsidRPr="00250AB2">
          <w:rPr>
            <w:rStyle w:val="Hyperlink"/>
            <w:noProof/>
          </w:rPr>
          <w:t>Title</w:t>
        </w:r>
        <w:r w:rsidR="00DE1421">
          <w:rPr>
            <w:noProof/>
          </w:rPr>
          <w:tab/>
        </w:r>
        <w:r w:rsidR="00DE1421">
          <w:rPr>
            <w:noProof/>
          </w:rPr>
          <w:fldChar w:fldCharType="begin"/>
        </w:r>
        <w:r w:rsidR="00DE1421">
          <w:rPr>
            <w:noProof/>
          </w:rPr>
          <w:instrText xml:space="preserve"> PAGEREF _Toc37247211 \h </w:instrText>
        </w:r>
        <w:r w:rsidR="00DE1421">
          <w:rPr>
            <w:noProof/>
          </w:rPr>
        </w:r>
        <w:r w:rsidR="00DE1421">
          <w:rPr>
            <w:noProof/>
          </w:rPr>
          <w:fldChar w:fldCharType="separate"/>
        </w:r>
        <w:r w:rsidR="00DE1421">
          <w:rPr>
            <w:noProof/>
          </w:rPr>
          <w:t>3</w:t>
        </w:r>
        <w:r w:rsidR="00DE1421">
          <w:rPr>
            <w:noProof/>
          </w:rPr>
          <w:fldChar w:fldCharType="end"/>
        </w:r>
      </w:hyperlink>
    </w:p>
    <w:p w:rsidR="00DE1421" w:rsidRDefault="00BA0D64">
      <w:pPr>
        <w:pStyle w:val="TOC2"/>
        <w:rPr>
          <w:rFonts w:asciiTheme="minorHAnsi" w:eastAsiaTheme="minorEastAsia" w:hAnsiTheme="minorHAnsi" w:cstheme="minorBidi"/>
          <w:noProof/>
          <w:sz w:val="22"/>
          <w:szCs w:val="22"/>
          <w:lang w:val="en-US" w:eastAsia="en-US"/>
        </w:rPr>
      </w:pPr>
      <w:hyperlink w:anchor="_Toc37247212" w:history="1">
        <w:r w:rsidR="00DE1421" w:rsidRPr="00250AB2">
          <w:rPr>
            <w:rStyle w:val="Hyperlink"/>
            <w:noProof/>
          </w:rPr>
          <w:t>2.</w:t>
        </w:r>
        <w:r w:rsidR="00DE1421">
          <w:rPr>
            <w:rFonts w:asciiTheme="minorHAnsi" w:eastAsiaTheme="minorEastAsia" w:hAnsiTheme="minorHAnsi" w:cstheme="minorBidi"/>
            <w:noProof/>
            <w:sz w:val="22"/>
            <w:szCs w:val="22"/>
            <w:lang w:val="en-US" w:eastAsia="en-US"/>
          </w:rPr>
          <w:tab/>
        </w:r>
        <w:r w:rsidR="00DE1421" w:rsidRPr="00250AB2">
          <w:rPr>
            <w:rStyle w:val="Hyperlink"/>
            <w:noProof/>
          </w:rPr>
          <w:t>Commencement and transitional</w:t>
        </w:r>
        <w:r w:rsidR="00DE1421">
          <w:rPr>
            <w:noProof/>
          </w:rPr>
          <w:tab/>
        </w:r>
        <w:r w:rsidR="00DE1421">
          <w:rPr>
            <w:noProof/>
          </w:rPr>
          <w:fldChar w:fldCharType="begin"/>
        </w:r>
        <w:r w:rsidR="00DE1421">
          <w:rPr>
            <w:noProof/>
          </w:rPr>
          <w:instrText xml:space="preserve"> PAGEREF _Toc37247212 \h </w:instrText>
        </w:r>
        <w:r w:rsidR="00DE1421">
          <w:rPr>
            <w:noProof/>
          </w:rPr>
        </w:r>
        <w:r w:rsidR="00DE1421">
          <w:rPr>
            <w:noProof/>
          </w:rPr>
          <w:fldChar w:fldCharType="separate"/>
        </w:r>
        <w:r w:rsidR="00DE1421">
          <w:rPr>
            <w:noProof/>
          </w:rPr>
          <w:t>3</w:t>
        </w:r>
        <w:r w:rsidR="00DE1421">
          <w:rPr>
            <w:noProof/>
          </w:rPr>
          <w:fldChar w:fldCharType="end"/>
        </w:r>
      </w:hyperlink>
    </w:p>
    <w:p w:rsidR="00DE1421" w:rsidRDefault="00BA0D64">
      <w:pPr>
        <w:pStyle w:val="TOC2"/>
        <w:rPr>
          <w:rFonts w:asciiTheme="minorHAnsi" w:eastAsiaTheme="minorEastAsia" w:hAnsiTheme="minorHAnsi" w:cstheme="minorBidi"/>
          <w:noProof/>
          <w:sz w:val="22"/>
          <w:szCs w:val="22"/>
          <w:lang w:val="en-US" w:eastAsia="en-US"/>
        </w:rPr>
      </w:pPr>
      <w:hyperlink w:anchor="_Toc37247213" w:history="1">
        <w:r w:rsidR="00DE1421" w:rsidRPr="00250AB2">
          <w:rPr>
            <w:rStyle w:val="Hyperlink"/>
            <w:noProof/>
          </w:rPr>
          <w:t>3.</w:t>
        </w:r>
        <w:r w:rsidR="00DE1421">
          <w:rPr>
            <w:rFonts w:asciiTheme="minorHAnsi" w:eastAsiaTheme="minorEastAsia" w:hAnsiTheme="minorHAnsi" w:cstheme="minorBidi"/>
            <w:noProof/>
            <w:sz w:val="22"/>
            <w:szCs w:val="22"/>
            <w:lang w:val="en-US" w:eastAsia="en-US"/>
          </w:rPr>
          <w:tab/>
        </w:r>
        <w:r w:rsidR="00DE1421" w:rsidRPr="00250AB2">
          <w:rPr>
            <w:rStyle w:val="Hyperlink"/>
            <w:noProof/>
          </w:rPr>
          <w:t>Definitions and interpretation</w:t>
        </w:r>
        <w:r w:rsidR="00DE1421">
          <w:rPr>
            <w:noProof/>
          </w:rPr>
          <w:tab/>
        </w:r>
        <w:r w:rsidR="00DE1421">
          <w:rPr>
            <w:noProof/>
          </w:rPr>
          <w:fldChar w:fldCharType="begin"/>
        </w:r>
        <w:r w:rsidR="00DE1421">
          <w:rPr>
            <w:noProof/>
          </w:rPr>
          <w:instrText xml:space="preserve"> PAGEREF _Toc37247213 \h </w:instrText>
        </w:r>
        <w:r w:rsidR="00DE1421">
          <w:rPr>
            <w:noProof/>
          </w:rPr>
        </w:r>
        <w:r w:rsidR="00DE1421">
          <w:rPr>
            <w:noProof/>
          </w:rPr>
          <w:fldChar w:fldCharType="separate"/>
        </w:r>
        <w:r w:rsidR="00DE1421">
          <w:rPr>
            <w:noProof/>
          </w:rPr>
          <w:t>4</w:t>
        </w:r>
        <w:r w:rsidR="00DE1421">
          <w:rPr>
            <w:noProof/>
          </w:rPr>
          <w:fldChar w:fldCharType="end"/>
        </w:r>
      </w:hyperlink>
    </w:p>
    <w:p w:rsidR="00DE1421" w:rsidRDefault="00BA0D64">
      <w:pPr>
        <w:pStyle w:val="TOC2"/>
        <w:rPr>
          <w:rFonts w:asciiTheme="minorHAnsi" w:eastAsiaTheme="minorEastAsia" w:hAnsiTheme="minorHAnsi" w:cstheme="minorBidi"/>
          <w:noProof/>
          <w:sz w:val="22"/>
          <w:szCs w:val="22"/>
          <w:lang w:val="en-US" w:eastAsia="en-US"/>
        </w:rPr>
      </w:pPr>
      <w:hyperlink w:anchor="_Toc37247214" w:history="1">
        <w:r w:rsidR="00DE1421" w:rsidRPr="00250AB2">
          <w:rPr>
            <w:rStyle w:val="Hyperlink"/>
            <w:noProof/>
          </w:rPr>
          <w:t>4.</w:t>
        </w:r>
        <w:r w:rsidR="00DE1421">
          <w:rPr>
            <w:rFonts w:asciiTheme="minorHAnsi" w:eastAsiaTheme="minorEastAsia" w:hAnsiTheme="minorHAnsi" w:cstheme="minorBidi"/>
            <w:noProof/>
            <w:sz w:val="22"/>
            <w:szCs w:val="22"/>
            <w:lang w:val="en-US" w:eastAsia="en-US"/>
          </w:rPr>
          <w:tab/>
        </w:r>
        <w:r w:rsidR="00DE1421" w:rsidRPr="00250AB2">
          <w:rPr>
            <w:rStyle w:val="Hyperlink"/>
            <w:noProof/>
          </w:rPr>
          <w:t>Coverage</w:t>
        </w:r>
        <w:r w:rsidR="00DE1421">
          <w:rPr>
            <w:noProof/>
          </w:rPr>
          <w:tab/>
        </w:r>
        <w:r w:rsidR="00DE1421">
          <w:rPr>
            <w:noProof/>
          </w:rPr>
          <w:fldChar w:fldCharType="begin"/>
        </w:r>
        <w:r w:rsidR="00DE1421">
          <w:rPr>
            <w:noProof/>
          </w:rPr>
          <w:instrText xml:space="preserve"> PAGEREF _Toc37247214 \h </w:instrText>
        </w:r>
        <w:r w:rsidR="00DE1421">
          <w:rPr>
            <w:noProof/>
          </w:rPr>
        </w:r>
        <w:r w:rsidR="00DE1421">
          <w:rPr>
            <w:noProof/>
          </w:rPr>
          <w:fldChar w:fldCharType="separate"/>
        </w:r>
        <w:r w:rsidR="00DE1421">
          <w:rPr>
            <w:noProof/>
          </w:rPr>
          <w:t>6</w:t>
        </w:r>
        <w:r w:rsidR="00DE1421">
          <w:rPr>
            <w:noProof/>
          </w:rPr>
          <w:fldChar w:fldCharType="end"/>
        </w:r>
      </w:hyperlink>
    </w:p>
    <w:p w:rsidR="00DE1421" w:rsidRDefault="00BA0D64">
      <w:pPr>
        <w:pStyle w:val="TOC2"/>
        <w:rPr>
          <w:rFonts w:asciiTheme="minorHAnsi" w:eastAsiaTheme="minorEastAsia" w:hAnsiTheme="minorHAnsi" w:cstheme="minorBidi"/>
          <w:noProof/>
          <w:sz w:val="22"/>
          <w:szCs w:val="22"/>
          <w:lang w:val="en-US" w:eastAsia="en-US"/>
        </w:rPr>
      </w:pPr>
      <w:hyperlink w:anchor="_Toc37247215" w:history="1">
        <w:r w:rsidR="00DE1421" w:rsidRPr="00250AB2">
          <w:rPr>
            <w:rStyle w:val="Hyperlink"/>
            <w:noProof/>
          </w:rPr>
          <w:t>5.</w:t>
        </w:r>
        <w:r w:rsidR="00DE1421">
          <w:rPr>
            <w:rFonts w:asciiTheme="minorHAnsi" w:eastAsiaTheme="minorEastAsia" w:hAnsiTheme="minorHAnsi" w:cstheme="minorBidi"/>
            <w:noProof/>
            <w:sz w:val="22"/>
            <w:szCs w:val="22"/>
            <w:lang w:val="en-US" w:eastAsia="en-US"/>
          </w:rPr>
          <w:tab/>
        </w:r>
        <w:r w:rsidR="00DE1421" w:rsidRPr="00250AB2">
          <w:rPr>
            <w:rStyle w:val="Hyperlink"/>
            <w:noProof/>
          </w:rPr>
          <w:t>Access to the award and the National Employment Standards</w:t>
        </w:r>
        <w:r w:rsidR="00DE1421">
          <w:rPr>
            <w:noProof/>
          </w:rPr>
          <w:tab/>
        </w:r>
        <w:r w:rsidR="00DE1421">
          <w:rPr>
            <w:noProof/>
          </w:rPr>
          <w:fldChar w:fldCharType="begin"/>
        </w:r>
        <w:r w:rsidR="00DE1421">
          <w:rPr>
            <w:noProof/>
          </w:rPr>
          <w:instrText xml:space="preserve"> PAGEREF _Toc37247215 \h </w:instrText>
        </w:r>
        <w:r w:rsidR="00DE1421">
          <w:rPr>
            <w:noProof/>
          </w:rPr>
        </w:r>
        <w:r w:rsidR="00DE1421">
          <w:rPr>
            <w:noProof/>
          </w:rPr>
          <w:fldChar w:fldCharType="separate"/>
        </w:r>
        <w:r w:rsidR="00DE1421">
          <w:rPr>
            <w:noProof/>
          </w:rPr>
          <w:t>7</w:t>
        </w:r>
        <w:r w:rsidR="00DE1421">
          <w:rPr>
            <w:noProof/>
          </w:rPr>
          <w:fldChar w:fldCharType="end"/>
        </w:r>
      </w:hyperlink>
    </w:p>
    <w:p w:rsidR="00DE1421" w:rsidRDefault="00BA0D64">
      <w:pPr>
        <w:pStyle w:val="TOC2"/>
        <w:rPr>
          <w:rFonts w:asciiTheme="minorHAnsi" w:eastAsiaTheme="minorEastAsia" w:hAnsiTheme="minorHAnsi" w:cstheme="minorBidi"/>
          <w:noProof/>
          <w:sz w:val="22"/>
          <w:szCs w:val="22"/>
          <w:lang w:val="en-US" w:eastAsia="en-US"/>
        </w:rPr>
      </w:pPr>
      <w:hyperlink w:anchor="_Toc37247216" w:history="1">
        <w:r w:rsidR="00DE1421" w:rsidRPr="00250AB2">
          <w:rPr>
            <w:rStyle w:val="Hyperlink"/>
            <w:noProof/>
          </w:rPr>
          <w:t>6.</w:t>
        </w:r>
        <w:r w:rsidR="00DE1421">
          <w:rPr>
            <w:rFonts w:asciiTheme="minorHAnsi" w:eastAsiaTheme="minorEastAsia" w:hAnsiTheme="minorHAnsi" w:cstheme="minorBidi"/>
            <w:noProof/>
            <w:sz w:val="22"/>
            <w:szCs w:val="22"/>
            <w:lang w:val="en-US" w:eastAsia="en-US"/>
          </w:rPr>
          <w:tab/>
        </w:r>
        <w:r w:rsidR="00DE1421" w:rsidRPr="00250AB2">
          <w:rPr>
            <w:rStyle w:val="Hyperlink"/>
            <w:noProof/>
          </w:rPr>
          <w:t>The National Employment Standards and this award</w:t>
        </w:r>
        <w:r w:rsidR="00DE1421">
          <w:rPr>
            <w:noProof/>
          </w:rPr>
          <w:tab/>
        </w:r>
        <w:r w:rsidR="00DE1421">
          <w:rPr>
            <w:noProof/>
          </w:rPr>
          <w:fldChar w:fldCharType="begin"/>
        </w:r>
        <w:r w:rsidR="00DE1421">
          <w:rPr>
            <w:noProof/>
          </w:rPr>
          <w:instrText xml:space="preserve"> PAGEREF _Toc37247216 \h </w:instrText>
        </w:r>
        <w:r w:rsidR="00DE1421">
          <w:rPr>
            <w:noProof/>
          </w:rPr>
        </w:r>
        <w:r w:rsidR="00DE1421">
          <w:rPr>
            <w:noProof/>
          </w:rPr>
          <w:fldChar w:fldCharType="separate"/>
        </w:r>
        <w:r w:rsidR="00DE1421">
          <w:rPr>
            <w:noProof/>
          </w:rPr>
          <w:t>7</w:t>
        </w:r>
        <w:r w:rsidR="00DE1421">
          <w:rPr>
            <w:noProof/>
          </w:rPr>
          <w:fldChar w:fldCharType="end"/>
        </w:r>
      </w:hyperlink>
    </w:p>
    <w:p w:rsidR="00DE1421" w:rsidRDefault="00BA0D64">
      <w:pPr>
        <w:pStyle w:val="TOC2"/>
        <w:rPr>
          <w:rFonts w:asciiTheme="minorHAnsi" w:eastAsiaTheme="minorEastAsia" w:hAnsiTheme="minorHAnsi" w:cstheme="minorBidi"/>
          <w:noProof/>
          <w:sz w:val="22"/>
          <w:szCs w:val="22"/>
          <w:lang w:val="en-US" w:eastAsia="en-US"/>
        </w:rPr>
      </w:pPr>
      <w:hyperlink w:anchor="_Toc37247217" w:history="1">
        <w:r w:rsidR="00DE1421" w:rsidRPr="00250AB2">
          <w:rPr>
            <w:rStyle w:val="Hyperlink"/>
            <w:noProof/>
          </w:rPr>
          <w:t>7.</w:t>
        </w:r>
        <w:r w:rsidR="00DE1421">
          <w:rPr>
            <w:rFonts w:asciiTheme="minorHAnsi" w:eastAsiaTheme="minorEastAsia" w:hAnsiTheme="minorHAnsi" w:cstheme="minorBidi"/>
            <w:noProof/>
            <w:sz w:val="22"/>
            <w:szCs w:val="22"/>
            <w:lang w:val="en-US" w:eastAsia="en-US"/>
          </w:rPr>
          <w:tab/>
        </w:r>
        <w:r w:rsidR="00DE1421" w:rsidRPr="00250AB2">
          <w:rPr>
            <w:rStyle w:val="Hyperlink"/>
            <w:noProof/>
          </w:rPr>
          <w:t>Individual flexibility arrangements</w:t>
        </w:r>
        <w:r w:rsidR="00DE1421">
          <w:rPr>
            <w:noProof/>
          </w:rPr>
          <w:tab/>
        </w:r>
        <w:r w:rsidR="00DE1421">
          <w:rPr>
            <w:noProof/>
          </w:rPr>
          <w:fldChar w:fldCharType="begin"/>
        </w:r>
        <w:r w:rsidR="00DE1421">
          <w:rPr>
            <w:noProof/>
          </w:rPr>
          <w:instrText xml:space="preserve"> PAGEREF _Toc37247217 \h </w:instrText>
        </w:r>
        <w:r w:rsidR="00DE1421">
          <w:rPr>
            <w:noProof/>
          </w:rPr>
        </w:r>
        <w:r w:rsidR="00DE1421">
          <w:rPr>
            <w:noProof/>
          </w:rPr>
          <w:fldChar w:fldCharType="separate"/>
        </w:r>
        <w:r w:rsidR="00DE1421">
          <w:rPr>
            <w:noProof/>
          </w:rPr>
          <w:t>7</w:t>
        </w:r>
        <w:r w:rsidR="00DE1421">
          <w:rPr>
            <w:noProof/>
          </w:rPr>
          <w:fldChar w:fldCharType="end"/>
        </w:r>
      </w:hyperlink>
    </w:p>
    <w:p w:rsidR="00DE1421" w:rsidRDefault="00BA0D64">
      <w:pPr>
        <w:pStyle w:val="TOC1"/>
        <w:rPr>
          <w:rFonts w:asciiTheme="minorHAnsi" w:eastAsiaTheme="minorEastAsia" w:hAnsiTheme="minorHAnsi" w:cstheme="minorBidi"/>
          <w:b w:val="0"/>
          <w:bCs w:val="0"/>
          <w:noProof/>
          <w:sz w:val="22"/>
          <w:szCs w:val="22"/>
          <w:lang w:val="en-US" w:eastAsia="en-US"/>
        </w:rPr>
      </w:pPr>
      <w:hyperlink w:anchor="_Toc37247218" w:history="1">
        <w:r w:rsidR="00DE1421" w:rsidRPr="00250AB2">
          <w:rPr>
            <w:rStyle w:val="Hyperlink"/>
            <w:noProof/>
          </w:rPr>
          <w:t>Part 2— Consultation and Dispute Resolution</w:t>
        </w:r>
        <w:r w:rsidR="00DE1421">
          <w:rPr>
            <w:noProof/>
          </w:rPr>
          <w:tab/>
        </w:r>
        <w:r w:rsidR="00DE1421">
          <w:rPr>
            <w:noProof/>
          </w:rPr>
          <w:fldChar w:fldCharType="begin"/>
        </w:r>
        <w:r w:rsidR="00DE1421">
          <w:rPr>
            <w:noProof/>
          </w:rPr>
          <w:instrText xml:space="preserve"> PAGEREF _Toc37247218 \h </w:instrText>
        </w:r>
        <w:r w:rsidR="00DE1421">
          <w:rPr>
            <w:noProof/>
          </w:rPr>
        </w:r>
        <w:r w:rsidR="00DE1421">
          <w:rPr>
            <w:noProof/>
          </w:rPr>
          <w:fldChar w:fldCharType="separate"/>
        </w:r>
        <w:r w:rsidR="00DE1421">
          <w:rPr>
            <w:noProof/>
          </w:rPr>
          <w:t>9</w:t>
        </w:r>
        <w:r w:rsidR="00DE1421">
          <w:rPr>
            <w:noProof/>
          </w:rPr>
          <w:fldChar w:fldCharType="end"/>
        </w:r>
      </w:hyperlink>
    </w:p>
    <w:p w:rsidR="00DE1421" w:rsidRDefault="00BA0D64">
      <w:pPr>
        <w:pStyle w:val="TOC2"/>
        <w:rPr>
          <w:rFonts w:asciiTheme="minorHAnsi" w:eastAsiaTheme="minorEastAsia" w:hAnsiTheme="minorHAnsi" w:cstheme="minorBidi"/>
          <w:noProof/>
          <w:sz w:val="22"/>
          <w:szCs w:val="22"/>
          <w:lang w:val="en-US" w:eastAsia="en-US"/>
        </w:rPr>
      </w:pPr>
      <w:hyperlink w:anchor="_Toc37247219" w:history="1">
        <w:r w:rsidR="00DE1421" w:rsidRPr="00250AB2">
          <w:rPr>
            <w:rStyle w:val="Hyperlink"/>
            <w:noProof/>
          </w:rPr>
          <w:t>8.</w:t>
        </w:r>
        <w:r w:rsidR="00DE1421">
          <w:rPr>
            <w:rFonts w:asciiTheme="minorHAnsi" w:eastAsiaTheme="minorEastAsia" w:hAnsiTheme="minorHAnsi" w:cstheme="minorBidi"/>
            <w:noProof/>
            <w:sz w:val="22"/>
            <w:szCs w:val="22"/>
            <w:lang w:val="en-US" w:eastAsia="en-US"/>
          </w:rPr>
          <w:tab/>
        </w:r>
        <w:r w:rsidR="00DE1421" w:rsidRPr="00250AB2">
          <w:rPr>
            <w:rStyle w:val="Hyperlink"/>
            <w:noProof/>
          </w:rPr>
          <w:t>Consultation about major workplace change</w:t>
        </w:r>
        <w:r w:rsidR="00DE1421">
          <w:rPr>
            <w:noProof/>
          </w:rPr>
          <w:tab/>
        </w:r>
        <w:r w:rsidR="00DE1421">
          <w:rPr>
            <w:noProof/>
          </w:rPr>
          <w:fldChar w:fldCharType="begin"/>
        </w:r>
        <w:r w:rsidR="00DE1421">
          <w:rPr>
            <w:noProof/>
          </w:rPr>
          <w:instrText xml:space="preserve"> PAGEREF _Toc37247219 \h </w:instrText>
        </w:r>
        <w:r w:rsidR="00DE1421">
          <w:rPr>
            <w:noProof/>
          </w:rPr>
        </w:r>
        <w:r w:rsidR="00DE1421">
          <w:rPr>
            <w:noProof/>
          </w:rPr>
          <w:fldChar w:fldCharType="separate"/>
        </w:r>
        <w:r w:rsidR="00DE1421">
          <w:rPr>
            <w:noProof/>
          </w:rPr>
          <w:t>9</w:t>
        </w:r>
        <w:r w:rsidR="00DE1421">
          <w:rPr>
            <w:noProof/>
          </w:rPr>
          <w:fldChar w:fldCharType="end"/>
        </w:r>
      </w:hyperlink>
    </w:p>
    <w:p w:rsidR="00DE1421" w:rsidRDefault="00BA0D64">
      <w:pPr>
        <w:pStyle w:val="TOC2"/>
        <w:rPr>
          <w:rFonts w:asciiTheme="minorHAnsi" w:eastAsiaTheme="minorEastAsia" w:hAnsiTheme="minorHAnsi" w:cstheme="minorBidi"/>
          <w:noProof/>
          <w:sz w:val="22"/>
          <w:szCs w:val="22"/>
          <w:lang w:val="en-US" w:eastAsia="en-US"/>
        </w:rPr>
      </w:pPr>
      <w:hyperlink w:anchor="_Toc37247220" w:history="1">
        <w:r w:rsidR="00DE1421" w:rsidRPr="00250AB2">
          <w:rPr>
            <w:rStyle w:val="Hyperlink"/>
            <w:noProof/>
          </w:rPr>
          <w:t>8A.</w:t>
        </w:r>
        <w:r w:rsidR="00DE1421">
          <w:rPr>
            <w:rFonts w:asciiTheme="minorHAnsi" w:eastAsiaTheme="minorEastAsia" w:hAnsiTheme="minorHAnsi" w:cstheme="minorBidi"/>
            <w:noProof/>
            <w:sz w:val="22"/>
            <w:szCs w:val="22"/>
            <w:lang w:val="en-US" w:eastAsia="en-US"/>
          </w:rPr>
          <w:tab/>
        </w:r>
        <w:r w:rsidR="00DE1421" w:rsidRPr="00250AB2">
          <w:rPr>
            <w:rStyle w:val="Hyperlink"/>
            <w:noProof/>
          </w:rPr>
          <w:t>Consultation about changes to rosters or hours of work</w:t>
        </w:r>
        <w:r w:rsidR="00DE1421">
          <w:rPr>
            <w:noProof/>
          </w:rPr>
          <w:tab/>
        </w:r>
        <w:r w:rsidR="00DE1421">
          <w:rPr>
            <w:noProof/>
          </w:rPr>
          <w:fldChar w:fldCharType="begin"/>
        </w:r>
        <w:r w:rsidR="00DE1421">
          <w:rPr>
            <w:noProof/>
          </w:rPr>
          <w:instrText xml:space="preserve"> PAGEREF _Toc37247220 \h </w:instrText>
        </w:r>
        <w:r w:rsidR="00DE1421">
          <w:rPr>
            <w:noProof/>
          </w:rPr>
        </w:r>
        <w:r w:rsidR="00DE1421">
          <w:rPr>
            <w:noProof/>
          </w:rPr>
          <w:fldChar w:fldCharType="separate"/>
        </w:r>
        <w:r w:rsidR="00DE1421">
          <w:rPr>
            <w:noProof/>
          </w:rPr>
          <w:t>10</w:t>
        </w:r>
        <w:r w:rsidR="00DE1421">
          <w:rPr>
            <w:noProof/>
          </w:rPr>
          <w:fldChar w:fldCharType="end"/>
        </w:r>
      </w:hyperlink>
    </w:p>
    <w:p w:rsidR="00DE1421" w:rsidRDefault="00BA0D64">
      <w:pPr>
        <w:pStyle w:val="TOC2"/>
        <w:rPr>
          <w:rFonts w:asciiTheme="minorHAnsi" w:eastAsiaTheme="minorEastAsia" w:hAnsiTheme="minorHAnsi" w:cstheme="minorBidi"/>
          <w:noProof/>
          <w:sz w:val="22"/>
          <w:szCs w:val="22"/>
          <w:lang w:val="en-US" w:eastAsia="en-US"/>
        </w:rPr>
      </w:pPr>
      <w:hyperlink w:anchor="_Toc37247221" w:history="1">
        <w:r w:rsidR="00DE1421" w:rsidRPr="00250AB2">
          <w:rPr>
            <w:rStyle w:val="Hyperlink"/>
            <w:noProof/>
          </w:rPr>
          <w:t>9.</w:t>
        </w:r>
        <w:r w:rsidR="00DE1421">
          <w:rPr>
            <w:rFonts w:asciiTheme="minorHAnsi" w:eastAsiaTheme="minorEastAsia" w:hAnsiTheme="minorHAnsi" w:cstheme="minorBidi"/>
            <w:noProof/>
            <w:sz w:val="22"/>
            <w:szCs w:val="22"/>
            <w:lang w:val="en-US" w:eastAsia="en-US"/>
          </w:rPr>
          <w:tab/>
        </w:r>
        <w:r w:rsidR="00DE1421" w:rsidRPr="00250AB2">
          <w:rPr>
            <w:rStyle w:val="Hyperlink"/>
            <w:noProof/>
          </w:rPr>
          <w:t>Dispute resolution</w:t>
        </w:r>
        <w:r w:rsidR="00DE1421">
          <w:rPr>
            <w:noProof/>
          </w:rPr>
          <w:tab/>
        </w:r>
        <w:r w:rsidR="00DE1421">
          <w:rPr>
            <w:noProof/>
          </w:rPr>
          <w:fldChar w:fldCharType="begin"/>
        </w:r>
        <w:r w:rsidR="00DE1421">
          <w:rPr>
            <w:noProof/>
          </w:rPr>
          <w:instrText xml:space="preserve"> PAGEREF _Toc37247221 \h </w:instrText>
        </w:r>
        <w:r w:rsidR="00DE1421">
          <w:rPr>
            <w:noProof/>
          </w:rPr>
        </w:r>
        <w:r w:rsidR="00DE1421">
          <w:rPr>
            <w:noProof/>
          </w:rPr>
          <w:fldChar w:fldCharType="separate"/>
        </w:r>
        <w:r w:rsidR="00DE1421">
          <w:rPr>
            <w:noProof/>
          </w:rPr>
          <w:t>10</w:t>
        </w:r>
        <w:r w:rsidR="00DE1421">
          <w:rPr>
            <w:noProof/>
          </w:rPr>
          <w:fldChar w:fldCharType="end"/>
        </w:r>
      </w:hyperlink>
    </w:p>
    <w:p w:rsidR="00DE1421" w:rsidRDefault="00BA0D64">
      <w:pPr>
        <w:pStyle w:val="TOC1"/>
        <w:rPr>
          <w:rFonts w:asciiTheme="minorHAnsi" w:eastAsiaTheme="minorEastAsia" w:hAnsiTheme="minorHAnsi" w:cstheme="minorBidi"/>
          <w:b w:val="0"/>
          <w:bCs w:val="0"/>
          <w:noProof/>
          <w:sz w:val="22"/>
          <w:szCs w:val="22"/>
          <w:lang w:val="en-US" w:eastAsia="en-US"/>
        </w:rPr>
      </w:pPr>
      <w:hyperlink w:anchor="_Toc37247222" w:history="1">
        <w:r w:rsidR="00DE1421" w:rsidRPr="00250AB2">
          <w:rPr>
            <w:rStyle w:val="Hyperlink"/>
            <w:noProof/>
          </w:rPr>
          <w:t>Part 3— Types of Employment and Termination of Employment</w:t>
        </w:r>
        <w:r w:rsidR="00DE1421">
          <w:rPr>
            <w:noProof/>
          </w:rPr>
          <w:tab/>
        </w:r>
        <w:r w:rsidR="00DE1421">
          <w:rPr>
            <w:noProof/>
          </w:rPr>
          <w:fldChar w:fldCharType="begin"/>
        </w:r>
        <w:r w:rsidR="00DE1421">
          <w:rPr>
            <w:noProof/>
          </w:rPr>
          <w:instrText xml:space="preserve"> PAGEREF _Toc37247222 \h </w:instrText>
        </w:r>
        <w:r w:rsidR="00DE1421">
          <w:rPr>
            <w:noProof/>
          </w:rPr>
        </w:r>
        <w:r w:rsidR="00DE1421">
          <w:rPr>
            <w:noProof/>
          </w:rPr>
          <w:fldChar w:fldCharType="separate"/>
        </w:r>
        <w:r w:rsidR="00DE1421">
          <w:rPr>
            <w:noProof/>
          </w:rPr>
          <w:t>11</w:t>
        </w:r>
        <w:r w:rsidR="00DE1421">
          <w:rPr>
            <w:noProof/>
          </w:rPr>
          <w:fldChar w:fldCharType="end"/>
        </w:r>
      </w:hyperlink>
    </w:p>
    <w:p w:rsidR="00DE1421" w:rsidRDefault="00BA0D64">
      <w:pPr>
        <w:pStyle w:val="TOC2"/>
        <w:rPr>
          <w:rFonts w:asciiTheme="minorHAnsi" w:eastAsiaTheme="minorEastAsia" w:hAnsiTheme="minorHAnsi" w:cstheme="minorBidi"/>
          <w:noProof/>
          <w:sz w:val="22"/>
          <w:szCs w:val="22"/>
          <w:lang w:val="en-US" w:eastAsia="en-US"/>
        </w:rPr>
      </w:pPr>
      <w:hyperlink w:anchor="_Toc37247223" w:history="1">
        <w:r w:rsidR="00DE1421" w:rsidRPr="00250AB2">
          <w:rPr>
            <w:rStyle w:val="Hyperlink"/>
            <w:noProof/>
          </w:rPr>
          <w:t>10.</w:t>
        </w:r>
        <w:r w:rsidR="00DE1421">
          <w:rPr>
            <w:rFonts w:asciiTheme="minorHAnsi" w:eastAsiaTheme="minorEastAsia" w:hAnsiTheme="minorHAnsi" w:cstheme="minorBidi"/>
            <w:noProof/>
            <w:sz w:val="22"/>
            <w:szCs w:val="22"/>
            <w:lang w:val="en-US" w:eastAsia="en-US"/>
          </w:rPr>
          <w:tab/>
        </w:r>
        <w:r w:rsidR="00DE1421" w:rsidRPr="00250AB2">
          <w:rPr>
            <w:rStyle w:val="Hyperlink"/>
            <w:noProof/>
          </w:rPr>
          <w:t>Types of employment</w:t>
        </w:r>
        <w:r w:rsidR="00DE1421">
          <w:rPr>
            <w:noProof/>
          </w:rPr>
          <w:tab/>
        </w:r>
        <w:r w:rsidR="00DE1421">
          <w:rPr>
            <w:noProof/>
          </w:rPr>
          <w:fldChar w:fldCharType="begin"/>
        </w:r>
        <w:r w:rsidR="00DE1421">
          <w:rPr>
            <w:noProof/>
          </w:rPr>
          <w:instrText xml:space="preserve"> PAGEREF _Toc37247223 \h </w:instrText>
        </w:r>
        <w:r w:rsidR="00DE1421">
          <w:rPr>
            <w:noProof/>
          </w:rPr>
        </w:r>
        <w:r w:rsidR="00DE1421">
          <w:rPr>
            <w:noProof/>
          </w:rPr>
          <w:fldChar w:fldCharType="separate"/>
        </w:r>
        <w:r w:rsidR="00DE1421">
          <w:rPr>
            <w:noProof/>
          </w:rPr>
          <w:t>11</w:t>
        </w:r>
        <w:r w:rsidR="00DE1421">
          <w:rPr>
            <w:noProof/>
          </w:rPr>
          <w:fldChar w:fldCharType="end"/>
        </w:r>
      </w:hyperlink>
    </w:p>
    <w:p w:rsidR="00DE1421" w:rsidRDefault="00BA0D64">
      <w:pPr>
        <w:pStyle w:val="TOC2"/>
        <w:rPr>
          <w:rFonts w:asciiTheme="minorHAnsi" w:eastAsiaTheme="minorEastAsia" w:hAnsiTheme="minorHAnsi" w:cstheme="minorBidi"/>
          <w:noProof/>
          <w:sz w:val="22"/>
          <w:szCs w:val="22"/>
          <w:lang w:val="en-US" w:eastAsia="en-US"/>
        </w:rPr>
      </w:pPr>
      <w:hyperlink w:anchor="_Toc37247224" w:history="1">
        <w:r w:rsidR="00DE1421" w:rsidRPr="00250AB2">
          <w:rPr>
            <w:rStyle w:val="Hyperlink"/>
            <w:noProof/>
          </w:rPr>
          <w:t>11.</w:t>
        </w:r>
        <w:r w:rsidR="00DE1421">
          <w:rPr>
            <w:rFonts w:asciiTheme="minorHAnsi" w:eastAsiaTheme="minorEastAsia" w:hAnsiTheme="minorHAnsi" w:cstheme="minorBidi"/>
            <w:noProof/>
            <w:sz w:val="22"/>
            <w:szCs w:val="22"/>
            <w:lang w:val="en-US" w:eastAsia="en-US"/>
          </w:rPr>
          <w:tab/>
        </w:r>
        <w:r w:rsidR="00DE1421" w:rsidRPr="00250AB2">
          <w:rPr>
            <w:rStyle w:val="Hyperlink"/>
            <w:noProof/>
          </w:rPr>
          <w:t>Termination of employment</w:t>
        </w:r>
        <w:r w:rsidR="00DE1421">
          <w:rPr>
            <w:noProof/>
          </w:rPr>
          <w:tab/>
        </w:r>
        <w:r w:rsidR="00DE1421">
          <w:rPr>
            <w:noProof/>
          </w:rPr>
          <w:fldChar w:fldCharType="begin"/>
        </w:r>
        <w:r w:rsidR="00DE1421">
          <w:rPr>
            <w:noProof/>
          </w:rPr>
          <w:instrText xml:space="preserve"> PAGEREF _Toc37247224 \h </w:instrText>
        </w:r>
        <w:r w:rsidR="00DE1421">
          <w:rPr>
            <w:noProof/>
          </w:rPr>
        </w:r>
        <w:r w:rsidR="00DE1421">
          <w:rPr>
            <w:noProof/>
          </w:rPr>
          <w:fldChar w:fldCharType="separate"/>
        </w:r>
        <w:r w:rsidR="00DE1421">
          <w:rPr>
            <w:noProof/>
          </w:rPr>
          <w:t>14</w:t>
        </w:r>
        <w:r w:rsidR="00DE1421">
          <w:rPr>
            <w:noProof/>
          </w:rPr>
          <w:fldChar w:fldCharType="end"/>
        </w:r>
      </w:hyperlink>
    </w:p>
    <w:p w:rsidR="00DE1421" w:rsidRDefault="00BA0D64">
      <w:pPr>
        <w:pStyle w:val="TOC2"/>
        <w:rPr>
          <w:rFonts w:asciiTheme="minorHAnsi" w:eastAsiaTheme="minorEastAsia" w:hAnsiTheme="minorHAnsi" w:cstheme="minorBidi"/>
          <w:noProof/>
          <w:sz w:val="22"/>
          <w:szCs w:val="22"/>
          <w:lang w:val="en-US" w:eastAsia="en-US"/>
        </w:rPr>
      </w:pPr>
      <w:hyperlink w:anchor="_Toc37247225" w:history="1">
        <w:r w:rsidR="00DE1421" w:rsidRPr="00250AB2">
          <w:rPr>
            <w:rStyle w:val="Hyperlink"/>
            <w:noProof/>
          </w:rPr>
          <w:t>12.</w:t>
        </w:r>
        <w:r w:rsidR="00DE1421">
          <w:rPr>
            <w:rFonts w:asciiTheme="minorHAnsi" w:eastAsiaTheme="minorEastAsia" w:hAnsiTheme="minorHAnsi" w:cstheme="minorBidi"/>
            <w:noProof/>
            <w:sz w:val="22"/>
            <w:szCs w:val="22"/>
            <w:lang w:val="en-US" w:eastAsia="en-US"/>
          </w:rPr>
          <w:tab/>
        </w:r>
        <w:r w:rsidR="00DE1421" w:rsidRPr="00250AB2">
          <w:rPr>
            <w:rStyle w:val="Hyperlink"/>
            <w:noProof/>
          </w:rPr>
          <w:t>Redundancy</w:t>
        </w:r>
        <w:r w:rsidR="00DE1421">
          <w:rPr>
            <w:noProof/>
          </w:rPr>
          <w:tab/>
        </w:r>
        <w:r w:rsidR="00DE1421">
          <w:rPr>
            <w:noProof/>
          </w:rPr>
          <w:fldChar w:fldCharType="begin"/>
        </w:r>
        <w:r w:rsidR="00DE1421">
          <w:rPr>
            <w:noProof/>
          </w:rPr>
          <w:instrText xml:space="preserve"> PAGEREF _Toc37247225 \h </w:instrText>
        </w:r>
        <w:r w:rsidR="00DE1421">
          <w:rPr>
            <w:noProof/>
          </w:rPr>
        </w:r>
        <w:r w:rsidR="00DE1421">
          <w:rPr>
            <w:noProof/>
          </w:rPr>
          <w:fldChar w:fldCharType="separate"/>
        </w:r>
        <w:r w:rsidR="00DE1421">
          <w:rPr>
            <w:noProof/>
          </w:rPr>
          <w:t>15</w:t>
        </w:r>
        <w:r w:rsidR="00DE1421">
          <w:rPr>
            <w:noProof/>
          </w:rPr>
          <w:fldChar w:fldCharType="end"/>
        </w:r>
      </w:hyperlink>
    </w:p>
    <w:p w:rsidR="00DE1421" w:rsidRDefault="00BA0D64">
      <w:pPr>
        <w:pStyle w:val="TOC1"/>
        <w:rPr>
          <w:rFonts w:asciiTheme="minorHAnsi" w:eastAsiaTheme="minorEastAsia" w:hAnsiTheme="minorHAnsi" w:cstheme="minorBidi"/>
          <w:b w:val="0"/>
          <w:bCs w:val="0"/>
          <w:noProof/>
          <w:sz w:val="22"/>
          <w:szCs w:val="22"/>
          <w:lang w:val="en-US" w:eastAsia="en-US"/>
        </w:rPr>
      </w:pPr>
      <w:hyperlink w:anchor="_Toc37247226" w:history="1">
        <w:r w:rsidR="00DE1421" w:rsidRPr="00250AB2">
          <w:rPr>
            <w:rStyle w:val="Hyperlink"/>
            <w:noProof/>
          </w:rPr>
          <w:t>Part 4— Minimum Wages and Related Matters</w:t>
        </w:r>
        <w:r w:rsidR="00DE1421">
          <w:rPr>
            <w:noProof/>
          </w:rPr>
          <w:tab/>
        </w:r>
        <w:r w:rsidR="00DE1421">
          <w:rPr>
            <w:noProof/>
          </w:rPr>
          <w:fldChar w:fldCharType="begin"/>
        </w:r>
        <w:r w:rsidR="00DE1421">
          <w:rPr>
            <w:noProof/>
          </w:rPr>
          <w:instrText xml:space="preserve"> PAGEREF _Toc37247226 \h </w:instrText>
        </w:r>
        <w:r w:rsidR="00DE1421">
          <w:rPr>
            <w:noProof/>
          </w:rPr>
        </w:r>
        <w:r w:rsidR="00DE1421">
          <w:rPr>
            <w:noProof/>
          </w:rPr>
          <w:fldChar w:fldCharType="separate"/>
        </w:r>
        <w:r w:rsidR="00DE1421">
          <w:rPr>
            <w:noProof/>
          </w:rPr>
          <w:t>16</w:t>
        </w:r>
        <w:r w:rsidR="00DE1421">
          <w:rPr>
            <w:noProof/>
          </w:rPr>
          <w:fldChar w:fldCharType="end"/>
        </w:r>
      </w:hyperlink>
    </w:p>
    <w:p w:rsidR="00DE1421" w:rsidRDefault="00BA0D64">
      <w:pPr>
        <w:pStyle w:val="TOC2"/>
        <w:rPr>
          <w:rFonts w:asciiTheme="minorHAnsi" w:eastAsiaTheme="minorEastAsia" w:hAnsiTheme="minorHAnsi" w:cstheme="minorBidi"/>
          <w:noProof/>
          <w:sz w:val="22"/>
          <w:szCs w:val="22"/>
          <w:lang w:val="en-US" w:eastAsia="en-US"/>
        </w:rPr>
      </w:pPr>
      <w:hyperlink w:anchor="_Toc37247227" w:history="1">
        <w:r w:rsidR="00DE1421" w:rsidRPr="00250AB2">
          <w:rPr>
            <w:rStyle w:val="Hyperlink"/>
            <w:noProof/>
          </w:rPr>
          <w:t>13.</w:t>
        </w:r>
        <w:r w:rsidR="00DE1421">
          <w:rPr>
            <w:rFonts w:asciiTheme="minorHAnsi" w:eastAsiaTheme="minorEastAsia" w:hAnsiTheme="minorHAnsi" w:cstheme="minorBidi"/>
            <w:noProof/>
            <w:sz w:val="22"/>
            <w:szCs w:val="22"/>
            <w:lang w:val="en-US" w:eastAsia="en-US"/>
          </w:rPr>
          <w:tab/>
        </w:r>
        <w:r w:rsidR="00DE1421" w:rsidRPr="00250AB2">
          <w:rPr>
            <w:rStyle w:val="Hyperlink"/>
            <w:noProof/>
          </w:rPr>
          <w:t>Classifications and wage rates</w:t>
        </w:r>
        <w:r w:rsidR="00DE1421">
          <w:rPr>
            <w:noProof/>
          </w:rPr>
          <w:tab/>
        </w:r>
        <w:r w:rsidR="00DE1421">
          <w:rPr>
            <w:noProof/>
          </w:rPr>
          <w:fldChar w:fldCharType="begin"/>
        </w:r>
        <w:r w:rsidR="00DE1421">
          <w:rPr>
            <w:noProof/>
          </w:rPr>
          <w:instrText xml:space="preserve"> PAGEREF _Toc37247227 \h </w:instrText>
        </w:r>
        <w:r w:rsidR="00DE1421">
          <w:rPr>
            <w:noProof/>
          </w:rPr>
        </w:r>
        <w:r w:rsidR="00DE1421">
          <w:rPr>
            <w:noProof/>
          </w:rPr>
          <w:fldChar w:fldCharType="separate"/>
        </w:r>
        <w:r w:rsidR="00DE1421">
          <w:rPr>
            <w:noProof/>
          </w:rPr>
          <w:t>16</w:t>
        </w:r>
        <w:r w:rsidR="00DE1421">
          <w:rPr>
            <w:noProof/>
          </w:rPr>
          <w:fldChar w:fldCharType="end"/>
        </w:r>
      </w:hyperlink>
    </w:p>
    <w:p w:rsidR="00DE1421" w:rsidRDefault="00BA0D64">
      <w:pPr>
        <w:pStyle w:val="TOC2"/>
        <w:rPr>
          <w:rFonts w:asciiTheme="minorHAnsi" w:eastAsiaTheme="minorEastAsia" w:hAnsiTheme="minorHAnsi" w:cstheme="minorBidi"/>
          <w:noProof/>
          <w:sz w:val="22"/>
          <w:szCs w:val="22"/>
          <w:lang w:val="en-US" w:eastAsia="en-US"/>
        </w:rPr>
      </w:pPr>
      <w:hyperlink w:anchor="_Toc37247228" w:history="1">
        <w:r w:rsidR="00DE1421" w:rsidRPr="00250AB2">
          <w:rPr>
            <w:rStyle w:val="Hyperlink"/>
            <w:noProof/>
          </w:rPr>
          <w:t>14.</w:t>
        </w:r>
        <w:r w:rsidR="00DE1421">
          <w:rPr>
            <w:rFonts w:asciiTheme="minorHAnsi" w:eastAsiaTheme="minorEastAsia" w:hAnsiTheme="minorHAnsi" w:cstheme="minorBidi"/>
            <w:noProof/>
            <w:sz w:val="22"/>
            <w:szCs w:val="22"/>
            <w:lang w:val="en-US" w:eastAsia="en-US"/>
          </w:rPr>
          <w:tab/>
        </w:r>
        <w:r w:rsidR="00DE1421" w:rsidRPr="00250AB2">
          <w:rPr>
            <w:rStyle w:val="Hyperlink"/>
            <w:noProof/>
          </w:rPr>
          <w:t>Supported wage system</w:t>
        </w:r>
        <w:r w:rsidR="00DE1421">
          <w:rPr>
            <w:noProof/>
          </w:rPr>
          <w:tab/>
        </w:r>
        <w:r w:rsidR="00DE1421">
          <w:rPr>
            <w:noProof/>
          </w:rPr>
          <w:fldChar w:fldCharType="begin"/>
        </w:r>
        <w:r w:rsidR="00DE1421">
          <w:rPr>
            <w:noProof/>
          </w:rPr>
          <w:instrText xml:space="preserve"> PAGEREF _Toc37247228 \h </w:instrText>
        </w:r>
        <w:r w:rsidR="00DE1421">
          <w:rPr>
            <w:noProof/>
          </w:rPr>
        </w:r>
        <w:r w:rsidR="00DE1421">
          <w:rPr>
            <w:noProof/>
          </w:rPr>
          <w:fldChar w:fldCharType="separate"/>
        </w:r>
        <w:r w:rsidR="00DE1421">
          <w:rPr>
            <w:noProof/>
          </w:rPr>
          <w:t>17</w:t>
        </w:r>
        <w:r w:rsidR="00DE1421">
          <w:rPr>
            <w:noProof/>
          </w:rPr>
          <w:fldChar w:fldCharType="end"/>
        </w:r>
      </w:hyperlink>
    </w:p>
    <w:p w:rsidR="00DE1421" w:rsidRDefault="00BA0D64">
      <w:pPr>
        <w:pStyle w:val="TOC2"/>
        <w:rPr>
          <w:rFonts w:asciiTheme="minorHAnsi" w:eastAsiaTheme="minorEastAsia" w:hAnsiTheme="minorHAnsi" w:cstheme="minorBidi"/>
          <w:noProof/>
          <w:sz w:val="22"/>
          <w:szCs w:val="22"/>
          <w:lang w:val="en-US" w:eastAsia="en-US"/>
        </w:rPr>
      </w:pPr>
      <w:hyperlink w:anchor="_Toc37247229" w:history="1">
        <w:r w:rsidR="00DE1421" w:rsidRPr="00250AB2">
          <w:rPr>
            <w:rStyle w:val="Hyperlink"/>
            <w:noProof/>
          </w:rPr>
          <w:t>15.</w:t>
        </w:r>
        <w:r w:rsidR="00DE1421">
          <w:rPr>
            <w:rFonts w:asciiTheme="minorHAnsi" w:eastAsiaTheme="minorEastAsia" w:hAnsiTheme="minorHAnsi" w:cstheme="minorBidi"/>
            <w:noProof/>
            <w:sz w:val="22"/>
            <w:szCs w:val="22"/>
            <w:lang w:val="en-US" w:eastAsia="en-US"/>
          </w:rPr>
          <w:tab/>
        </w:r>
        <w:r w:rsidR="00DE1421" w:rsidRPr="00250AB2">
          <w:rPr>
            <w:rStyle w:val="Hyperlink"/>
            <w:noProof/>
          </w:rPr>
          <w:t>National training wage</w:t>
        </w:r>
        <w:r w:rsidR="00DE1421">
          <w:rPr>
            <w:noProof/>
          </w:rPr>
          <w:tab/>
        </w:r>
        <w:r w:rsidR="00DE1421">
          <w:rPr>
            <w:noProof/>
          </w:rPr>
          <w:fldChar w:fldCharType="begin"/>
        </w:r>
        <w:r w:rsidR="00DE1421">
          <w:rPr>
            <w:noProof/>
          </w:rPr>
          <w:instrText xml:space="preserve"> PAGEREF _Toc37247229 \h </w:instrText>
        </w:r>
        <w:r w:rsidR="00DE1421">
          <w:rPr>
            <w:noProof/>
          </w:rPr>
        </w:r>
        <w:r w:rsidR="00DE1421">
          <w:rPr>
            <w:noProof/>
          </w:rPr>
          <w:fldChar w:fldCharType="separate"/>
        </w:r>
        <w:r w:rsidR="00DE1421">
          <w:rPr>
            <w:noProof/>
          </w:rPr>
          <w:t>17</w:t>
        </w:r>
        <w:r w:rsidR="00DE1421">
          <w:rPr>
            <w:noProof/>
          </w:rPr>
          <w:fldChar w:fldCharType="end"/>
        </w:r>
      </w:hyperlink>
    </w:p>
    <w:p w:rsidR="00DE1421" w:rsidRDefault="00BA0D64">
      <w:pPr>
        <w:pStyle w:val="TOC2"/>
        <w:rPr>
          <w:rFonts w:asciiTheme="minorHAnsi" w:eastAsiaTheme="minorEastAsia" w:hAnsiTheme="minorHAnsi" w:cstheme="minorBidi"/>
          <w:noProof/>
          <w:sz w:val="22"/>
          <w:szCs w:val="22"/>
          <w:lang w:val="en-US" w:eastAsia="en-US"/>
        </w:rPr>
      </w:pPr>
      <w:hyperlink w:anchor="_Toc37247230" w:history="1">
        <w:r w:rsidR="00DE1421" w:rsidRPr="00250AB2">
          <w:rPr>
            <w:rStyle w:val="Hyperlink"/>
            <w:noProof/>
          </w:rPr>
          <w:t>16.</w:t>
        </w:r>
        <w:r w:rsidR="00DE1421">
          <w:rPr>
            <w:rFonts w:asciiTheme="minorHAnsi" w:eastAsiaTheme="minorEastAsia" w:hAnsiTheme="minorHAnsi" w:cstheme="minorBidi"/>
            <w:noProof/>
            <w:sz w:val="22"/>
            <w:szCs w:val="22"/>
            <w:lang w:val="en-US" w:eastAsia="en-US"/>
          </w:rPr>
          <w:tab/>
        </w:r>
        <w:r w:rsidR="00DE1421" w:rsidRPr="00250AB2">
          <w:rPr>
            <w:rStyle w:val="Hyperlink"/>
            <w:noProof/>
          </w:rPr>
          <w:t>Allowances</w:t>
        </w:r>
        <w:r w:rsidR="00DE1421">
          <w:rPr>
            <w:noProof/>
          </w:rPr>
          <w:tab/>
        </w:r>
        <w:r w:rsidR="00DE1421">
          <w:rPr>
            <w:noProof/>
          </w:rPr>
          <w:fldChar w:fldCharType="begin"/>
        </w:r>
        <w:r w:rsidR="00DE1421">
          <w:rPr>
            <w:noProof/>
          </w:rPr>
          <w:instrText xml:space="preserve"> PAGEREF _Toc37247230 \h </w:instrText>
        </w:r>
        <w:r w:rsidR="00DE1421">
          <w:rPr>
            <w:noProof/>
          </w:rPr>
        </w:r>
        <w:r w:rsidR="00DE1421">
          <w:rPr>
            <w:noProof/>
          </w:rPr>
          <w:fldChar w:fldCharType="separate"/>
        </w:r>
        <w:r w:rsidR="00DE1421">
          <w:rPr>
            <w:noProof/>
          </w:rPr>
          <w:t>17</w:t>
        </w:r>
        <w:r w:rsidR="00DE1421">
          <w:rPr>
            <w:noProof/>
          </w:rPr>
          <w:fldChar w:fldCharType="end"/>
        </w:r>
      </w:hyperlink>
    </w:p>
    <w:p w:rsidR="00DE1421" w:rsidRDefault="00BA0D64">
      <w:pPr>
        <w:pStyle w:val="TOC2"/>
        <w:rPr>
          <w:rFonts w:asciiTheme="minorHAnsi" w:eastAsiaTheme="minorEastAsia" w:hAnsiTheme="minorHAnsi" w:cstheme="minorBidi"/>
          <w:noProof/>
          <w:sz w:val="22"/>
          <w:szCs w:val="22"/>
          <w:lang w:val="en-US" w:eastAsia="en-US"/>
        </w:rPr>
      </w:pPr>
      <w:hyperlink w:anchor="_Toc37247231" w:history="1">
        <w:r w:rsidR="00DE1421" w:rsidRPr="00250AB2">
          <w:rPr>
            <w:rStyle w:val="Hyperlink"/>
            <w:noProof/>
          </w:rPr>
          <w:t>17.</w:t>
        </w:r>
        <w:r w:rsidR="00DE1421">
          <w:rPr>
            <w:rFonts w:asciiTheme="minorHAnsi" w:eastAsiaTheme="minorEastAsia" w:hAnsiTheme="minorHAnsi" w:cstheme="minorBidi"/>
            <w:noProof/>
            <w:sz w:val="22"/>
            <w:szCs w:val="22"/>
            <w:lang w:val="en-US" w:eastAsia="en-US"/>
          </w:rPr>
          <w:tab/>
        </w:r>
        <w:r w:rsidR="00DE1421" w:rsidRPr="00250AB2">
          <w:rPr>
            <w:rStyle w:val="Hyperlink"/>
            <w:noProof/>
          </w:rPr>
          <w:t>District allowances</w:t>
        </w:r>
        <w:r w:rsidR="00DE1421">
          <w:rPr>
            <w:noProof/>
          </w:rPr>
          <w:tab/>
        </w:r>
        <w:r w:rsidR="00DE1421">
          <w:rPr>
            <w:noProof/>
          </w:rPr>
          <w:fldChar w:fldCharType="begin"/>
        </w:r>
        <w:r w:rsidR="00DE1421">
          <w:rPr>
            <w:noProof/>
          </w:rPr>
          <w:instrText xml:space="preserve"> PAGEREF _Toc37247231 \h </w:instrText>
        </w:r>
        <w:r w:rsidR="00DE1421">
          <w:rPr>
            <w:noProof/>
          </w:rPr>
        </w:r>
        <w:r w:rsidR="00DE1421">
          <w:rPr>
            <w:noProof/>
          </w:rPr>
          <w:fldChar w:fldCharType="separate"/>
        </w:r>
        <w:r w:rsidR="00DE1421">
          <w:rPr>
            <w:noProof/>
          </w:rPr>
          <w:t>20</w:t>
        </w:r>
        <w:r w:rsidR="00DE1421">
          <w:rPr>
            <w:noProof/>
          </w:rPr>
          <w:fldChar w:fldCharType="end"/>
        </w:r>
      </w:hyperlink>
    </w:p>
    <w:p w:rsidR="00DE1421" w:rsidRDefault="00BA0D64">
      <w:pPr>
        <w:pStyle w:val="TOC2"/>
        <w:rPr>
          <w:rFonts w:asciiTheme="minorHAnsi" w:eastAsiaTheme="minorEastAsia" w:hAnsiTheme="minorHAnsi" w:cstheme="minorBidi"/>
          <w:noProof/>
          <w:sz w:val="22"/>
          <w:szCs w:val="22"/>
          <w:lang w:val="en-US" w:eastAsia="en-US"/>
        </w:rPr>
      </w:pPr>
      <w:hyperlink w:anchor="_Toc37247232" w:history="1">
        <w:r w:rsidR="00DE1421" w:rsidRPr="00250AB2">
          <w:rPr>
            <w:rStyle w:val="Hyperlink"/>
            <w:noProof/>
          </w:rPr>
          <w:t>18.</w:t>
        </w:r>
        <w:r w:rsidR="00DE1421">
          <w:rPr>
            <w:rFonts w:asciiTheme="minorHAnsi" w:eastAsiaTheme="minorEastAsia" w:hAnsiTheme="minorHAnsi" w:cstheme="minorBidi"/>
            <w:noProof/>
            <w:sz w:val="22"/>
            <w:szCs w:val="22"/>
            <w:lang w:val="en-US" w:eastAsia="en-US"/>
          </w:rPr>
          <w:tab/>
        </w:r>
        <w:r w:rsidR="00DE1421" w:rsidRPr="00250AB2">
          <w:rPr>
            <w:rStyle w:val="Hyperlink"/>
            <w:noProof/>
          </w:rPr>
          <w:t>Accident pay</w:t>
        </w:r>
        <w:r w:rsidR="00DE1421">
          <w:rPr>
            <w:noProof/>
          </w:rPr>
          <w:tab/>
        </w:r>
        <w:r w:rsidR="00DE1421">
          <w:rPr>
            <w:noProof/>
          </w:rPr>
          <w:fldChar w:fldCharType="begin"/>
        </w:r>
        <w:r w:rsidR="00DE1421">
          <w:rPr>
            <w:noProof/>
          </w:rPr>
          <w:instrText xml:space="preserve"> PAGEREF _Toc37247232 \h </w:instrText>
        </w:r>
        <w:r w:rsidR="00DE1421">
          <w:rPr>
            <w:noProof/>
          </w:rPr>
        </w:r>
        <w:r w:rsidR="00DE1421">
          <w:rPr>
            <w:noProof/>
          </w:rPr>
          <w:fldChar w:fldCharType="separate"/>
        </w:r>
        <w:r w:rsidR="00DE1421">
          <w:rPr>
            <w:noProof/>
          </w:rPr>
          <w:t>20</w:t>
        </w:r>
        <w:r w:rsidR="00DE1421">
          <w:rPr>
            <w:noProof/>
          </w:rPr>
          <w:fldChar w:fldCharType="end"/>
        </w:r>
      </w:hyperlink>
    </w:p>
    <w:p w:rsidR="00DE1421" w:rsidRDefault="00BA0D64">
      <w:pPr>
        <w:pStyle w:val="TOC2"/>
        <w:rPr>
          <w:rFonts w:asciiTheme="minorHAnsi" w:eastAsiaTheme="minorEastAsia" w:hAnsiTheme="minorHAnsi" w:cstheme="minorBidi"/>
          <w:noProof/>
          <w:sz w:val="22"/>
          <w:szCs w:val="22"/>
          <w:lang w:val="en-US" w:eastAsia="en-US"/>
        </w:rPr>
      </w:pPr>
      <w:hyperlink w:anchor="_Toc37247233" w:history="1">
        <w:r w:rsidR="00DE1421" w:rsidRPr="00250AB2">
          <w:rPr>
            <w:rStyle w:val="Hyperlink"/>
            <w:noProof/>
          </w:rPr>
          <w:t>19.</w:t>
        </w:r>
        <w:r w:rsidR="00DE1421">
          <w:rPr>
            <w:rFonts w:asciiTheme="minorHAnsi" w:eastAsiaTheme="minorEastAsia" w:hAnsiTheme="minorHAnsi" w:cstheme="minorBidi"/>
            <w:noProof/>
            <w:sz w:val="22"/>
            <w:szCs w:val="22"/>
            <w:lang w:val="en-US" w:eastAsia="en-US"/>
          </w:rPr>
          <w:tab/>
        </w:r>
        <w:r w:rsidR="00DE1421" w:rsidRPr="00250AB2">
          <w:rPr>
            <w:rStyle w:val="Hyperlink"/>
            <w:noProof/>
          </w:rPr>
          <w:t>Payment of wages</w:t>
        </w:r>
        <w:r w:rsidR="00DE1421">
          <w:rPr>
            <w:noProof/>
          </w:rPr>
          <w:tab/>
        </w:r>
        <w:r w:rsidR="00DE1421">
          <w:rPr>
            <w:noProof/>
          </w:rPr>
          <w:fldChar w:fldCharType="begin"/>
        </w:r>
        <w:r w:rsidR="00DE1421">
          <w:rPr>
            <w:noProof/>
          </w:rPr>
          <w:instrText xml:space="preserve"> PAGEREF _Toc37247233 \h </w:instrText>
        </w:r>
        <w:r w:rsidR="00DE1421">
          <w:rPr>
            <w:noProof/>
          </w:rPr>
        </w:r>
        <w:r w:rsidR="00DE1421">
          <w:rPr>
            <w:noProof/>
          </w:rPr>
          <w:fldChar w:fldCharType="separate"/>
        </w:r>
        <w:r w:rsidR="00DE1421">
          <w:rPr>
            <w:noProof/>
          </w:rPr>
          <w:t>20</w:t>
        </w:r>
        <w:r w:rsidR="00DE1421">
          <w:rPr>
            <w:noProof/>
          </w:rPr>
          <w:fldChar w:fldCharType="end"/>
        </w:r>
      </w:hyperlink>
    </w:p>
    <w:p w:rsidR="00DE1421" w:rsidRDefault="00BA0D64">
      <w:pPr>
        <w:pStyle w:val="TOC2"/>
        <w:rPr>
          <w:rFonts w:asciiTheme="minorHAnsi" w:eastAsiaTheme="minorEastAsia" w:hAnsiTheme="minorHAnsi" w:cstheme="minorBidi"/>
          <w:noProof/>
          <w:sz w:val="22"/>
          <w:szCs w:val="22"/>
          <w:lang w:val="en-US" w:eastAsia="en-US"/>
        </w:rPr>
      </w:pPr>
      <w:hyperlink w:anchor="_Toc37247234" w:history="1">
        <w:r w:rsidR="00DE1421" w:rsidRPr="00250AB2">
          <w:rPr>
            <w:rStyle w:val="Hyperlink"/>
            <w:noProof/>
          </w:rPr>
          <w:t>20.</w:t>
        </w:r>
        <w:r w:rsidR="00DE1421">
          <w:rPr>
            <w:rFonts w:asciiTheme="minorHAnsi" w:eastAsiaTheme="minorEastAsia" w:hAnsiTheme="minorHAnsi" w:cstheme="minorBidi"/>
            <w:noProof/>
            <w:sz w:val="22"/>
            <w:szCs w:val="22"/>
            <w:lang w:val="en-US" w:eastAsia="en-US"/>
          </w:rPr>
          <w:tab/>
        </w:r>
        <w:r w:rsidR="00DE1421" w:rsidRPr="00250AB2">
          <w:rPr>
            <w:rStyle w:val="Hyperlink"/>
            <w:noProof/>
          </w:rPr>
          <w:t>Superannuation</w:t>
        </w:r>
        <w:r w:rsidR="00DE1421">
          <w:rPr>
            <w:noProof/>
          </w:rPr>
          <w:tab/>
        </w:r>
        <w:r w:rsidR="00DE1421">
          <w:rPr>
            <w:noProof/>
          </w:rPr>
          <w:fldChar w:fldCharType="begin"/>
        </w:r>
        <w:r w:rsidR="00DE1421">
          <w:rPr>
            <w:noProof/>
          </w:rPr>
          <w:instrText xml:space="preserve"> PAGEREF _Toc37247234 \h </w:instrText>
        </w:r>
        <w:r w:rsidR="00DE1421">
          <w:rPr>
            <w:noProof/>
          </w:rPr>
        </w:r>
        <w:r w:rsidR="00DE1421">
          <w:rPr>
            <w:noProof/>
          </w:rPr>
          <w:fldChar w:fldCharType="separate"/>
        </w:r>
        <w:r w:rsidR="00DE1421">
          <w:rPr>
            <w:noProof/>
          </w:rPr>
          <w:t>21</w:t>
        </w:r>
        <w:r w:rsidR="00DE1421">
          <w:rPr>
            <w:noProof/>
          </w:rPr>
          <w:fldChar w:fldCharType="end"/>
        </w:r>
      </w:hyperlink>
    </w:p>
    <w:p w:rsidR="00DE1421" w:rsidRDefault="00BA0D64">
      <w:pPr>
        <w:pStyle w:val="TOC1"/>
        <w:rPr>
          <w:rFonts w:asciiTheme="minorHAnsi" w:eastAsiaTheme="minorEastAsia" w:hAnsiTheme="minorHAnsi" w:cstheme="minorBidi"/>
          <w:b w:val="0"/>
          <w:bCs w:val="0"/>
          <w:noProof/>
          <w:sz w:val="22"/>
          <w:szCs w:val="22"/>
          <w:lang w:val="en-US" w:eastAsia="en-US"/>
        </w:rPr>
      </w:pPr>
      <w:hyperlink w:anchor="_Toc37247235" w:history="1">
        <w:r w:rsidR="00DE1421" w:rsidRPr="00250AB2">
          <w:rPr>
            <w:rStyle w:val="Hyperlink"/>
            <w:noProof/>
          </w:rPr>
          <w:t>Part 5— Hours of Work and Related Matters</w:t>
        </w:r>
        <w:r w:rsidR="00DE1421">
          <w:rPr>
            <w:noProof/>
          </w:rPr>
          <w:tab/>
        </w:r>
        <w:r w:rsidR="00DE1421">
          <w:rPr>
            <w:noProof/>
          </w:rPr>
          <w:fldChar w:fldCharType="begin"/>
        </w:r>
        <w:r w:rsidR="00DE1421">
          <w:rPr>
            <w:noProof/>
          </w:rPr>
          <w:instrText xml:space="preserve"> PAGEREF _Toc37247235 \h </w:instrText>
        </w:r>
        <w:r w:rsidR="00DE1421">
          <w:rPr>
            <w:noProof/>
          </w:rPr>
        </w:r>
        <w:r w:rsidR="00DE1421">
          <w:rPr>
            <w:noProof/>
          </w:rPr>
          <w:fldChar w:fldCharType="separate"/>
        </w:r>
        <w:r w:rsidR="00DE1421">
          <w:rPr>
            <w:noProof/>
          </w:rPr>
          <w:t>23</w:t>
        </w:r>
        <w:r w:rsidR="00DE1421">
          <w:rPr>
            <w:noProof/>
          </w:rPr>
          <w:fldChar w:fldCharType="end"/>
        </w:r>
      </w:hyperlink>
    </w:p>
    <w:p w:rsidR="00DE1421" w:rsidRDefault="00BA0D64">
      <w:pPr>
        <w:pStyle w:val="TOC2"/>
        <w:rPr>
          <w:rFonts w:asciiTheme="minorHAnsi" w:eastAsiaTheme="minorEastAsia" w:hAnsiTheme="minorHAnsi" w:cstheme="minorBidi"/>
          <w:noProof/>
          <w:sz w:val="22"/>
          <w:szCs w:val="22"/>
          <w:lang w:val="en-US" w:eastAsia="en-US"/>
        </w:rPr>
      </w:pPr>
      <w:hyperlink w:anchor="_Toc37247236" w:history="1">
        <w:r w:rsidR="00DE1421" w:rsidRPr="00250AB2">
          <w:rPr>
            <w:rStyle w:val="Hyperlink"/>
            <w:noProof/>
          </w:rPr>
          <w:t>21.</w:t>
        </w:r>
        <w:r w:rsidR="00DE1421">
          <w:rPr>
            <w:rFonts w:asciiTheme="minorHAnsi" w:eastAsiaTheme="minorEastAsia" w:hAnsiTheme="minorHAnsi" w:cstheme="minorBidi"/>
            <w:noProof/>
            <w:sz w:val="22"/>
            <w:szCs w:val="22"/>
            <w:lang w:val="en-US" w:eastAsia="en-US"/>
          </w:rPr>
          <w:tab/>
        </w:r>
        <w:r w:rsidR="00DE1421" w:rsidRPr="00250AB2">
          <w:rPr>
            <w:rStyle w:val="Hyperlink"/>
            <w:noProof/>
          </w:rPr>
          <w:t>Ordinary hours of work and rostering</w:t>
        </w:r>
        <w:r w:rsidR="00DE1421">
          <w:rPr>
            <w:noProof/>
          </w:rPr>
          <w:tab/>
        </w:r>
        <w:r w:rsidR="00DE1421">
          <w:rPr>
            <w:noProof/>
          </w:rPr>
          <w:fldChar w:fldCharType="begin"/>
        </w:r>
        <w:r w:rsidR="00DE1421">
          <w:rPr>
            <w:noProof/>
          </w:rPr>
          <w:instrText xml:space="preserve"> PAGEREF _Toc37247236 \h </w:instrText>
        </w:r>
        <w:r w:rsidR="00DE1421">
          <w:rPr>
            <w:noProof/>
          </w:rPr>
        </w:r>
        <w:r w:rsidR="00DE1421">
          <w:rPr>
            <w:noProof/>
          </w:rPr>
          <w:fldChar w:fldCharType="separate"/>
        </w:r>
        <w:r w:rsidR="00DE1421">
          <w:rPr>
            <w:noProof/>
          </w:rPr>
          <w:t>23</w:t>
        </w:r>
        <w:r w:rsidR="00DE1421">
          <w:rPr>
            <w:noProof/>
          </w:rPr>
          <w:fldChar w:fldCharType="end"/>
        </w:r>
      </w:hyperlink>
    </w:p>
    <w:p w:rsidR="00DE1421" w:rsidRDefault="00BA0D64">
      <w:pPr>
        <w:pStyle w:val="TOC2"/>
        <w:rPr>
          <w:rFonts w:asciiTheme="minorHAnsi" w:eastAsiaTheme="minorEastAsia" w:hAnsiTheme="minorHAnsi" w:cstheme="minorBidi"/>
          <w:noProof/>
          <w:sz w:val="22"/>
          <w:szCs w:val="22"/>
          <w:lang w:val="en-US" w:eastAsia="en-US"/>
        </w:rPr>
      </w:pPr>
      <w:hyperlink w:anchor="_Toc37247237" w:history="1">
        <w:r w:rsidR="00DE1421" w:rsidRPr="00250AB2">
          <w:rPr>
            <w:rStyle w:val="Hyperlink"/>
            <w:noProof/>
          </w:rPr>
          <w:t>22.</w:t>
        </w:r>
        <w:r w:rsidR="00DE1421">
          <w:rPr>
            <w:rFonts w:asciiTheme="minorHAnsi" w:eastAsiaTheme="minorEastAsia" w:hAnsiTheme="minorHAnsi" w:cstheme="minorBidi"/>
            <w:noProof/>
            <w:sz w:val="22"/>
            <w:szCs w:val="22"/>
            <w:lang w:val="en-US" w:eastAsia="en-US"/>
          </w:rPr>
          <w:tab/>
        </w:r>
        <w:r w:rsidR="00DE1421" w:rsidRPr="00250AB2">
          <w:rPr>
            <w:rStyle w:val="Hyperlink"/>
            <w:noProof/>
          </w:rPr>
          <w:t>Breaks</w:t>
        </w:r>
        <w:r w:rsidR="00DE1421">
          <w:rPr>
            <w:noProof/>
          </w:rPr>
          <w:tab/>
        </w:r>
        <w:r w:rsidR="00DE1421">
          <w:rPr>
            <w:noProof/>
          </w:rPr>
          <w:fldChar w:fldCharType="begin"/>
        </w:r>
        <w:r w:rsidR="00DE1421">
          <w:rPr>
            <w:noProof/>
          </w:rPr>
          <w:instrText xml:space="preserve"> PAGEREF _Toc37247237 \h </w:instrText>
        </w:r>
        <w:r w:rsidR="00DE1421">
          <w:rPr>
            <w:noProof/>
          </w:rPr>
        </w:r>
        <w:r w:rsidR="00DE1421">
          <w:rPr>
            <w:noProof/>
          </w:rPr>
          <w:fldChar w:fldCharType="separate"/>
        </w:r>
        <w:r w:rsidR="00DE1421">
          <w:rPr>
            <w:noProof/>
          </w:rPr>
          <w:t>23</w:t>
        </w:r>
        <w:r w:rsidR="00DE1421">
          <w:rPr>
            <w:noProof/>
          </w:rPr>
          <w:fldChar w:fldCharType="end"/>
        </w:r>
      </w:hyperlink>
    </w:p>
    <w:p w:rsidR="00DE1421" w:rsidRDefault="00BA0D64">
      <w:pPr>
        <w:pStyle w:val="TOC2"/>
        <w:rPr>
          <w:rFonts w:asciiTheme="minorHAnsi" w:eastAsiaTheme="minorEastAsia" w:hAnsiTheme="minorHAnsi" w:cstheme="minorBidi"/>
          <w:noProof/>
          <w:sz w:val="22"/>
          <w:szCs w:val="22"/>
          <w:lang w:val="en-US" w:eastAsia="en-US"/>
        </w:rPr>
      </w:pPr>
      <w:hyperlink w:anchor="_Toc37247238" w:history="1">
        <w:r w:rsidR="00DE1421" w:rsidRPr="00250AB2">
          <w:rPr>
            <w:rStyle w:val="Hyperlink"/>
            <w:noProof/>
          </w:rPr>
          <w:t>23.</w:t>
        </w:r>
        <w:r w:rsidR="00DE1421">
          <w:rPr>
            <w:rFonts w:asciiTheme="minorHAnsi" w:eastAsiaTheme="minorEastAsia" w:hAnsiTheme="minorHAnsi" w:cstheme="minorBidi"/>
            <w:noProof/>
            <w:sz w:val="22"/>
            <w:szCs w:val="22"/>
            <w:lang w:val="en-US" w:eastAsia="en-US"/>
          </w:rPr>
          <w:tab/>
        </w:r>
        <w:r w:rsidR="00DE1421" w:rsidRPr="00250AB2">
          <w:rPr>
            <w:rStyle w:val="Hyperlink"/>
            <w:noProof/>
          </w:rPr>
          <w:t>Overtime and penalty rates</w:t>
        </w:r>
        <w:r w:rsidR="00DE1421">
          <w:rPr>
            <w:noProof/>
          </w:rPr>
          <w:tab/>
        </w:r>
        <w:r w:rsidR="00DE1421">
          <w:rPr>
            <w:noProof/>
          </w:rPr>
          <w:fldChar w:fldCharType="begin"/>
        </w:r>
        <w:r w:rsidR="00DE1421">
          <w:rPr>
            <w:noProof/>
          </w:rPr>
          <w:instrText xml:space="preserve"> PAGEREF _Toc37247238 \h </w:instrText>
        </w:r>
        <w:r w:rsidR="00DE1421">
          <w:rPr>
            <w:noProof/>
          </w:rPr>
        </w:r>
        <w:r w:rsidR="00DE1421">
          <w:rPr>
            <w:noProof/>
          </w:rPr>
          <w:fldChar w:fldCharType="separate"/>
        </w:r>
        <w:r w:rsidR="00DE1421">
          <w:rPr>
            <w:noProof/>
          </w:rPr>
          <w:t>23</w:t>
        </w:r>
        <w:r w:rsidR="00DE1421">
          <w:rPr>
            <w:noProof/>
          </w:rPr>
          <w:fldChar w:fldCharType="end"/>
        </w:r>
      </w:hyperlink>
    </w:p>
    <w:p w:rsidR="00DE1421" w:rsidRDefault="00BA0D64">
      <w:pPr>
        <w:pStyle w:val="TOC2"/>
        <w:rPr>
          <w:rFonts w:asciiTheme="minorHAnsi" w:eastAsiaTheme="minorEastAsia" w:hAnsiTheme="minorHAnsi" w:cstheme="minorBidi"/>
          <w:noProof/>
          <w:sz w:val="22"/>
          <w:szCs w:val="22"/>
          <w:lang w:val="en-US" w:eastAsia="en-US"/>
        </w:rPr>
      </w:pPr>
      <w:hyperlink w:anchor="_Toc37247239" w:history="1">
        <w:r w:rsidR="00DE1421" w:rsidRPr="00250AB2">
          <w:rPr>
            <w:rStyle w:val="Hyperlink"/>
            <w:noProof/>
          </w:rPr>
          <w:t>23A.</w:t>
        </w:r>
        <w:r w:rsidR="00DE1421">
          <w:rPr>
            <w:rFonts w:asciiTheme="minorHAnsi" w:eastAsiaTheme="minorEastAsia" w:hAnsiTheme="minorHAnsi" w:cstheme="minorBidi"/>
            <w:noProof/>
            <w:sz w:val="22"/>
            <w:szCs w:val="22"/>
            <w:lang w:val="en-US" w:eastAsia="en-US"/>
          </w:rPr>
          <w:tab/>
        </w:r>
        <w:r w:rsidR="00DE1421" w:rsidRPr="00250AB2">
          <w:rPr>
            <w:rStyle w:val="Hyperlink"/>
            <w:noProof/>
          </w:rPr>
          <w:t>Requests for flexible working arrangements</w:t>
        </w:r>
        <w:r w:rsidR="00DE1421">
          <w:rPr>
            <w:noProof/>
          </w:rPr>
          <w:tab/>
        </w:r>
        <w:r w:rsidR="00DE1421">
          <w:rPr>
            <w:noProof/>
          </w:rPr>
          <w:fldChar w:fldCharType="begin"/>
        </w:r>
        <w:r w:rsidR="00DE1421">
          <w:rPr>
            <w:noProof/>
          </w:rPr>
          <w:instrText xml:space="preserve"> PAGEREF _Toc37247239 \h </w:instrText>
        </w:r>
        <w:r w:rsidR="00DE1421">
          <w:rPr>
            <w:noProof/>
          </w:rPr>
        </w:r>
        <w:r w:rsidR="00DE1421">
          <w:rPr>
            <w:noProof/>
          </w:rPr>
          <w:fldChar w:fldCharType="separate"/>
        </w:r>
        <w:r w:rsidR="00DE1421">
          <w:rPr>
            <w:noProof/>
          </w:rPr>
          <w:t>25</w:t>
        </w:r>
        <w:r w:rsidR="00DE1421">
          <w:rPr>
            <w:noProof/>
          </w:rPr>
          <w:fldChar w:fldCharType="end"/>
        </w:r>
      </w:hyperlink>
    </w:p>
    <w:p w:rsidR="00DE1421" w:rsidRDefault="00BA0D64">
      <w:pPr>
        <w:pStyle w:val="TOC1"/>
        <w:rPr>
          <w:rFonts w:asciiTheme="minorHAnsi" w:eastAsiaTheme="minorEastAsia" w:hAnsiTheme="minorHAnsi" w:cstheme="minorBidi"/>
          <w:b w:val="0"/>
          <w:bCs w:val="0"/>
          <w:noProof/>
          <w:sz w:val="22"/>
          <w:szCs w:val="22"/>
          <w:lang w:val="en-US" w:eastAsia="en-US"/>
        </w:rPr>
      </w:pPr>
      <w:hyperlink w:anchor="_Toc37247240" w:history="1">
        <w:r w:rsidR="00DE1421" w:rsidRPr="00250AB2">
          <w:rPr>
            <w:rStyle w:val="Hyperlink"/>
            <w:noProof/>
          </w:rPr>
          <w:t>Part 6— Leave and Public Holidays</w:t>
        </w:r>
        <w:r w:rsidR="00DE1421">
          <w:rPr>
            <w:noProof/>
          </w:rPr>
          <w:tab/>
        </w:r>
        <w:r w:rsidR="00DE1421">
          <w:rPr>
            <w:noProof/>
          </w:rPr>
          <w:fldChar w:fldCharType="begin"/>
        </w:r>
        <w:r w:rsidR="00DE1421">
          <w:rPr>
            <w:noProof/>
          </w:rPr>
          <w:instrText xml:space="preserve"> PAGEREF _Toc37247240 \h </w:instrText>
        </w:r>
        <w:r w:rsidR="00DE1421">
          <w:rPr>
            <w:noProof/>
          </w:rPr>
        </w:r>
        <w:r w:rsidR="00DE1421">
          <w:rPr>
            <w:noProof/>
          </w:rPr>
          <w:fldChar w:fldCharType="separate"/>
        </w:r>
        <w:r w:rsidR="00DE1421">
          <w:rPr>
            <w:noProof/>
          </w:rPr>
          <w:t>26</w:t>
        </w:r>
        <w:r w:rsidR="00DE1421">
          <w:rPr>
            <w:noProof/>
          </w:rPr>
          <w:fldChar w:fldCharType="end"/>
        </w:r>
      </w:hyperlink>
    </w:p>
    <w:p w:rsidR="00DE1421" w:rsidRDefault="00BA0D64">
      <w:pPr>
        <w:pStyle w:val="TOC2"/>
        <w:rPr>
          <w:rFonts w:asciiTheme="minorHAnsi" w:eastAsiaTheme="minorEastAsia" w:hAnsiTheme="minorHAnsi" w:cstheme="minorBidi"/>
          <w:noProof/>
          <w:sz w:val="22"/>
          <w:szCs w:val="22"/>
          <w:lang w:val="en-US" w:eastAsia="en-US"/>
        </w:rPr>
      </w:pPr>
      <w:hyperlink w:anchor="_Toc37247241" w:history="1">
        <w:r w:rsidR="00DE1421" w:rsidRPr="00250AB2">
          <w:rPr>
            <w:rStyle w:val="Hyperlink"/>
            <w:noProof/>
          </w:rPr>
          <w:t>24.</w:t>
        </w:r>
        <w:r w:rsidR="00DE1421">
          <w:rPr>
            <w:rFonts w:asciiTheme="minorHAnsi" w:eastAsiaTheme="minorEastAsia" w:hAnsiTheme="minorHAnsi" w:cstheme="minorBidi"/>
            <w:noProof/>
            <w:sz w:val="22"/>
            <w:szCs w:val="22"/>
            <w:lang w:val="en-US" w:eastAsia="en-US"/>
          </w:rPr>
          <w:tab/>
        </w:r>
        <w:r w:rsidR="00DE1421" w:rsidRPr="00250AB2">
          <w:rPr>
            <w:rStyle w:val="Hyperlink"/>
            <w:noProof/>
          </w:rPr>
          <w:t>Annual leave</w:t>
        </w:r>
        <w:r w:rsidR="00DE1421">
          <w:rPr>
            <w:noProof/>
          </w:rPr>
          <w:tab/>
        </w:r>
        <w:r w:rsidR="00DE1421">
          <w:rPr>
            <w:noProof/>
          </w:rPr>
          <w:fldChar w:fldCharType="begin"/>
        </w:r>
        <w:r w:rsidR="00DE1421">
          <w:rPr>
            <w:noProof/>
          </w:rPr>
          <w:instrText xml:space="preserve"> PAGEREF _Toc37247241 \h </w:instrText>
        </w:r>
        <w:r w:rsidR="00DE1421">
          <w:rPr>
            <w:noProof/>
          </w:rPr>
        </w:r>
        <w:r w:rsidR="00DE1421">
          <w:rPr>
            <w:noProof/>
          </w:rPr>
          <w:fldChar w:fldCharType="separate"/>
        </w:r>
        <w:r w:rsidR="00DE1421">
          <w:rPr>
            <w:noProof/>
          </w:rPr>
          <w:t>26</w:t>
        </w:r>
        <w:r w:rsidR="00DE1421">
          <w:rPr>
            <w:noProof/>
          </w:rPr>
          <w:fldChar w:fldCharType="end"/>
        </w:r>
      </w:hyperlink>
    </w:p>
    <w:p w:rsidR="00DE1421" w:rsidRDefault="00BA0D64">
      <w:pPr>
        <w:pStyle w:val="TOC2"/>
        <w:rPr>
          <w:rFonts w:asciiTheme="minorHAnsi" w:eastAsiaTheme="minorEastAsia" w:hAnsiTheme="minorHAnsi" w:cstheme="minorBidi"/>
          <w:noProof/>
          <w:sz w:val="22"/>
          <w:szCs w:val="22"/>
          <w:lang w:val="en-US" w:eastAsia="en-US"/>
        </w:rPr>
      </w:pPr>
      <w:hyperlink w:anchor="_Toc37247242" w:history="1">
        <w:r w:rsidR="00DE1421" w:rsidRPr="00250AB2">
          <w:rPr>
            <w:rStyle w:val="Hyperlink"/>
            <w:noProof/>
          </w:rPr>
          <w:t>25.</w:t>
        </w:r>
        <w:r w:rsidR="00DE1421">
          <w:rPr>
            <w:rFonts w:asciiTheme="minorHAnsi" w:eastAsiaTheme="minorEastAsia" w:hAnsiTheme="minorHAnsi" w:cstheme="minorBidi"/>
            <w:noProof/>
            <w:sz w:val="22"/>
            <w:szCs w:val="22"/>
            <w:lang w:val="en-US" w:eastAsia="en-US"/>
          </w:rPr>
          <w:tab/>
        </w:r>
        <w:r w:rsidR="00DE1421" w:rsidRPr="00250AB2">
          <w:rPr>
            <w:rStyle w:val="Hyperlink"/>
            <w:noProof/>
          </w:rPr>
          <w:t>Personal/carer’s leave and compassionate leave</w:t>
        </w:r>
        <w:r w:rsidR="00DE1421">
          <w:rPr>
            <w:noProof/>
          </w:rPr>
          <w:tab/>
        </w:r>
        <w:r w:rsidR="00DE1421">
          <w:rPr>
            <w:noProof/>
          </w:rPr>
          <w:fldChar w:fldCharType="begin"/>
        </w:r>
        <w:r w:rsidR="00DE1421">
          <w:rPr>
            <w:noProof/>
          </w:rPr>
          <w:instrText xml:space="preserve"> PAGEREF _Toc37247242 \h </w:instrText>
        </w:r>
        <w:r w:rsidR="00DE1421">
          <w:rPr>
            <w:noProof/>
          </w:rPr>
        </w:r>
        <w:r w:rsidR="00DE1421">
          <w:rPr>
            <w:noProof/>
          </w:rPr>
          <w:fldChar w:fldCharType="separate"/>
        </w:r>
        <w:r w:rsidR="00DE1421">
          <w:rPr>
            <w:noProof/>
          </w:rPr>
          <w:t>30</w:t>
        </w:r>
        <w:r w:rsidR="00DE1421">
          <w:rPr>
            <w:noProof/>
          </w:rPr>
          <w:fldChar w:fldCharType="end"/>
        </w:r>
      </w:hyperlink>
    </w:p>
    <w:p w:rsidR="00DE1421" w:rsidRDefault="00BA0D64">
      <w:pPr>
        <w:pStyle w:val="TOC2"/>
        <w:rPr>
          <w:rFonts w:asciiTheme="minorHAnsi" w:eastAsiaTheme="minorEastAsia" w:hAnsiTheme="minorHAnsi" w:cstheme="minorBidi"/>
          <w:noProof/>
          <w:sz w:val="22"/>
          <w:szCs w:val="22"/>
          <w:lang w:val="en-US" w:eastAsia="en-US"/>
        </w:rPr>
      </w:pPr>
      <w:hyperlink w:anchor="_Toc37247243" w:history="1">
        <w:r w:rsidR="00DE1421" w:rsidRPr="00250AB2">
          <w:rPr>
            <w:rStyle w:val="Hyperlink"/>
            <w:noProof/>
          </w:rPr>
          <w:t>26.</w:t>
        </w:r>
        <w:r w:rsidR="00DE1421">
          <w:rPr>
            <w:rFonts w:asciiTheme="minorHAnsi" w:eastAsiaTheme="minorEastAsia" w:hAnsiTheme="minorHAnsi" w:cstheme="minorBidi"/>
            <w:noProof/>
            <w:sz w:val="22"/>
            <w:szCs w:val="22"/>
            <w:lang w:val="en-US" w:eastAsia="en-US"/>
          </w:rPr>
          <w:tab/>
        </w:r>
        <w:r w:rsidR="00DE1421" w:rsidRPr="00250AB2">
          <w:rPr>
            <w:rStyle w:val="Hyperlink"/>
            <w:noProof/>
          </w:rPr>
          <w:t>Community service leave</w:t>
        </w:r>
        <w:r w:rsidR="00DE1421">
          <w:rPr>
            <w:noProof/>
          </w:rPr>
          <w:tab/>
        </w:r>
        <w:r w:rsidR="00DE1421">
          <w:rPr>
            <w:noProof/>
          </w:rPr>
          <w:fldChar w:fldCharType="begin"/>
        </w:r>
        <w:r w:rsidR="00DE1421">
          <w:rPr>
            <w:noProof/>
          </w:rPr>
          <w:instrText xml:space="preserve"> PAGEREF _Toc37247243 \h </w:instrText>
        </w:r>
        <w:r w:rsidR="00DE1421">
          <w:rPr>
            <w:noProof/>
          </w:rPr>
        </w:r>
        <w:r w:rsidR="00DE1421">
          <w:rPr>
            <w:noProof/>
          </w:rPr>
          <w:fldChar w:fldCharType="separate"/>
        </w:r>
        <w:r w:rsidR="00DE1421">
          <w:rPr>
            <w:noProof/>
          </w:rPr>
          <w:t>30</w:t>
        </w:r>
        <w:r w:rsidR="00DE1421">
          <w:rPr>
            <w:noProof/>
          </w:rPr>
          <w:fldChar w:fldCharType="end"/>
        </w:r>
      </w:hyperlink>
    </w:p>
    <w:p w:rsidR="00DE1421" w:rsidRDefault="00BA0D64">
      <w:pPr>
        <w:pStyle w:val="TOC2"/>
        <w:rPr>
          <w:rFonts w:asciiTheme="minorHAnsi" w:eastAsiaTheme="minorEastAsia" w:hAnsiTheme="minorHAnsi" w:cstheme="minorBidi"/>
          <w:noProof/>
          <w:sz w:val="22"/>
          <w:szCs w:val="22"/>
          <w:lang w:val="en-US" w:eastAsia="en-US"/>
        </w:rPr>
      </w:pPr>
      <w:hyperlink w:anchor="_Toc37247244" w:history="1">
        <w:r w:rsidR="00DE1421" w:rsidRPr="00250AB2">
          <w:rPr>
            <w:rStyle w:val="Hyperlink"/>
            <w:noProof/>
          </w:rPr>
          <w:t>27.</w:t>
        </w:r>
        <w:r w:rsidR="00DE1421">
          <w:rPr>
            <w:rFonts w:asciiTheme="minorHAnsi" w:eastAsiaTheme="minorEastAsia" w:hAnsiTheme="minorHAnsi" w:cstheme="minorBidi"/>
            <w:noProof/>
            <w:sz w:val="22"/>
            <w:szCs w:val="22"/>
            <w:lang w:val="en-US" w:eastAsia="en-US"/>
          </w:rPr>
          <w:tab/>
        </w:r>
        <w:r w:rsidR="00DE1421" w:rsidRPr="00250AB2">
          <w:rPr>
            <w:rStyle w:val="Hyperlink"/>
            <w:noProof/>
          </w:rPr>
          <w:t>Public holidays</w:t>
        </w:r>
        <w:r w:rsidR="00DE1421">
          <w:rPr>
            <w:noProof/>
          </w:rPr>
          <w:tab/>
        </w:r>
        <w:r w:rsidR="00DE1421">
          <w:rPr>
            <w:noProof/>
          </w:rPr>
          <w:fldChar w:fldCharType="begin"/>
        </w:r>
        <w:r w:rsidR="00DE1421">
          <w:rPr>
            <w:noProof/>
          </w:rPr>
          <w:instrText xml:space="preserve"> PAGEREF _Toc37247244 \h </w:instrText>
        </w:r>
        <w:r w:rsidR="00DE1421">
          <w:rPr>
            <w:noProof/>
          </w:rPr>
        </w:r>
        <w:r w:rsidR="00DE1421">
          <w:rPr>
            <w:noProof/>
          </w:rPr>
          <w:fldChar w:fldCharType="separate"/>
        </w:r>
        <w:r w:rsidR="00DE1421">
          <w:rPr>
            <w:noProof/>
          </w:rPr>
          <w:t>30</w:t>
        </w:r>
        <w:r w:rsidR="00DE1421">
          <w:rPr>
            <w:noProof/>
          </w:rPr>
          <w:fldChar w:fldCharType="end"/>
        </w:r>
      </w:hyperlink>
    </w:p>
    <w:p w:rsidR="00DE1421" w:rsidRDefault="00BA0D64">
      <w:pPr>
        <w:pStyle w:val="TOC2"/>
        <w:rPr>
          <w:rFonts w:asciiTheme="minorHAnsi" w:eastAsiaTheme="minorEastAsia" w:hAnsiTheme="minorHAnsi" w:cstheme="minorBidi"/>
          <w:noProof/>
          <w:sz w:val="22"/>
          <w:szCs w:val="22"/>
          <w:lang w:val="en-US" w:eastAsia="en-US"/>
        </w:rPr>
      </w:pPr>
      <w:hyperlink w:anchor="_Toc37247245" w:history="1">
        <w:r w:rsidR="00DE1421" w:rsidRPr="00250AB2">
          <w:rPr>
            <w:rStyle w:val="Hyperlink"/>
            <w:noProof/>
          </w:rPr>
          <w:t>28.</w:t>
        </w:r>
        <w:r w:rsidR="00DE1421">
          <w:rPr>
            <w:rFonts w:asciiTheme="minorHAnsi" w:eastAsiaTheme="minorEastAsia" w:hAnsiTheme="minorHAnsi" w:cstheme="minorBidi"/>
            <w:noProof/>
            <w:sz w:val="22"/>
            <w:szCs w:val="22"/>
            <w:lang w:val="en-US" w:eastAsia="en-US"/>
          </w:rPr>
          <w:tab/>
        </w:r>
        <w:r w:rsidR="00DE1421" w:rsidRPr="00250AB2">
          <w:rPr>
            <w:rStyle w:val="Hyperlink"/>
            <w:noProof/>
          </w:rPr>
          <w:t>Leave to deal with Family and Domestic Violence</w:t>
        </w:r>
        <w:r w:rsidR="00DE1421">
          <w:rPr>
            <w:noProof/>
          </w:rPr>
          <w:tab/>
        </w:r>
        <w:r w:rsidR="00DE1421">
          <w:rPr>
            <w:noProof/>
          </w:rPr>
          <w:fldChar w:fldCharType="begin"/>
        </w:r>
        <w:r w:rsidR="00DE1421">
          <w:rPr>
            <w:noProof/>
          </w:rPr>
          <w:instrText xml:space="preserve"> PAGEREF _Toc37247245 \h </w:instrText>
        </w:r>
        <w:r w:rsidR="00DE1421">
          <w:rPr>
            <w:noProof/>
          </w:rPr>
        </w:r>
        <w:r w:rsidR="00DE1421">
          <w:rPr>
            <w:noProof/>
          </w:rPr>
          <w:fldChar w:fldCharType="separate"/>
        </w:r>
        <w:r w:rsidR="00DE1421">
          <w:rPr>
            <w:noProof/>
          </w:rPr>
          <w:t>31</w:t>
        </w:r>
        <w:r w:rsidR="00DE1421">
          <w:rPr>
            <w:noProof/>
          </w:rPr>
          <w:fldChar w:fldCharType="end"/>
        </w:r>
      </w:hyperlink>
    </w:p>
    <w:p w:rsidR="00DE1421" w:rsidRDefault="00BA0D64">
      <w:pPr>
        <w:pStyle w:val="TOC1"/>
        <w:rPr>
          <w:rFonts w:asciiTheme="minorHAnsi" w:eastAsiaTheme="minorEastAsia" w:hAnsiTheme="minorHAnsi" w:cstheme="minorBidi"/>
          <w:b w:val="0"/>
          <w:bCs w:val="0"/>
          <w:noProof/>
          <w:sz w:val="22"/>
          <w:szCs w:val="22"/>
          <w:lang w:val="en-US" w:eastAsia="en-US"/>
        </w:rPr>
      </w:pPr>
      <w:hyperlink w:anchor="_Toc37247246" w:history="1">
        <w:r w:rsidR="00DE1421" w:rsidRPr="00250AB2">
          <w:rPr>
            <w:rStyle w:val="Hyperlink"/>
            <w:rFonts w:cs="Times New Roman"/>
            <w:noProof/>
          </w:rPr>
          <w:t>Schedule A</w:t>
        </w:r>
        <w:r w:rsidR="00DE1421" w:rsidRPr="00250AB2">
          <w:rPr>
            <w:rStyle w:val="Hyperlink"/>
            <w:noProof/>
          </w:rPr>
          <w:t xml:space="preserve"> —Transitional Provisions</w:t>
        </w:r>
        <w:r w:rsidR="00DE1421">
          <w:rPr>
            <w:noProof/>
          </w:rPr>
          <w:tab/>
        </w:r>
        <w:r w:rsidR="00DE1421">
          <w:rPr>
            <w:noProof/>
          </w:rPr>
          <w:fldChar w:fldCharType="begin"/>
        </w:r>
        <w:r w:rsidR="00DE1421">
          <w:rPr>
            <w:noProof/>
          </w:rPr>
          <w:instrText xml:space="preserve"> PAGEREF _Toc37247246 \h </w:instrText>
        </w:r>
        <w:r w:rsidR="00DE1421">
          <w:rPr>
            <w:noProof/>
          </w:rPr>
        </w:r>
        <w:r w:rsidR="00DE1421">
          <w:rPr>
            <w:noProof/>
          </w:rPr>
          <w:fldChar w:fldCharType="separate"/>
        </w:r>
        <w:r w:rsidR="00DE1421">
          <w:rPr>
            <w:noProof/>
          </w:rPr>
          <w:t>34</w:t>
        </w:r>
        <w:r w:rsidR="00DE1421">
          <w:rPr>
            <w:noProof/>
          </w:rPr>
          <w:fldChar w:fldCharType="end"/>
        </w:r>
      </w:hyperlink>
    </w:p>
    <w:p w:rsidR="00DE1421" w:rsidRDefault="00BA0D64">
      <w:pPr>
        <w:pStyle w:val="TOC1"/>
        <w:rPr>
          <w:rFonts w:asciiTheme="minorHAnsi" w:eastAsiaTheme="minorEastAsia" w:hAnsiTheme="minorHAnsi" w:cstheme="minorBidi"/>
          <w:b w:val="0"/>
          <w:bCs w:val="0"/>
          <w:noProof/>
          <w:sz w:val="22"/>
          <w:szCs w:val="22"/>
          <w:lang w:val="en-US" w:eastAsia="en-US"/>
        </w:rPr>
      </w:pPr>
      <w:hyperlink w:anchor="_Toc37247247" w:history="1">
        <w:r w:rsidR="00DE1421" w:rsidRPr="00250AB2">
          <w:rPr>
            <w:rStyle w:val="Hyperlink"/>
            <w:rFonts w:cs="Times New Roman"/>
            <w:noProof/>
          </w:rPr>
          <w:t>Schedule B</w:t>
        </w:r>
        <w:r w:rsidR="00DE1421" w:rsidRPr="00250AB2">
          <w:rPr>
            <w:rStyle w:val="Hyperlink"/>
            <w:noProof/>
          </w:rPr>
          <w:t xml:space="preserve"> —Supported Wage System</w:t>
        </w:r>
        <w:r w:rsidR="00DE1421">
          <w:rPr>
            <w:noProof/>
          </w:rPr>
          <w:tab/>
        </w:r>
        <w:r w:rsidR="00DE1421">
          <w:rPr>
            <w:noProof/>
          </w:rPr>
          <w:fldChar w:fldCharType="begin"/>
        </w:r>
        <w:r w:rsidR="00DE1421">
          <w:rPr>
            <w:noProof/>
          </w:rPr>
          <w:instrText xml:space="preserve"> PAGEREF _Toc37247247 \h </w:instrText>
        </w:r>
        <w:r w:rsidR="00DE1421">
          <w:rPr>
            <w:noProof/>
          </w:rPr>
        </w:r>
        <w:r w:rsidR="00DE1421">
          <w:rPr>
            <w:noProof/>
          </w:rPr>
          <w:fldChar w:fldCharType="separate"/>
        </w:r>
        <w:r w:rsidR="00DE1421">
          <w:rPr>
            <w:noProof/>
          </w:rPr>
          <w:t>39</w:t>
        </w:r>
        <w:r w:rsidR="00DE1421">
          <w:rPr>
            <w:noProof/>
          </w:rPr>
          <w:fldChar w:fldCharType="end"/>
        </w:r>
      </w:hyperlink>
    </w:p>
    <w:p w:rsidR="00DE1421" w:rsidRDefault="00BA0D64">
      <w:pPr>
        <w:pStyle w:val="TOC1"/>
        <w:rPr>
          <w:rFonts w:asciiTheme="minorHAnsi" w:eastAsiaTheme="minorEastAsia" w:hAnsiTheme="minorHAnsi" w:cstheme="minorBidi"/>
          <w:b w:val="0"/>
          <w:bCs w:val="0"/>
          <w:noProof/>
          <w:sz w:val="22"/>
          <w:szCs w:val="22"/>
          <w:lang w:val="en-US" w:eastAsia="en-US"/>
        </w:rPr>
      </w:pPr>
      <w:hyperlink w:anchor="_Toc37247248" w:history="1">
        <w:r w:rsidR="00DE1421" w:rsidRPr="00250AB2">
          <w:rPr>
            <w:rStyle w:val="Hyperlink"/>
            <w:rFonts w:cs="Times New Roman"/>
            <w:noProof/>
          </w:rPr>
          <w:t>Schedule C</w:t>
        </w:r>
        <w:r w:rsidR="00DE1421" w:rsidRPr="00250AB2">
          <w:rPr>
            <w:rStyle w:val="Hyperlink"/>
            <w:noProof/>
          </w:rPr>
          <w:t xml:space="preserve"> —National Training Wage</w:t>
        </w:r>
        <w:r w:rsidR="00DE1421">
          <w:rPr>
            <w:noProof/>
          </w:rPr>
          <w:tab/>
        </w:r>
        <w:r w:rsidR="00DE1421">
          <w:rPr>
            <w:noProof/>
          </w:rPr>
          <w:fldChar w:fldCharType="begin"/>
        </w:r>
        <w:r w:rsidR="00DE1421">
          <w:rPr>
            <w:noProof/>
          </w:rPr>
          <w:instrText xml:space="preserve"> PAGEREF _Toc37247248 \h </w:instrText>
        </w:r>
        <w:r w:rsidR="00DE1421">
          <w:rPr>
            <w:noProof/>
          </w:rPr>
        </w:r>
        <w:r w:rsidR="00DE1421">
          <w:rPr>
            <w:noProof/>
          </w:rPr>
          <w:fldChar w:fldCharType="separate"/>
        </w:r>
        <w:r w:rsidR="00DE1421">
          <w:rPr>
            <w:noProof/>
          </w:rPr>
          <w:t>42</w:t>
        </w:r>
        <w:r w:rsidR="00DE1421">
          <w:rPr>
            <w:noProof/>
          </w:rPr>
          <w:fldChar w:fldCharType="end"/>
        </w:r>
      </w:hyperlink>
    </w:p>
    <w:p w:rsidR="00DE1421" w:rsidRDefault="00BA0D64">
      <w:pPr>
        <w:pStyle w:val="TOC1"/>
        <w:rPr>
          <w:rFonts w:asciiTheme="minorHAnsi" w:eastAsiaTheme="minorEastAsia" w:hAnsiTheme="minorHAnsi" w:cstheme="minorBidi"/>
          <w:b w:val="0"/>
          <w:bCs w:val="0"/>
          <w:noProof/>
          <w:sz w:val="22"/>
          <w:szCs w:val="22"/>
          <w:lang w:val="en-US" w:eastAsia="en-US"/>
        </w:rPr>
      </w:pPr>
      <w:hyperlink w:anchor="_Toc37247249" w:history="1">
        <w:r w:rsidR="00DE1421" w:rsidRPr="00250AB2">
          <w:rPr>
            <w:rStyle w:val="Hyperlink"/>
            <w:rFonts w:cs="Times New Roman"/>
            <w:noProof/>
          </w:rPr>
          <w:t>Schedule D</w:t>
        </w:r>
        <w:r w:rsidR="00DE1421" w:rsidRPr="00250AB2">
          <w:rPr>
            <w:rStyle w:val="Hyperlink"/>
            <w:noProof/>
          </w:rPr>
          <w:t xml:space="preserve"> —Part-day Public Holidays</w:t>
        </w:r>
        <w:r w:rsidR="00DE1421">
          <w:rPr>
            <w:noProof/>
          </w:rPr>
          <w:tab/>
        </w:r>
        <w:r w:rsidR="00DE1421">
          <w:rPr>
            <w:noProof/>
          </w:rPr>
          <w:fldChar w:fldCharType="begin"/>
        </w:r>
        <w:r w:rsidR="00DE1421">
          <w:rPr>
            <w:noProof/>
          </w:rPr>
          <w:instrText xml:space="preserve"> PAGEREF _Toc37247249 \h </w:instrText>
        </w:r>
        <w:r w:rsidR="00DE1421">
          <w:rPr>
            <w:noProof/>
          </w:rPr>
        </w:r>
        <w:r w:rsidR="00DE1421">
          <w:rPr>
            <w:noProof/>
          </w:rPr>
          <w:fldChar w:fldCharType="separate"/>
        </w:r>
        <w:r w:rsidR="00DE1421">
          <w:rPr>
            <w:noProof/>
          </w:rPr>
          <w:t>43</w:t>
        </w:r>
        <w:r w:rsidR="00DE1421">
          <w:rPr>
            <w:noProof/>
          </w:rPr>
          <w:fldChar w:fldCharType="end"/>
        </w:r>
      </w:hyperlink>
    </w:p>
    <w:p w:rsidR="00DE1421" w:rsidRDefault="00BA0D64">
      <w:pPr>
        <w:pStyle w:val="TOC1"/>
        <w:rPr>
          <w:rFonts w:asciiTheme="minorHAnsi" w:eastAsiaTheme="minorEastAsia" w:hAnsiTheme="minorHAnsi" w:cstheme="minorBidi"/>
          <w:b w:val="0"/>
          <w:bCs w:val="0"/>
          <w:noProof/>
          <w:sz w:val="22"/>
          <w:szCs w:val="22"/>
          <w:lang w:val="en-US" w:eastAsia="en-US"/>
        </w:rPr>
      </w:pPr>
      <w:hyperlink w:anchor="_Toc37247250" w:history="1">
        <w:r w:rsidR="00DE1421" w:rsidRPr="00250AB2">
          <w:rPr>
            <w:rStyle w:val="Hyperlink"/>
            <w:rFonts w:cs="Times New Roman"/>
            <w:noProof/>
          </w:rPr>
          <w:t>Schedule E</w:t>
        </w:r>
        <w:r w:rsidR="00DE1421" w:rsidRPr="00250AB2">
          <w:rPr>
            <w:rStyle w:val="Hyperlink"/>
            <w:noProof/>
          </w:rPr>
          <w:t xml:space="preserve"> —Agreement to Take Annual Leave in Advance</w:t>
        </w:r>
        <w:r w:rsidR="00DE1421">
          <w:rPr>
            <w:noProof/>
          </w:rPr>
          <w:tab/>
        </w:r>
        <w:r w:rsidR="00DE1421">
          <w:rPr>
            <w:noProof/>
          </w:rPr>
          <w:fldChar w:fldCharType="begin"/>
        </w:r>
        <w:r w:rsidR="00DE1421">
          <w:rPr>
            <w:noProof/>
          </w:rPr>
          <w:instrText xml:space="preserve"> PAGEREF _Toc37247250 \h </w:instrText>
        </w:r>
        <w:r w:rsidR="00DE1421">
          <w:rPr>
            <w:noProof/>
          </w:rPr>
        </w:r>
        <w:r w:rsidR="00DE1421">
          <w:rPr>
            <w:noProof/>
          </w:rPr>
          <w:fldChar w:fldCharType="separate"/>
        </w:r>
        <w:r w:rsidR="00DE1421">
          <w:rPr>
            <w:noProof/>
          </w:rPr>
          <w:t>45</w:t>
        </w:r>
        <w:r w:rsidR="00DE1421">
          <w:rPr>
            <w:noProof/>
          </w:rPr>
          <w:fldChar w:fldCharType="end"/>
        </w:r>
      </w:hyperlink>
    </w:p>
    <w:p w:rsidR="00DE1421" w:rsidRDefault="00BA0D64">
      <w:pPr>
        <w:pStyle w:val="TOC1"/>
        <w:rPr>
          <w:rFonts w:asciiTheme="minorHAnsi" w:eastAsiaTheme="minorEastAsia" w:hAnsiTheme="minorHAnsi" w:cstheme="minorBidi"/>
          <w:b w:val="0"/>
          <w:bCs w:val="0"/>
          <w:noProof/>
          <w:sz w:val="22"/>
          <w:szCs w:val="22"/>
          <w:lang w:val="en-US" w:eastAsia="en-US"/>
        </w:rPr>
      </w:pPr>
      <w:hyperlink w:anchor="_Toc37247251" w:history="1">
        <w:r w:rsidR="00DE1421" w:rsidRPr="00250AB2">
          <w:rPr>
            <w:rStyle w:val="Hyperlink"/>
            <w:rFonts w:cs="Times New Roman"/>
            <w:noProof/>
          </w:rPr>
          <w:t>Schedule F</w:t>
        </w:r>
        <w:r w:rsidR="00DE1421" w:rsidRPr="00250AB2">
          <w:rPr>
            <w:rStyle w:val="Hyperlink"/>
            <w:noProof/>
          </w:rPr>
          <w:t xml:space="preserve"> —Agreement to Cash Out Annual Leave</w:t>
        </w:r>
        <w:r w:rsidR="00DE1421">
          <w:rPr>
            <w:noProof/>
          </w:rPr>
          <w:tab/>
        </w:r>
        <w:r w:rsidR="00DE1421">
          <w:rPr>
            <w:noProof/>
          </w:rPr>
          <w:fldChar w:fldCharType="begin"/>
        </w:r>
        <w:r w:rsidR="00DE1421">
          <w:rPr>
            <w:noProof/>
          </w:rPr>
          <w:instrText xml:space="preserve"> PAGEREF _Toc37247251 \h </w:instrText>
        </w:r>
        <w:r w:rsidR="00DE1421">
          <w:rPr>
            <w:noProof/>
          </w:rPr>
        </w:r>
        <w:r w:rsidR="00DE1421">
          <w:rPr>
            <w:noProof/>
          </w:rPr>
          <w:fldChar w:fldCharType="separate"/>
        </w:r>
        <w:r w:rsidR="00DE1421">
          <w:rPr>
            <w:noProof/>
          </w:rPr>
          <w:t>46</w:t>
        </w:r>
        <w:r w:rsidR="00DE1421">
          <w:rPr>
            <w:noProof/>
          </w:rPr>
          <w:fldChar w:fldCharType="end"/>
        </w:r>
      </w:hyperlink>
    </w:p>
    <w:p w:rsidR="00DE1421" w:rsidRDefault="00BA0D64">
      <w:pPr>
        <w:pStyle w:val="TOC1"/>
        <w:rPr>
          <w:rFonts w:asciiTheme="minorHAnsi" w:eastAsiaTheme="minorEastAsia" w:hAnsiTheme="minorHAnsi" w:cstheme="minorBidi"/>
          <w:b w:val="0"/>
          <w:bCs w:val="0"/>
          <w:noProof/>
          <w:sz w:val="22"/>
          <w:szCs w:val="22"/>
          <w:lang w:val="en-US" w:eastAsia="en-US"/>
        </w:rPr>
      </w:pPr>
      <w:hyperlink w:anchor="_Toc37247252" w:history="1">
        <w:r w:rsidR="00DE1421" w:rsidRPr="00250AB2">
          <w:rPr>
            <w:rStyle w:val="Hyperlink"/>
            <w:rFonts w:cs="Times New Roman"/>
            <w:noProof/>
          </w:rPr>
          <w:t>Schedule G</w:t>
        </w:r>
        <w:r w:rsidR="00DE1421" w:rsidRPr="00250AB2">
          <w:rPr>
            <w:rStyle w:val="Hyperlink"/>
            <w:noProof/>
          </w:rPr>
          <w:t xml:space="preserve"> —</w:t>
        </w:r>
        <w:r w:rsidR="00DE1421" w:rsidRPr="00250AB2">
          <w:rPr>
            <w:rStyle w:val="Hyperlink"/>
            <w:noProof/>
            <w:lang w:val="en-GB"/>
          </w:rPr>
          <w:t>Agreement for Time Off Instead of Payment for Overtime</w:t>
        </w:r>
        <w:r w:rsidR="00DE1421">
          <w:rPr>
            <w:noProof/>
          </w:rPr>
          <w:tab/>
        </w:r>
        <w:r w:rsidR="00DE1421">
          <w:rPr>
            <w:noProof/>
          </w:rPr>
          <w:fldChar w:fldCharType="begin"/>
        </w:r>
        <w:r w:rsidR="00DE1421">
          <w:rPr>
            <w:noProof/>
          </w:rPr>
          <w:instrText xml:space="preserve"> PAGEREF _Toc37247252 \h </w:instrText>
        </w:r>
        <w:r w:rsidR="00DE1421">
          <w:rPr>
            <w:noProof/>
          </w:rPr>
        </w:r>
        <w:r w:rsidR="00DE1421">
          <w:rPr>
            <w:noProof/>
          </w:rPr>
          <w:fldChar w:fldCharType="separate"/>
        </w:r>
        <w:r w:rsidR="00DE1421">
          <w:rPr>
            <w:noProof/>
          </w:rPr>
          <w:t>47</w:t>
        </w:r>
        <w:r w:rsidR="00DE1421">
          <w:rPr>
            <w:noProof/>
          </w:rPr>
          <w:fldChar w:fldCharType="end"/>
        </w:r>
      </w:hyperlink>
    </w:p>
    <w:p w:rsidR="00DE1421" w:rsidRDefault="00BA0D64">
      <w:pPr>
        <w:pStyle w:val="TOC1"/>
        <w:rPr>
          <w:rFonts w:asciiTheme="minorHAnsi" w:eastAsiaTheme="minorEastAsia" w:hAnsiTheme="minorHAnsi" w:cstheme="minorBidi"/>
          <w:b w:val="0"/>
          <w:bCs w:val="0"/>
          <w:noProof/>
          <w:sz w:val="22"/>
          <w:szCs w:val="22"/>
          <w:lang w:val="en-US" w:eastAsia="en-US"/>
        </w:rPr>
      </w:pPr>
      <w:hyperlink w:anchor="_Toc37247253" w:history="1">
        <w:r w:rsidR="00DE1421" w:rsidRPr="00250AB2">
          <w:rPr>
            <w:rStyle w:val="Hyperlink"/>
            <w:rFonts w:cs="Times New Roman"/>
            <w:noProof/>
          </w:rPr>
          <w:t>Schedule X</w:t>
        </w:r>
        <w:r w:rsidR="00DE1421" w:rsidRPr="00250AB2">
          <w:rPr>
            <w:rStyle w:val="Hyperlink"/>
            <w:noProof/>
          </w:rPr>
          <w:t xml:space="preserve"> —Additional Measures During the COVID-19 Pandemic</w:t>
        </w:r>
        <w:r w:rsidR="00DE1421">
          <w:rPr>
            <w:noProof/>
          </w:rPr>
          <w:tab/>
        </w:r>
        <w:r w:rsidR="00DE1421">
          <w:rPr>
            <w:noProof/>
          </w:rPr>
          <w:fldChar w:fldCharType="begin"/>
        </w:r>
        <w:r w:rsidR="00DE1421">
          <w:rPr>
            <w:noProof/>
          </w:rPr>
          <w:instrText xml:space="preserve"> PAGEREF _Toc37247253 \h </w:instrText>
        </w:r>
        <w:r w:rsidR="00DE1421">
          <w:rPr>
            <w:noProof/>
          </w:rPr>
        </w:r>
        <w:r w:rsidR="00DE1421">
          <w:rPr>
            <w:noProof/>
          </w:rPr>
          <w:fldChar w:fldCharType="separate"/>
        </w:r>
        <w:r w:rsidR="00DE1421">
          <w:rPr>
            <w:noProof/>
          </w:rPr>
          <w:t>48</w:t>
        </w:r>
        <w:r w:rsidR="00DE1421">
          <w:rPr>
            <w:noProof/>
          </w:rPr>
          <w:fldChar w:fldCharType="end"/>
        </w:r>
      </w:hyperlink>
    </w:p>
    <w:p w:rsidR="00B36243" w:rsidRPr="0001127B" w:rsidRDefault="00103924" w:rsidP="00B36243">
      <w:pPr>
        <w:sectPr w:rsidR="00B36243" w:rsidRPr="0001127B" w:rsidSect="00700B6B">
          <w:headerReference w:type="even" r:id="rId31"/>
          <w:headerReference w:type="default" r:id="rId32"/>
          <w:footerReference w:type="even" r:id="rId33"/>
          <w:footerReference w:type="default" r:id="rId34"/>
          <w:footerReference w:type="first" r:id="rId35"/>
          <w:type w:val="oddPage"/>
          <w:pgSz w:w="11906" w:h="16838" w:code="9"/>
          <w:pgMar w:top="992" w:right="1134" w:bottom="992" w:left="1134" w:header="709" w:footer="709" w:gutter="567"/>
          <w:pgNumType w:start="1"/>
          <w:cols w:space="708"/>
          <w:titlePg/>
          <w:docGrid w:linePitch="360"/>
        </w:sectPr>
      </w:pPr>
      <w:r w:rsidRPr="0001127B">
        <w:fldChar w:fldCharType="end"/>
      </w:r>
    </w:p>
    <w:p w:rsidR="00B36243" w:rsidRPr="0001127B" w:rsidRDefault="00B36243" w:rsidP="00B36243">
      <w:pPr>
        <w:pStyle w:val="Partheading"/>
      </w:pPr>
      <w:bookmarkStart w:id="1" w:name="_Ref228949644"/>
      <w:bookmarkStart w:id="2" w:name="_Toc37247210"/>
      <w:bookmarkStart w:id="3" w:name="Part1"/>
      <w:r w:rsidRPr="0001127B">
        <w:lastRenderedPageBreak/>
        <w:t>Application and Operation</w:t>
      </w:r>
      <w:bookmarkEnd w:id="1"/>
      <w:bookmarkEnd w:id="2"/>
    </w:p>
    <w:p w:rsidR="00B36243" w:rsidRPr="0001127B" w:rsidRDefault="00B36243" w:rsidP="00B36243">
      <w:pPr>
        <w:pStyle w:val="Level1"/>
      </w:pPr>
      <w:bookmarkStart w:id="4" w:name="_Toc37247211"/>
      <w:r w:rsidRPr="0001127B">
        <w:t>Title</w:t>
      </w:r>
      <w:bookmarkEnd w:id="4"/>
    </w:p>
    <w:p w:rsidR="00B36243" w:rsidRPr="0001127B" w:rsidRDefault="00B36243" w:rsidP="00B36243">
      <w:r w:rsidRPr="0001127B">
        <w:t xml:space="preserve">This award is the </w:t>
      </w:r>
      <w:r w:rsidRPr="0001127B">
        <w:rPr>
          <w:i/>
        </w:rPr>
        <w:t xml:space="preserve">Commercial </w:t>
      </w:r>
      <w:r w:rsidR="00BA6A40" w:rsidRPr="0001127B">
        <w:rPr>
          <w:i/>
        </w:rPr>
        <w:t>Sale</w:t>
      </w:r>
      <w:r w:rsidRPr="0001127B">
        <w:rPr>
          <w:i/>
        </w:rPr>
        <w:t>s Award 2010</w:t>
      </w:r>
      <w:r w:rsidRPr="0001127B">
        <w:t>.</w:t>
      </w:r>
    </w:p>
    <w:p w:rsidR="009452D1" w:rsidRPr="0001127B" w:rsidRDefault="009452D1">
      <w:pPr>
        <w:pStyle w:val="Level1"/>
      </w:pPr>
      <w:bookmarkStart w:id="5" w:name="_Toc37247212"/>
      <w:r w:rsidRPr="0001127B">
        <w:t>Commencement and transitional</w:t>
      </w:r>
      <w:bookmarkEnd w:id="5"/>
    </w:p>
    <w:p w:rsidR="006E357A" w:rsidRPr="0001127B" w:rsidRDefault="006E357A" w:rsidP="006E357A">
      <w:pPr>
        <w:pStyle w:val="History"/>
      </w:pPr>
      <w:r w:rsidRPr="0001127B">
        <w:t xml:space="preserve">[Varied by </w:t>
      </w:r>
      <w:hyperlink r:id="rId36" w:history="1">
        <w:r w:rsidRPr="0001127B">
          <w:rPr>
            <w:rStyle w:val="Hyperlink"/>
          </w:rPr>
          <w:t>PR991592</w:t>
        </w:r>
      </w:hyperlink>
      <w:r w:rsidR="00842944" w:rsidRPr="0001127B">
        <w:t xml:space="preserve">, </w:t>
      </w:r>
      <w:hyperlink r:id="rId37" w:history="1">
        <w:r w:rsidR="00842944" w:rsidRPr="0001127B">
          <w:rPr>
            <w:rStyle w:val="Hyperlink"/>
          </w:rPr>
          <w:t>PR542203</w:t>
        </w:r>
      </w:hyperlink>
      <w:r w:rsidRPr="0001127B">
        <w:t>]</w:t>
      </w:r>
    </w:p>
    <w:p w:rsidR="009452D1" w:rsidRPr="0001127B" w:rsidRDefault="009452D1">
      <w:pPr>
        <w:pStyle w:val="Level2"/>
      </w:pPr>
      <w:r w:rsidRPr="0001127B">
        <w:t>This award commences on 1 January 2010.</w:t>
      </w:r>
    </w:p>
    <w:p w:rsidR="009452D1" w:rsidRPr="0001127B" w:rsidRDefault="009452D1">
      <w:pPr>
        <w:pStyle w:val="Level2"/>
      </w:pPr>
      <w:r w:rsidRPr="0001127B">
        <w:t>The monetary obligations imposed on employers by this award may be absorbed into overaward payments. Nothing in this award requires an employer to maintain or increase any overaward payment.</w:t>
      </w:r>
    </w:p>
    <w:p w:rsidR="009452D1" w:rsidRPr="0001127B" w:rsidRDefault="009452D1">
      <w:pPr>
        <w:pStyle w:val="Level2"/>
      </w:pPr>
      <w:r w:rsidRPr="0001127B">
        <w:t xml:space="preserve">This award contains transitional arrangements which specify when particular parts of the award come into effect. Some of the transitional arrangements are in clauses in the main part of the award. There are also transitional arrangements in </w:t>
      </w:r>
      <w:r w:rsidR="003D03A6">
        <w:fldChar w:fldCharType="begin"/>
      </w:r>
      <w:r w:rsidR="003D03A6">
        <w:instrText xml:space="preserve"> REF _Ref241897973 \r \h  \* MERGEFORMAT </w:instrText>
      </w:r>
      <w:r w:rsidR="003D03A6">
        <w:fldChar w:fldCharType="separate"/>
      </w:r>
      <w:r w:rsidR="00DE1421">
        <w:t>Schedule A</w:t>
      </w:r>
      <w:r w:rsidR="003D03A6">
        <w:fldChar w:fldCharType="end"/>
      </w:r>
      <w:r w:rsidRPr="0001127B">
        <w:t xml:space="preserve">. The arrangements in </w:t>
      </w:r>
      <w:r w:rsidR="003D03A6">
        <w:fldChar w:fldCharType="begin"/>
      </w:r>
      <w:r w:rsidR="003D03A6">
        <w:instrText xml:space="preserve"> REF _Ref241897975 \r \h  \* MERGEFORMAT </w:instrText>
      </w:r>
      <w:r w:rsidR="003D03A6">
        <w:fldChar w:fldCharType="separate"/>
      </w:r>
      <w:r w:rsidR="00DE1421">
        <w:t>Schedule A</w:t>
      </w:r>
      <w:r w:rsidR="003D03A6">
        <w:fldChar w:fldCharType="end"/>
      </w:r>
      <w:r w:rsidRPr="0001127B">
        <w:t xml:space="preserve"> deal with:</w:t>
      </w:r>
    </w:p>
    <w:p w:rsidR="009452D1" w:rsidRPr="0001127B" w:rsidRDefault="009452D1">
      <w:pPr>
        <w:pStyle w:val="Bullet1"/>
      </w:pPr>
      <w:r w:rsidRPr="0001127B">
        <w:t>minimum wages and piecework rates</w:t>
      </w:r>
    </w:p>
    <w:p w:rsidR="009452D1" w:rsidRPr="0001127B" w:rsidRDefault="009452D1">
      <w:pPr>
        <w:pStyle w:val="Bullet1"/>
      </w:pPr>
      <w:r w:rsidRPr="0001127B">
        <w:t>casual or part-time loadings</w:t>
      </w:r>
    </w:p>
    <w:p w:rsidR="009452D1" w:rsidRPr="0001127B" w:rsidRDefault="009452D1">
      <w:pPr>
        <w:pStyle w:val="Bullet1"/>
      </w:pPr>
      <w:r w:rsidRPr="0001127B">
        <w:t>Saturday, Sunday, public holiday, evening or other penalties</w:t>
      </w:r>
    </w:p>
    <w:p w:rsidR="009452D1" w:rsidRPr="0001127B" w:rsidRDefault="009452D1">
      <w:pPr>
        <w:pStyle w:val="Bullet1"/>
      </w:pPr>
      <w:r w:rsidRPr="0001127B">
        <w:t>shift allowances/penalties.</w:t>
      </w:r>
    </w:p>
    <w:p w:rsidR="00842944" w:rsidRPr="0001127B" w:rsidRDefault="00842944" w:rsidP="00842944">
      <w:pPr>
        <w:pStyle w:val="History"/>
      </w:pPr>
      <w:r w:rsidRPr="0001127B">
        <w:t xml:space="preserve">[2.4 varied by </w:t>
      </w:r>
      <w:hyperlink r:id="rId38" w:history="1">
        <w:r w:rsidRPr="0001127B">
          <w:rPr>
            <w:rStyle w:val="Hyperlink"/>
          </w:rPr>
          <w:t>PR542203</w:t>
        </w:r>
      </w:hyperlink>
      <w:r w:rsidRPr="0001127B">
        <w:t xml:space="preserve"> ppc 04Dec13]</w:t>
      </w:r>
    </w:p>
    <w:p w:rsidR="009452D1" w:rsidRPr="0001127B" w:rsidRDefault="009452D1">
      <w:pPr>
        <w:pStyle w:val="Level2"/>
      </w:pPr>
      <w:r w:rsidRPr="0001127B">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842944" w:rsidRPr="0001127B">
        <w:t xml:space="preserve">the </w:t>
      </w:r>
      <w:r w:rsidRPr="0001127B">
        <w:t xml:space="preserve">Fair Work </w:t>
      </w:r>
      <w:r w:rsidR="00842944" w:rsidRPr="0001127B">
        <w:t>Commission</w:t>
      </w:r>
      <w:r w:rsidRPr="0001127B">
        <w:t xml:space="preserve"> may make any order it considers appropriate to remedy the situation.</w:t>
      </w:r>
    </w:p>
    <w:p w:rsidR="00842944" w:rsidRPr="0001127B" w:rsidRDefault="00842944" w:rsidP="00842944">
      <w:pPr>
        <w:pStyle w:val="History"/>
      </w:pPr>
      <w:r w:rsidRPr="0001127B">
        <w:t xml:space="preserve">[2.5 varied by </w:t>
      </w:r>
      <w:hyperlink r:id="rId39" w:history="1">
        <w:r w:rsidRPr="0001127B">
          <w:rPr>
            <w:rStyle w:val="Hyperlink"/>
          </w:rPr>
          <w:t>PR542203</w:t>
        </w:r>
      </w:hyperlink>
      <w:r w:rsidRPr="0001127B">
        <w:t xml:space="preserve"> ppc 04Dec13]</w:t>
      </w:r>
    </w:p>
    <w:p w:rsidR="009452D1" w:rsidRPr="0001127B" w:rsidRDefault="00842944">
      <w:pPr>
        <w:pStyle w:val="Level2"/>
      </w:pPr>
      <w:r w:rsidRPr="0001127B">
        <w:t>The Fair Work Commission</w:t>
      </w:r>
      <w:r w:rsidR="009452D1" w:rsidRPr="0001127B">
        <w:t xml:space="preserve"> may review the transitional arrangements in this award and make a determination varying the award.</w:t>
      </w:r>
    </w:p>
    <w:p w:rsidR="00842944" w:rsidRPr="0001127B" w:rsidRDefault="00842944" w:rsidP="00842944">
      <w:pPr>
        <w:pStyle w:val="History"/>
      </w:pPr>
      <w:r w:rsidRPr="0001127B">
        <w:t xml:space="preserve">[2.6 varied by </w:t>
      </w:r>
      <w:hyperlink r:id="rId40" w:history="1">
        <w:r w:rsidRPr="0001127B">
          <w:rPr>
            <w:rStyle w:val="Hyperlink"/>
          </w:rPr>
          <w:t>PR542203</w:t>
        </w:r>
      </w:hyperlink>
      <w:r w:rsidRPr="0001127B">
        <w:t xml:space="preserve"> ppc 04Dec13]</w:t>
      </w:r>
    </w:p>
    <w:p w:rsidR="009452D1" w:rsidRPr="0001127B" w:rsidRDefault="00842944">
      <w:pPr>
        <w:pStyle w:val="Level2"/>
      </w:pPr>
      <w:r w:rsidRPr="0001127B">
        <w:t>The Fair Work Commission</w:t>
      </w:r>
      <w:r w:rsidR="009452D1" w:rsidRPr="0001127B">
        <w:t xml:space="preserve"> may review the transitional arrangements:</w:t>
      </w:r>
    </w:p>
    <w:p w:rsidR="009452D1" w:rsidRPr="0001127B" w:rsidRDefault="009452D1">
      <w:pPr>
        <w:pStyle w:val="Level3"/>
      </w:pPr>
      <w:r w:rsidRPr="0001127B">
        <w:t>on its own initiative; or</w:t>
      </w:r>
    </w:p>
    <w:p w:rsidR="009452D1" w:rsidRPr="0001127B" w:rsidRDefault="009452D1">
      <w:pPr>
        <w:pStyle w:val="Level3"/>
      </w:pPr>
      <w:r w:rsidRPr="0001127B">
        <w:t>on application by an employer, employee, organisation or outworker entity covered by the modern award; or</w:t>
      </w:r>
    </w:p>
    <w:p w:rsidR="009452D1" w:rsidRPr="0001127B" w:rsidRDefault="009452D1">
      <w:pPr>
        <w:pStyle w:val="Level3"/>
      </w:pPr>
      <w:r w:rsidRPr="0001127B">
        <w:lastRenderedPageBreak/>
        <w:t>on application by an organisation that is entitled to represent the industrial interests of one or more employers or employees that are covered by the modern award; or</w:t>
      </w:r>
    </w:p>
    <w:p w:rsidR="009452D1" w:rsidRPr="0001127B" w:rsidRDefault="009452D1">
      <w:pPr>
        <w:pStyle w:val="Level3"/>
      </w:pPr>
      <w:r w:rsidRPr="0001127B">
        <w:t>in relation to outworker arrangements, on application by an organisation that is entitled to represent the industrial interests of one or more outworkers to whom the arrangements relate.</w:t>
      </w:r>
    </w:p>
    <w:p w:rsidR="00B36243" w:rsidRPr="0001127B" w:rsidRDefault="00B36243" w:rsidP="00026B7F">
      <w:pPr>
        <w:pStyle w:val="Level1"/>
      </w:pPr>
      <w:bookmarkStart w:id="6" w:name="_Toc37247213"/>
      <w:r w:rsidRPr="0001127B">
        <w:t>Definitions and interpretation</w:t>
      </w:r>
      <w:bookmarkEnd w:id="6"/>
    </w:p>
    <w:p w:rsidR="00E01AA6" w:rsidRPr="0001127B" w:rsidRDefault="00E01AA6" w:rsidP="0065393C">
      <w:pPr>
        <w:pStyle w:val="History"/>
      </w:pPr>
      <w:r w:rsidRPr="0001127B">
        <w:t xml:space="preserve">[Varied by </w:t>
      </w:r>
      <w:hyperlink r:id="rId41" w:history="1">
        <w:r w:rsidRPr="0001127B">
          <w:rPr>
            <w:rStyle w:val="Hyperlink"/>
          </w:rPr>
          <w:t>PR994436</w:t>
        </w:r>
      </w:hyperlink>
      <w:r w:rsidR="001C0A41" w:rsidRPr="0001127B">
        <w:t xml:space="preserve">, </w:t>
      </w:r>
      <w:hyperlink r:id="rId42" w:history="1">
        <w:r w:rsidR="002A2AF7" w:rsidRPr="0001127B">
          <w:rPr>
            <w:rStyle w:val="Hyperlink"/>
          </w:rPr>
          <w:t>PR997772</w:t>
        </w:r>
      </w:hyperlink>
      <w:r w:rsidR="00661149" w:rsidRPr="0001127B">
        <w:t xml:space="preserve">, </w:t>
      </w:r>
      <w:hyperlink r:id="rId43" w:history="1">
        <w:r w:rsidR="00661149" w:rsidRPr="0001127B">
          <w:rPr>
            <w:rStyle w:val="Hyperlink"/>
          </w:rPr>
          <w:t>PR503737</w:t>
        </w:r>
      </w:hyperlink>
      <w:r w:rsidR="00933C55" w:rsidRPr="0001127B">
        <w:t xml:space="preserve">, </w:t>
      </w:r>
      <w:hyperlink r:id="rId44" w:history="1">
        <w:r w:rsidR="00933C55" w:rsidRPr="0001127B">
          <w:rPr>
            <w:rStyle w:val="Hyperlink"/>
          </w:rPr>
          <w:t>PR546066</w:t>
        </w:r>
      </w:hyperlink>
      <w:r w:rsidRPr="0001127B">
        <w:t>]</w:t>
      </w:r>
    </w:p>
    <w:p w:rsidR="00B36243" w:rsidRPr="0001127B" w:rsidRDefault="00B36243" w:rsidP="00B36243">
      <w:pPr>
        <w:pStyle w:val="Level2"/>
      </w:pPr>
      <w:r w:rsidRPr="0001127B">
        <w:t>In this award, unless the contrary intention appears:</w:t>
      </w:r>
    </w:p>
    <w:p w:rsidR="00795F40" w:rsidRPr="0001127B" w:rsidRDefault="00795F40" w:rsidP="00795F40">
      <w:pPr>
        <w:pStyle w:val="Block1"/>
      </w:pPr>
      <w:r w:rsidRPr="0001127B">
        <w:rPr>
          <w:b/>
        </w:rPr>
        <w:t>Act</w:t>
      </w:r>
      <w:r w:rsidRPr="0001127B">
        <w:t xml:space="preserve"> means the </w:t>
      </w:r>
      <w:r w:rsidRPr="0001127B">
        <w:rPr>
          <w:i/>
          <w:lang w:val="en-GB"/>
        </w:rPr>
        <w:t>Fair Work Act 2009</w:t>
      </w:r>
      <w:r w:rsidRPr="0001127B">
        <w:rPr>
          <w:i/>
        </w:rPr>
        <w:t xml:space="preserve"> </w:t>
      </w:r>
      <w:r w:rsidRPr="0001127B">
        <w:t>(Cth)</w:t>
      </w:r>
    </w:p>
    <w:p w:rsidR="00B36243" w:rsidRPr="0001127B" w:rsidRDefault="00B36243" w:rsidP="00A57B07">
      <w:pPr>
        <w:pStyle w:val="Block1"/>
        <w:rPr>
          <w:rFonts w:ascii="TimesNewRomanPSMT" w:hAnsi="TimesNewRomanPSMT" w:cs="TimesNewRomanPSMT"/>
        </w:rPr>
      </w:pPr>
      <w:r w:rsidRPr="0001127B">
        <w:rPr>
          <w:rFonts w:ascii="TimesNewRomanPS-BoldMT" w:hAnsi="TimesNewRomanPS-BoldMT" w:cs="TimesNewRomanPS-BoldMT"/>
          <w:b/>
          <w:bCs/>
        </w:rPr>
        <w:t xml:space="preserve">Advertising Sales Representative </w:t>
      </w:r>
      <w:r w:rsidRPr="0001127B">
        <w:t xml:space="preserve">means a person employed, substantially away from the </w:t>
      </w:r>
      <w:r w:rsidRPr="0001127B">
        <w:rPr>
          <w:rFonts w:ascii="TimesNewRomanPSMT" w:hAnsi="TimesNewRomanPSMT" w:cs="TimesNewRomanPSMT"/>
        </w:rPr>
        <w:t>employer</w:t>
      </w:r>
      <w:r w:rsidR="00101FA8" w:rsidRPr="0001127B">
        <w:rPr>
          <w:rFonts w:ascii="TimesNewRomanPSMT" w:hAnsi="TimesNewRomanPSMT" w:cs="TimesNewRomanPSMT"/>
        </w:rPr>
        <w:t>’</w:t>
      </w:r>
      <w:r w:rsidRPr="0001127B">
        <w:rPr>
          <w:rFonts w:ascii="TimesNewRomanPSMT" w:hAnsi="TimesNewRomanPSMT" w:cs="TimesNewRomanPSMT"/>
        </w:rPr>
        <w:t>s place of business, in soliciting orders, obtaining sales leads or appointments or otherwise promoting sales for, or selling advertising space or time of any kind</w:t>
      </w:r>
    </w:p>
    <w:p w:rsidR="00E01AA6" w:rsidRPr="0001127B" w:rsidRDefault="00E01AA6" w:rsidP="0065393C">
      <w:pPr>
        <w:pStyle w:val="History"/>
      </w:pPr>
      <w:r w:rsidRPr="0001127B">
        <w:t xml:space="preserve">[Definition of </w:t>
      </w:r>
      <w:r w:rsidRPr="0001127B">
        <w:rPr>
          <w:rFonts w:cs="Arial"/>
          <w:b/>
          <w:bCs/>
          <w:szCs w:val="20"/>
        </w:rPr>
        <w:t xml:space="preserve">agreement-based transitional instrument </w:t>
      </w:r>
      <w:r w:rsidRPr="0001127B">
        <w:t xml:space="preserve">inserted by </w:t>
      </w:r>
      <w:hyperlink r:id="rId45" w:history="1">
        <w:r w:rsidRPr="0001127B">
          <w:rPr>
            <w:rStyle w:val="Hyperlink"/>
          </w:rPr>
          <w:t>PR994436</w:t>
        </w:r>
      </w:hyperlink>
      <w:r w:rsidRPr="0001127B">
        <w:t xml:space="preserve"> from 01Jan10]</w:t>
      </w:r>
    </w:p>
    <w:p w:rsidR="00690ADB" w:rsidRPr="0001127B" w:rsidRDefault="00690ADB" w:rsidP="00EA053F">
      <w:pPr>
        <w:pStyle w:val="Block1"/>
        <w:rPr>
          <w:lang w:val="en-GB"/>
        </w:rPr>
      </w:pPr>
      <w:r w:rsidRPr="0001127B">
        <w:rPr>
          <w:rFonts w:cs="Arial"/>
          <w:b/>
          <w:bCs/>
          <w:szCs w:val="20"/>
        </w:rPr>
        <w:t xml:space="preserve">agreement-based transitional instrument </w:t>
      </w:r>
      <w:r w:rsidRPr="0001127B">
        <w:rPr>
          <w:rFonts w:cs="Arial"/>
          <w:szCs w:val="20"/>
        </w:rPr>
        <w:t>has the meaning in the</w:t>
      </w:r>
      <w:r w:rsidRPr="0001127B">
        <w:rPr>
          <w:rFonts w:ascii="Arial" w:hAnsi="Arial" w:cs="Arial"/>
          <w:sz w:val="20"/>
          <w:szCs w:val="20"/>
        </w:rPr>
        <w:t xml:space="preserve"> </w:t>
      </w:r>
      <w:r w:rsidRPr="0001127B">
        <w:rPr>
          <w:i/>
        </w:rPr>
        <w:t xml:space="preserve">Fair Work (Transitional Provisions and Consequential Amendments) Act 2009 </w:t>
      </w:r>
      <w:r w:rsidRPr="0001127B">
        <w:rPr>
          <w:lang w:val="en-GB"/>
        </w:rPr>
        <w:t>(Cth)</w:t>
      </w:r>
    </w:p>
    <w:p w:rsidR="00EA053F" w:rsidRPr="0001127B" w:rsidRDefault="00EA053F" w:rsidP="00EA053F">
      <w:pPr>
        <w:pStyle w:val="Block1"/>
      </w:pPr>
      <w:r w:rsidRPr="0001127B">
        <w:rPr>
          <w:b/>
          <w:lang w:val="en-GB"/>
        </w:rPr>
        <w:t xml:space="preserve">award-based transitional instrument </w:t>
      </w:r>
      <w:r w:rsidRPr="0001127B">
        <w:rPr>
          <w:lang w:val="en-GB"/>
        </w:rPr>
        <w:t xml:space="preserve">has the meaning in the </w:t>
      </w:r>
      <w:r w:rsidRPr="0001127B">
        <w:rPr>
          <w:i/>
        </w:rPr>
        <w:t>Fair Work (Transitional Provisions and Consequential Amendments) Act 2009</w:t>
      </w:r>
      <w:r w:rsidRPr="0001127B">
        <w:rPr>
          <w:i/>
          <w:lang w:val="en-GB"/>
        </w:rPr>
        <w:t xml:space="preserve"> </w:t>
      </w:r>
      <w:r w:rsidRPr="0001127B">
        <w:rPr>
          <w:lang w:val="en-GB"/>
        </w:rPr>
        <w:t>(Cth)</w:t>
      </w:r>
    </w:p>
    <w:p w:rsidR="00B36243" w:rsidRPr="0001127B" w:rsidRDefault="00B36243" w:rsidP="00933C55">
      <w:pPr>
        <w:pStyle w:val="Block1"/>
      </w:pPr>
      <w:r w:rsidRPr="0001127B">
        <w:rPr>
          <w:b/>
          <w:bCs/>
        </w:rPr>
        <w:t xml:space="preserve">Commercial Traveller </w:t>
      </w:r>
      <w:r w:rsidRPr="0001127B">
        <w:t>means a person employed, substantially away from the employer</w:t>
      </w:r>
      <w:r w:rsidR="00101FA8" w:rsidRPr="0001127B">
        <w:t>’</w:t>
      </w:r>
      <w:r w:rsidRPr="0001127B">
        <w:t>s place of business, for the purpose of soliciting orders for, or selling articles, goods, wares or merchandise or material for wholesale sale</w:t>
      </w:r>
      <w:r w:rsidR="00931138" w:rsidRPr="0001127B">
        <w:t>,</w:t>
      </w:r>
      <w:r w:rsidRPr="0001127B">
        <w:t xml:space="preserve"> for resale</w:t>
      </w:r>
      <w:r w:rsidR="00931138" w:rsidRPr="0001127B">
        <w:t>,</w:t>
      </w:r>
      <w:r w:rsidRPr="0001127B">
        <w:t xml:space="preserve"> or for use in or in connection with the production and/or preparation and/or distribution of commo</w:t>
      </w:r>
      <w:r w:rsidR="004C6C26" w:rsidRPr="0001127B">
        <w:t>dities for sale by the customer</w:t>
      </w:r>
    </w:p>
    <w:p w:rsidR="00B36243" w:rsidRPr="0001127B" w:rsidRDefault="00B36243" w:rsidP="00933C55">
      <w:pPr>
        <w:pStyle w:val="Block1"/>
      </w:pPr>
      <w:r w:rsidRPr="0001127B">
        <w:rPr>
          <w:b/>
          <w:bCs/>
        </w:rPr>
        <w:t xml:space="preserve">commission </w:t>
      </w:r>
      <w:r w:rsidRPr="0001127B">
        <w:t>means any financial incentive payment, financial bonus or financial reward directly related to the soliciting or obtaining of orders or business by an individual Commercial Traveller, but</w:t>
      </w:r>
      <w:r w:rsidR="002C3F11" w:rsidRPr="0001127B">
        <w:t xml:space="preserve"> will </w:t>
      </w:r>
      <w:r w:rsidRPr="0001127B">
        <w:t>not be deemed to include any incentive payment, bonus or reward periodically made by the employer on the basis of profitability or performance of the employee, or any sec</w:t>
      </w:r>
      <w:r w:rsidR="004C6C26" w:rsidRPr="0001127B">
        <w:t>tion, group or division thereof</w:t>
      </w:r>
    </w:p>
    <w:p w:rsidR="00933C55" w:rsidRPr="0001127B" w:rsidRDefault="00933C55" w:rsidP="00933C55">
      <w:pPr>
        <w:pStyle w:val="History"/>
      </w:pPr>
      <w:r w:rsidRPr="0001127B">
        <w:t xml:space="preserve">[Definition of </w:t>
      </w:r>
      <w:r w:rsidRPr="0001127B">
        <w:rPr>
          <w:b/>
        </w:rPr>
        <w:t>default</w:t>
      </w:r>
      <w:r w:rsidRPr="0001127B">
        <w:t xml:space="preserve"> </w:t>
      </w:r>
      <w:r w:rsidRPr="0001127B">
        <w:rPr>
          <w:b/>
        </w:rPr>
        <w:t xml:space="preserve">fund employee </w:t>
      </w:r>
      <w:r w:rsidRPr="0001127B">
        <w:t xml:space="preserve">inserted by </w:t>
      </w:r>
      <w:hyperlink r:id="rId46" w:history="1">
        <w:r w:rsidRPr="0001127B">
          <w:rPr>
            <w:rStyle w:val="Hyperlink"/>
          </w:rPr>
          <w:t>PR546066</w:t>
        </w:r>
      </w:hyperlink>
      <w:r w:rsidRPr="0001127B">
        <w:t xml:space="preserve"> ppc 01Jan14]</w:t>
      </w:r>
    </w:p>
    <w:p w:rsidR="00933C55" w:rsidRPr="0001127B" w:rsidRDefault="00933C55" w:rsidP="00933C55">
      <w:pPr>
        <w:pStyle w:val="Block1"/>
      </w:pPr>
      <w:r w:rsidRPr="0001127B">
        <w:rPr>
          <w:b/>
        </w:rPr>
        <w:t>default</w:t>
      </w:r>
      <w:r w:rsidRPr="0001127B">
        <w:t xml:space="preserve"> </w:t>
      </w:r>
      <w:r w:rsidRPr="0001127B">
        <w:rPr>
          <w:b/>
        </w:rPr>
        <w:t>fund employee</w:t>
      </w:r>
      <w:r w:rsidRPr="0001127B">
        <w:t xml:space="preserve"> means an employee who has no chosen fund within the meaning of the </w:t>
      </w:r>
      <w:r w:rsidRPr="0001127B">
        <w:rPr>
          <w:i/>
        </w:rPr>
        <w:t>Superannuation Guarantee (Administration) Act 1992</w:t>
      </w:r>
      <w:r w:rsidRPr="0001127B">
        <w:t xml:space="preserve"> (Cth)</w:t>
      </w:r>
    </w:p>
    <w:p w:rsidR="00933C55" w:rsidRPr="0001127B" w:rsidRDefault="00933C55" w:rsidP="00933C55">
      <w:pPr>
        <w:pStyle w:val="History"/>
      </w:pPr>
      <w:r w:rsidRPr="0001127B">
        <w:t xml:space="preserve">[Definition of </w:t>
      </w:r>
      <w:r w:rsidRPr="0001127B">
        <w:rPr>
          <w:b/>
          <w:lang w:val="en-GB"/>
        </w:rPr>
        <w:t>defined benefit member</w:t>
      </w:r>
      <w:r w:rsidRPr="0001127B">
        <w:rPr>
          <w:b/>
        </w:rPr>
        <w:t xml:space="preserve"> </w:t>
      </w:r>
      <w:r w:rsidRPr="0001127B">
        <w:t xml:space="preserve">inserted by </w:t>
      </w:r>
      <w:hyperlink r:id="rId47" w:history="1">
        <w:r w:rsidRPr="0001127B">
          <w:rPr>
            <w:rStyle w:val="Hyperlink"/>
          </w:rPr>
          <w:t>PR546066</w:t>
        </w:r>
      </w:hyperlink>
      <w:r w:rsidRPr="0001127B">
        <w:t xml:space="preserve"> ppc 01Jan14]</w:t>
      </w:r>
    </w:p>
    <w:p w:rsidR="00933C55" w:rsidRPr="0001127B" w:rsidRDefault="00933C55" w:rsidP="00933C55">
      <w:pPr>
        <w:pStyle w:val="Block1"/>
      </w:pPr>
      <w:r w:rsidRPr="0001127B">
        <w:rPr>
          <w:b/>
        </w:rPr>
        <w:t>defined benefit member</w:t>
      </w:r>
      <w:r w:rsidRPr="0001127B">
        <w:t xml:space="preserve"> has the meaning given by the </w:t>
      </w:r>
      <w:r w:rsidRPr="0001127B">
        <w:rPr>
          <w:i/>
        </w:rPr>
        <w:t>Superannuation Guarantee (Administration) Act 1992</w:t>
      </w:r>
      <w:r w:rsidRPr="0001127B">
        <w:t xml:space="preserve"> (Cth)</w:t>
      </w:r>
    </w:p>
    <w:p w:rsidR="00661149" w:rsidRPr="0001127B" w:rsidRDefault="00661149" w:rsidP="00661149">
      <w:pPr>
        <w:pStyle w:val="History"/>
      </w:pPr>
      <w:r w:rsidRPr="0001127B">
        <w:t xml:space="preserve">[Definition of </w:t>
      </w:r>
      <w:r w:rsidRPr="0001127B">
        <w:rPr>
          <w:rFonts w:eastAsia="Calibri"/>
          <w:b/>
          <w:bCs/>
        </w:rPr>
        <w:t>Division 2B State award</w:t>
      </w:r>
      <w:r w:rsidRPr="0001127B">
        <w:rPr>
          <w:rFonts w:eastAsia="Calibri"/>
        </w:rPr>
        <w:t xml:space="preserve"> </w:t>
      </w:r>
      <w:r w:rsidRPr="0001127B">
        <w:t xml:space="preserve">inserted by </w:t>
      </w:r>
      <w:hyperlink r:id="rId48" w:history="1">
        <w:r w:rsidRPr="0001127B">
          <w:rPr>
            <w:rStyle w:val="Hyperlink"/>
          </w:rPr>
          <w:t>PR503737</w:t>
        </w:r>
      </w:hyperlink>
      <w:r w:rsidRPr="0001127B">
        <w:t xml:space="preserve"> ppc 01Jan11]</w:t>
      </w:r>
    </w:p>
    <w:p w:rsidR="00661149" w:rsidRPr="0001127B" w:rsidRDefault="00661149" w:rsidP="00661149">
      <w:pPr>
        <w:pStyle w:val="Block1"/>
      </w:pPr>
      <w:r w:rsidRPr="0001127B">
        <w:rPr>
          <w:rFonts w:eastAsia="Calibri"/>
          <w:b/>
          <w:bCs/>
        </w:rPr>
        <w:t>Division 2B State award</w:t>
      </w:r>
      <w:r w:rsidRPr="0001127B">
        <w:rPr>
          <w:rFonts w:eastAsia="Calibri"/>
        </w:rPr>
        <w:t xml:space="preserve"> </w:t>
      </w:r>
      <w:r w:rsidRPr="0001127B">
        <w:t xml:space="preserve">has the meaning in </w:t>
      </w:r>
      <w:r w:rsidRPr="0001127B">
        <w:rPr>
          <w:rFonts w:eastAsia="Calibri"/>
        </w:rPr>
        <w:t xml:space="preserve">Schedule 3A of </w:t>
      </w:r>
      <w:r w:rsidRPr="0001127B">
        <w:t xml:space="preserve">the </w:t>
      </w:r>
      <w:r w:rsidRPr="0001127B">
        <w:rPr>
          <w:i/>
        </w:rPr>
        <w:t>Fair Work (Transitional Provisions and Consequential Amendments) Act 2009</w:t>
      </w:r>
      <w:r w:rsidRPr="0001127B">
        <w:t xml:space="preserve"> (Cth)</w:t>
      </w:r>
    </w:p>
    <w:p w:rsidR="00661149" w:rsidRPr="0001127B" w:rsidRDefault="00661149" w:rsidP="00661149">
      <w:pPr>
        <w:pStyle w:val="History"/>
      </w:pPr>
      <w:r w:rsidRPr="0001127B">
        <w:lastRenderedPageBreak/>
        <w:t xml:space="preserve">[Definition of </w:t>
      </w:r>
      <w:r w:rsidRPr="0001127B">
        <w:rPr>
          <w:rFonts w:eastAsia="Calibri"/>
          <w:b/>
          <w:bCs/>
        </w:rPr>
        <w:t>Division 2B State employment agreement</w:t>
      </w:r>
      <w:r w:rsidRPr="0001127B">
        <w:rPr>
          <w:rFonts w:eastAsia="Calibri"/>
        </w:rPr>
        <w:t xml:space="preserve"> </w:t>
      </w:r>
      <w:r w:rsidRPr="0001127B">
        <w:t xml:space="preserve">inserted by </w:t>
      </w:r>
      <w:hyperlink r:id="rId49" w:history="1">
        <w:r w:rsidRPr="0001127B">
          <w:rPr>
            <w:rStyle w:val="Hyperlink"/>
          </w:rPr>
          <w:t>PR503737</w:t>
        </w:r>
      </w:hyperlink>
      <w:r w:rsidRPr="0001127B">
        <w:t xml:space="preserve"> ppc 01Jan11]</w:t>
      </w:r>
    </w:p>
    <w:p w:rsidR="00661149" w:rsidRPr="0001127B" w:rsidRDefault="00661149" w:rsidP="00661149">
      <w:pPr>
        <w:pStyle w:val="Block1"/>
      </w:pPr>
      <w:r w:rsidRPr="0001127B">
        <w:rPr>
          <w:rFonts w:eastAsia="Calibri"/>
          <w:b/>
          <w:bCs/>
        </w:rPr>
        <w:t xml:space="preserve">Division 2B State employment agreement </w:t>
      </w:r>
      <w:r w:rsidRPr="0001127B">
        <w:t xml:space="preserve">has the meaning in </w:t>
      </w:r>
      <w:r w:rsidRPr="0001127B">
        <w:rPr>
          <w:rFonts w:eastAsia="Calibri"/>
        </w:rPr>
        <w:t xml:space="preserve">Schedule 3A of </w:t>
      </w:r>
      <w:r w:rsidRPr="0001127B">
        <w:t xml:space="preserve">the </w:t>
      </w:r>
      <w:r w:rsidRPr="0001127B">
        <w:rPr>
          <w:i/>
          <w:iCs/>
        </w:rPr>
        <w:t xml:space="preserve">Fair Work (Transitional Provisions and Consequential Amendments) Act 2009 </w:t>
      </w:r>
      <w:r w:rsidRPr="0001127B">
        <w:t>(Cth)</w:t>
      </w:r>
    </w:p>
    <w:p w:rsidR="001C0A41" w:rsidRPr="0001127B" w:rsidRDefault="001C0A41" w:rsidP="001C0A41">
      <w:pPr>
        <w:pStyle w:val="History"/>
      </w:pPr>
      <w:r w:rsidRPr="0001127B">
        <w:t xml:space="preserve">[Definition of </w:t>
      </w:r>
      <w:r w:rsidRPr="0001127B">
        <w:rPr>
          <w:b/>
        </w:rPr>
        <w:t>employee</w:t>
      </w:r>
      <w:r w:rsidRPr="0001127B">
        <w:t xml:space="preserve"> substituted by </w:t>
      </w:r>
      <w:hyperlink r:id="rId50" w:history="1">
        <w:r w:rsidR="002A2AF7" w:rsidRPr="0001127B">
          <w:rPr>
            <w:rStyle w:val="Hyperlink"/>
          </w:rPr>
          <w:t>PR997772</w:t>
        </w:r>
      </w:hyperlink>
      <w:r w:rsidR="002A2AF7" w:rsidRPr="0001127B">
        <w:t xml:space="preserve"> </w:t>
      </w:r>
      <w:r w:rsidRPr="0001127B">
        <w:t>from 01Jan10]</w:t>
      </w:r>
    </w:p>
    <w:p w:rsidR="00EA053F" w:rsidRPr="0001127B" w:rsidRDefault="00EA053F" w:rsidP="00EA053F">
      <w:pPr>
        <w:pStyle w:val="Block1"/>
        <w:rPr>
          <w:lang w:val="en-GB"/>
        </w:rPr>
      </w:pPr>
      <w:r w:rsidRPr="0001127B">
        <w:rPr>
          <w:b/>
        </w:rPr>
        <w:t>employee</w:t>
      </w:r>
      <w:r w:rsidRPr="0001127B">
        <w:t xml:space="preserve"> </w:t>
      </w:r>
      <w:r w:rsidR="001C0A41" w:rsidRPr="0001127B">
        <w:rPr>
          <w:lang w:val="en-GB"/>
        </w:rPr>
        <w:t xml:space="preserve">means </w:t>
      </w:r>
      <w:r w:rsidRPr="0001127B">
        <w:rPr>
          <w:lang w:val="en-GB"/>
        </w:rPr>
        <w:t xml:space="preserve">national system employee </w:t>
      </w:r>
      <w:r w:rsidR="001C0A41" w:rsidRPr="0001127B">
        <w:rPr>
          <w:lang w:val="en-GB"/>
        </w:rPr>
        <w:t>within the meaning</w:t>
      </w:r>
      <w:r w:rsidRPr="0001127B">
        <w:rPr>
          <w:lang w:val="en-GB"/>
        </w:rPr>
        <w:t xml:space="preserve"> of the Act</w:t>
      </w:r>
    </w:p>
    <w:p w:rsidR="001C0A41" w:rsidRPr="0001127B" w:rsidRDefault="001C0A41" w:rsidP="001C0A41">
      <w:pPr>
        <w:pStyle w:val="History"/>
        <w:rPr>
          <w:lang w:val="en-GB"/>
        </w:rPr>
      </w:pPr>
      <w:r w:rsidRPr="0001127B">
        <w:rPr>
          <w:lang w:val="en-GB"/>
        </w:rPr>
        <w:t xml:space="preserve">[Definition of </w:t>
      </w:r>
      <w:r w:rsidRPr="0001127B">
        <w:rPr>
          <w:b/>
          <w:lang w:val="en-GB"/>
        </w:rPr>
        <w:t>employer</w:t>
      </w:r>
      <w:r w:rsidRPr="0001127B">
        <w:rPr>
          <w:lang w:val="en-GB"/>
        </w:rPr>
        <w:t xml:space="preserve"> substituted by </w:t>
      </w:r>
      <w:hyperlink r:id="rId51" w:history="1">
        <w:r w:rsidR="002A2AF7" w:rsidRPr="0001127B">
          <w:rPr>
            <w:rStyle w:val="Hyperlink"/>
          </w:rPr>
          <w:t>PR997772</w:t>
        </w:r>
      </w:hyperlink>
      <w:r w:rsidR="002A2AF7" w:rsidRPr="0001127B">
        <w:rPr>
          <w:lang w:val="en-GB"/>
        </w:rPr>
        <w:t xml:space="preserve"> </w:t>
      </w:r>
      <w:r w:rsidRPr="0001127B">
        <w:rPr>
          <w:lang w:val="en-GB"/>
        </w:rPr>
        <w:t>from 01Jan10]</w:t>
      </w:r>
    </w:p>
    <w:p w:rsidR="00EA053F" w:rsidRPr="0001127B" w:rsidRDefault="00EA053F" w:rsidP="00EA053F">
      <w:pPr>
        <w:pStyle w:val="Block1"/>
      </w:pPr>
      <w:r w:rsidRPr="0001127B">
        <w:rPr>
          <w:b/>
        </w:rPr>
        <w:t>employer</w:t>
      </w:r>
      <w:r w:rsidRPr="0001127B">
        <w:t xml:space="preserve"> </w:t>
      </w:r>
      <w:r w:rsidR="001C0A41" w:rsidRPr="0001127B">
        <w:rPr>
          <w:lang w:val="en-GB"/>
        </w:rPr>
        <w:t xml:space="preserve">means </w:t>
      </w:r>
      <w:r w:rsidRPr="0001127B">
        <w:rPr>
          <w:lang w:val="en-GB"/>
        </w:rPr>
        <w:t xml:space="preserve">national system employer </w:t>
      </w:r>
      <w:r w:rsidR="001C0A41" w:rsidRPr="0001127B">
        <w:rPr>
          <w:lang w:val="en-GB"/>
        </w:rPr>
        <w:t>within the meaning</w:t>
      </w:r>
      <w:r w:rsidRPr="0001127B">
        <w:rPr>
          <w:lang w:val="en-GB"/>
        </w:rPr>
        <w:t xml:space="preserve"> of the Act</w:t>
      </w:r>
    </w:p>
    <w:p w:rsidR="00EA053F" w:rsidRPr="0001127B" w:rsidRDefault="00EA053F" w:rsidP="00EA053F">
      <w:pPr>
        <w:pStyle w:val="Block1"/>
      </w:pPr>
      <w:r w:rsidRPr="0001127B">
        <w:rPr>
          <w:b/>
        </w:rPr>
        <w:t>enterprise</w:t>
      </w:r>
      <w:r w:rsidRPr="0001127B">
        <w:t xml:space="preserve"> </w:t>
      </w:r>
      <w:r w:rsidRPr="0001127B">
        <w:rPr>
          <w:b/>
          <w:lang w:val="en-GB"/>
        </w:rPr>
        <w:t xml:space="preserve">award-based instrument </w:t>
      </w:r>
      <w:r w:rsidRPr="0001127B">
        <w:rPr>
          <w:lang w:val="en-GB"/>
        </w:rPr>
        <w:t xml:space="preserve">has the meaning in the </w:t>
      </w:r>
      <w:r w:rsidRPr="0001127B">
        <w:rPr>
          <w:i/>
          <w:iCs/>
        </w:rPr>
        <w:t>Fair Work (Transitional Provisions and Consequential Amendments) Act 2009</w:t>
      </w:r>
      <w:r w:rsidRPr="0001127B">
        <w:rPr>
          <w:lang w:val="en-GB"/>
        </w:rPr>
        <w:t xml:space="preserve"> (Cth)</w:t>
      </w:r>
    </w:p>
    <w:p w:rsidR="00933C55" w:rsidRPr="0001127B" w:rsidRDefault="00933C55" w:rsidP="00933C55">
      <w:pPr>
        <w:pStyle w:val="History"/>
      </w:pPr>
      <w:r w:rsidRPr="0001127B">
        <w:t xml:space="preserve">[Definition of </w:t>
      </w:r>
      <w:r w:rsidRPr="0001127B">
        <w:rPr>
          <w:b/>
          <w:lang w:val="en-GB"/>
        </w:rPr>
        <w:t>exempt public sector superannuation scheme</w:t>
      </w:r>
      <w:r w:rsidRPr="0001127B">
        <w:rPr>
          <w:b/>
        </w:rPr>
        <w:t xml:space="preserve"> </w:t>
      </w:r>
      <w:r w:rsidRPr="0001127B">
        <w:t xml:space="preserve">inserted by </w:t>
      </w:r>
      <w:hyperlink r:id="rId52" w:history="1">
        <w:r w:rsidRPr="0001127B">
          <w:rPr>
            <w:rStyle w:val="Hyperlink"/>
          </w:rPr>
          <w:t>PR546066</w:t>
        </w:r>
      </w:hyperlink>
      <w:r w:rsidRPr="0001127B">
        <w:t xml:space="preserve"> ppc 01Jan14]</w:t>
      </w:r>
    </w:p>
    <w:p w:rsidR="00933C55" w:rsidRPr="0001127B" w:rsidRDefault="00933C55" w:rsidP="00933C55">
      <w:pPr>
        <w:pStyle w:val="Block1"/>
      </w:pPr>
      <w:r w:rsidRPr="0001127B">
        <w:rPr>
          <w:b/>
        </w:rPr>
        <w:t>exempt public sector superannuation scheme</w:t>
      </w:r>
      <w:r w:rsidRPr="0001127B">
        <w:t xml:space="preserve"> has the meaning given by the </w:t>
      </w:r>
      <w:r w:rsidRPr="0001127B">
        <w:rPr>
          <w:i/>
        </w:rPr>
        <w:t>Superannuation Industry (Supervision) Act 1993</w:t>
      </w:r>
      <w:r w:rsidRPr="0001127B">
        <w:t xml:space="preserve"> (Cth)</w:t>
      </w:r>
    </w:p>
    <w:p w:rsidR="00B36243" w:rsidRPr="0001127B" w:rsidRDefault="00B36243" w:rsidP="00DD33EB">
      <w:pPr>
        <w:pStyle w:val="Block1"/>
      </w:pPr>
      <w:r w:rsidRPr="0001127B">
        <w:rPr>
          <w:b/>
        </w:rPr>
        <w:t>Merchandiser</w:t>
      </w:r>
      <w:r w:rsidRPr="0001127B">
        <w:t xml:space="preserve"> means a person who is employed away from, or substantially away from, the employer</w:t>
      </w:r>
      <w:r w:rsidR="00101FA8" w:rsidRPr="0001127B">
        <w:t>’</w:t>
      </w:r>
      <w:r w:rsidRPr="0001127B">
        <w:t>s place of business in promoting the employer</w:t>
      </w:r>
      <w:r w:rsidR="00101FA8" w:rsidRPr="0001127B">
        <w:t>’</w:t>
      </w:r>
      <w:r w:rsidR="004C6C26" w:rsidRPr="0001127B">
        <w:t>s products, re</w:t>
      </w:r>
      <w:r w:rsidR="004C6C26" w:rsidRPr="0001127B">
        <w:noBreakHyphen/>
      </w:r>
      <w:r w:rsidRPr="0001127B">
        <w:t>ordering stock and preparing display units and gondola ends,</w:t>
      </w:r>
      <w:r w:rsidR="00931138" w:rsidRPr="0001127B">
        <w:t xml:space="preserve"> and</w:t>
      </w:r>
      <w:r w:rsidRPr="0001127B">
        <w:t xml:space="preserve"> who in conjunction with these principal functions may solicit orders as a minor feature of the employee</w:t>
      </w:r>
      <w:r w:rsidR="00101FA8" w:rsidRPr="0001127B">
        <w:t>’</w:t>
      </w:r>
      <w:r w:rsidRPr="0001127B">
        <w:t>s work</w:t>
      </w:r>
    </w:p>
    <w:p w:rsidR="00933C55" w:rsidRPr="0001127B" w:rsidRDefault="00933C55" w:rsidP="00933C55">
      <w:pPr>
        <w:pStyle w:val="History"/>
      </w:pPr>
      <w:r w:rsidRPr="0001127B">
        <w:t xml:space="preserve">[Definition of </w:t>
      </w:r>
      <w:r w:rsidRPr="0001127B">
        <w:rPr>
          <w:b/>
        </w:rPr>
        <w:t xml:space="preserve">MySuper product </w:t>
      </w:r>
      <w:r w:rsidRPr="0001127B">
        <w:t xml:space="preserve">inserted by </w:t>
      </w:r>
      <w:hyperlink r:id="rId53" w:history="1">
        <w:r w:rsidRPr="0001127B">
          <w:rPr>
            <w:rStyle w:val="Hyperlink"/>
          </w:rPr>
          <w:t>PR546066</w:t>
        </w:r>
      </w:hyperlink>
      <w:r w:rsidRPr="0001127B">
        <w:t xml:space="preserve"> ppc 01Jan14]</w:t>
      </w:r>
    </w:p>
    <w:p w:rsidR="00933C55" w:rsidRPr="0001127B" w:rsidRDefault="00933C55" w:rsidP="00933C55">
      <w:pPr>
        <w:pStyle w:val="Block1"/>
      </w:pPr>
      <w:r w:rsidRPr="0001127B">
        <w:rPr>
          <w:b/>
        </w:rPr>
        <w:t>MySuper product</w:t>
      </w:r>
      <w:r w:rsidRPr="0001127B">
        <w:t xml:space="preserve"> has the meaning given by the</w:t>
      </w:r>
      <w:r w:rsidRPr="0001127B">
        <w:rPr>
          <w:i/>
        </w:rPr>
        <w:t xml:space="preserve"> Superannuation Industry (Supervision) Act 1993 </w:t>
      </w:r>
      <w:r w:rsidRPr="0001127B">
        <w:t>(Cth)</w:t>
      </w:r>
    </w:p>
    <w:p w:rsidR="00EA053F" w:rsidRPr="0001127B" w:rsidRDefault="00EA053F" w:rsidP="00EA053F">
      <w:pPr>
        <w:pStyle w:val="Block1"/>
        <w:rPr>
          <w:lang w:val="en-GB"/>
        </w:rPr>
      </w:pPr>
      <w:r w:rsidRPr="0001127B">
        <w:rPr>
          <w:b/>
        </w:rPr>
        <w:t>NES</w:t>
      </w:r>
      <w:r w:rsidRPr="0001127B">
        <w:t xml:space="preserve"> </w:t>
      </w:r>
      <w:r w:rsidRPr="0001127B">
        <w:rPr>
          <w:lang w:val="en-GB"/>
        </w:rPr>
        <w:t xml:space="preserve">means the National Employment Standards as contained in </w:t>
      </w:r>
      <w:hyperlink r:id="rId54" w:history="1">
        <w:r w:rsidRPr="0001127B">
          <w:rPr>
            <w:rStyle w:val="Hyperlink"/>
            <w:lang w:val="en-GB"/>
          </w:rPr>
          <w:t>sections 59 to 131</w:t>
        </w:r>
      </w:hyperlink>
      <w:r w:rsidRPr="0001127B">
        <w:rPr>
          <w:lang w:val="en-GB"/>
        </w:rPr>
        <w:t xml:space="preserve"> of the </w:t>
      </w:r>
      <w:r w:rsidRPr="0001127B">
        <w:rPr>
          <w:i/>
          <w:lang w:val="en-GB"/>
        </w:rPr>
        <w:t xml:space="preserve">Fair Work Act 2009 </w:t>
      </w:r>
      <w:r w:rsidRPr="0001127B">
        <w:rPr>
          <w:lang w:val="en-GB"/>
        </w:rPr>
        <w:t>(Cth)</w:t>
      </w:r>
    </w:p>
    <w:p w:rsidR="00EE0E30" w:rsidRPr="0001127B" w:rsidRDefault="00EE0E30" w:rsidP="0065393C">
      <w:pPr>
        <w:pStyle w:val="History"/>
      </w:pPr>
      <w:r w:rsidRPr="0001127B">
        <w:t xml:space="preserve">[Definition of </w:t>
      </w:r>
      <w:r w:rsidRPr="0001127B">
        <w:rPr>
          <w:b/>
        </w:rPr>
        <w:t>on-hire</w:t>
      </w:r>
      <w:r w:rsidRPr="0001127B">
        <w:t xml:space="preserve"> inserted by </w:t>
      </w:r>
      <w:hyperlink r:id="rId55" w:history="1">
        <w:r w:rsidRPr="0001127B">
          <w:rPr>
            <w:rStyle w:val="Hyperlink"/>
          </w:rPr>
          <w:t>PR994436</w:t>
        </w:r>
      </w:hyperlink>
      <w:r w:rsidRPr="0001127B">
        <w:t xml:space="preserve"> from 01Jan10]</w:t>
      </w:r>
    </w:p>
    <w:p w:rsidR="00690ADB" w:rsidRPr="0001127B" w:rsidRDefault="00690ADB" w:rsidP="00690ADB">
      <w:pPr>
        <w:pStyle w:val="Block1"/>
        <w:rPr>
          <w:lang w:val="en-GB"/>
        </w:rPr>
      </w:pPr>
      <w:r w:rsidRPr="0001127B">
        <w:rPr>
          <w:b/>
          <w:bCs/>
          <w:lang w:val="en-GB"/>
        </w:rPr>
        <w:t xml:space="preserve">on-hire </w:t>
      </w:r>
      <w:r w:rsidRPr="0001127B">
        <w:rPr>
          <w:lang w:val="en-GB"/>
        </w:rPr>
        <w:t>means the on-hire of an employee by their employer to a client, where such employee works under the general guidance and instruction of the client or a representative of the client</w:t>
      </w:r>
    </w:p>
    <w:p w:rsidR="00B36243" w:rsidRPr="0001127B" w:rsidRDefault="00890B0E" w:rsidP="00B36243">
      <w:pPr>
        <w:pStyle w:val="Block1"/>
      </w:pPr>
      <w:r w:rsidRPr="0001127B">
        <w:rPr>
          <w:b/>
        </w:rPr>
        <w:t>Probationary T</w:t>
      </w:r>
      <w:r w:rsidR="00B36243" w:rsidRPr="0001127B">
        <w:rPr>
          <w:b/>
        </w:rPr>
        <w:t>raveller</w:t>
      </w:r>
      <w:r w:rsidR="00B36243" w:rsidRPr="0001127B">
        <w:t xml:space="preserve"> means a</w:t>
      </w:r>
      <w:r w:rsidR="00F3661F" w:rsidRPr="0001127B">
        <w:t xml:space="preserve">n Advertising Sales Representative or </w:t>
      </w:r>
      <w:r w:rsidR="00B36243" w:rsidRPr="0001127B">
        <w:t>Commercial Traveller who has less than three months service with the employer</w:t>
      </w:r>
    </w:p>
    <w:p w:rsidR="00A92877" w:rsidRPr="0001127B" w:rsidRDefault="00A92877" w:rsidP="00A92877">
      <w:pPr>
        <w:pStyle w:val="Block1"/>
      </w:pPr>
      <w:r w:rsidRPr="0001127B">
        <w:rPr>
          <w:b/>
        </w:rPr>
        <w:t>standard rate</w:t>
      </w:r>
      <w:r w:rsidRPr="0001127B">
        <w:t xml:space="preserve"> means the minimum</w:t>
      </w:r>
      <w:r w:rsidR="00890B0E" w:rsidRPr="0001127B">
        <w:t xml:space="preserve"> weekly</w:t>
      </w:r>
      <w:r w:rsidRPr="0001127B">
        <w:t xml:space="preserve"> wage for a Commercial Traveller in </w:t>
      </w:r>
      <w:r w:rsidR="00FD7958" w:rsidRPr="0001127B">
        <w:t xml:space="preserve">clause </w:t>
      </w:r>
      <w:r w:rsidR="003D03A6">
        <w:fldChar w:fldCharType="begin"/>
      </w:r>
      <w:r w:rsidR="003D03A6">
        <w:instrText xml:space="preserve"> REF _Ref228949632 \w \h  \* MERGEFORMAT </w:instrText>
      </w:r>
      <w:r w:rsidR="003D03A6">
        <w:fldChar w:fldCharType="separate"/>
      </w:r>
      <w:r w:rsidR="00DE1421">
        <w:t>13</w:t>
      </w:r>
      <w:r w:rsidR="003D03A6">
        <w:fldChar w:fldCharType="end"/>
      </w:r>
      <w:r w:rsidR="00174E1F" w:rsidRPr="0001127B">
        <w:t>—</w:t>
      </w:r>
      <w:r w:rsidR="003D03A6">
        <w:fldChar w:fldCharType="begin"/>
      </w:r>
      <w:r w:rsidR="003D03A6">
        <w:instrText xml:space="preserve"> REF _Ref228949632 \h  \* MERGEFORMAT </w:instrText>
      </w:r>
      <w:r w:rsidR="003D03A6">
        <w:fldChar w:fldCharType="separate"/>
      </w:r>
      <w:r w:rsidR="00DE1421" w:rsidRPr="0001127B">
        <w:t>Classifications and wage rates</w:t>
      </w:r>
      <w:r w:rsidR="003D03A6">
        <w:fldChar w:fldCharType="end"/>
      </w:r>
    </w:p>
    <w:p w:rsidR="00EE0E30" w:rsidRPr="0001127B" w:rsidRDefault="00EE0E30" w:rsidP="0065393C">
      <w:pPr>
        <w:pStyle w:val="History"/>
      </w:pPr>
      <w:r w:rsidRPr="0001127B">
        <w:t xml:space="preserve">[Definition of </w:t>
      </w:r>
      <w:r w:rsidRPr="0001127B">
        <w:rPr>
          <w:b/>
        </w:rPr>
        <w:t xml:space="preserve">transitional minimum wage </w:t>
      </w:r>
      <w:r w:rsidRPr="0001127B">
        <w:rPr>
          <w:rFonts w:cs="Arial"/>
          <w:b/>
          <w:bCs/>
          <w:szCs w:val="20"/>
        </w:rPr>
        <w:t xml:space="preserve">instrument </w:t>
      </w:r>
      <w:r w:rsidRPr="0001127B">
        <w:t xml:space="preserve">inserted by </w:t>
      </w:r>
      <w:hyperlink r:id="rId56" w:history="1">
        <w:r w:rsidR="00B26113" w:rsidRPr="0001127B">
          <w:rPr>
            <w:rStyle w:val="Hyperlink"/>
          </w:rPr>
          <w:t>PR994436</w:t>
        </w:r>
      </w:hyperlink>
      <w:r w:rsidRPr="0001127B">
        <w:t xml:space="preserve"> from 01Jan10]</w:t>
      </w:r>
    </w:p>
    <w:p w:rsidR="00690ADB" w:rsidRPr="0001127B" w:rsidRDefault="00690ADB" w:rsidP="00690ADB">
      <w:pPr>
        <w:pStyle w:val="Block1"/>
      </w:pPr>
      <w:r w:rsidRPr="0001127B">
        <w:rPr>
          <w:rFonts w:cs="Arial"/>
          <w:b/>
          <w:bCs/>
          <w:szCs w:val="20"/>
          <w:lang w:val="en-GB"/>
        </w:rPr>
        <w:t>transitional minimum wage instrument</w:t>
      </w:r>
      <w:r w:rsidRPr="0001127B">
        <w:rPr>
          <w:rFonts w:cs="Arial"/>
          <w:szCs w:val="20"/>
          <w:lang w:val="en-GB"/>
        </w:rPr>
        <w:t xml:space="preserve"> </w:t>
      </w:r>
      <w:r w:rsidRPr="0001127B">
        <w:rPr>
          <w:rFonts w:cs="Arial"/>
          <w:szCs w:val="20"/>
        </w:rPr>
        <w:t xml:space="preserve">has the meaning in the </w:t>
      </w:r>
      <w:r w:rsidRPr="0001127B">
        <w:rPr>
          <w:i/>
        </w:rPr>
        <w:t xml:space="preserve">Fair Work (Transitional Provisions and Consequential Amendments) Act 2009 </w:t>
      </w:r>
      <w:r w:rsidRPr="0001127B">
        <w:rPr>
          <w:lang w:val="en-GB"/>
        </w:rPr>
        <w:t>(Cth)</w:t>
      </w:r>
    </w:p>
    <w:p w:rsidR="00B36243" w:rsidRPr="0001127B" w:rsidRDefault="00B36243" w:rsidP="00B36243">
      <w:pPr>
        <w:pStyle w:val="Level2"/>
        <w:rPr>
          <w:lang w:val="en-GB"/>
        </w:rPr>
      </w:pPr>
      <w:r w:rsidRPr="0001127B">
        <w:rPr>
          <w:lang w:val="en-GB"/>
        </w:rPr>
        <w:t>Where this award refers to a condition of employment provided for in the NES, the NES definition applies.</w:t>
      </w:r>
    </w:p>
    <w:p w:rsidR="00B36243" w:rsidRPr="0001127B" w:rsidRDefault="00B36243" w:rsidP="002B6CF9">
      <w:pPr>
        <w:pStyle w:val="Level1"/>
      </w:pPr>
      <w:bookmarkStart w:id="7" w:name="_Toc37247214"/>
      <w:r w:rsidRPr="0001127B">
        <w:lastRenderedPageBreak/>
        <w:t>Coverage</w:t>
      </w:r>
      <w:bookmarkEnd w:id="7"/>
    </w:p>
    <w:p w:rsidR="002B6CF9" w:rsidRPr="0001127B" w:rsidRDefault="002B6CF9" w:rsidP="0065393C">
      <w:pPr>
        <w:pStyle w:val="History"/>
      </w:pPr>
      <w:r w:rsidRPr="0001127B">
        <w:t xml:space="preserve">[Varied by </w:t>
      </w:r>
      <w:hyperlink r:id="rId57" w:history="1">
        <w:r w:rsidRPr="0001127B">
          <w:rPr>
            <w:rStyle w:val="Hyperlink"/>
          </w:rPr>
          <w:t>PR994436</w:t>
        </w:r>
      </w:hyperlink>
      <w:r w:rsidRPr="0001127B">
        <w:t>]</w:t>
      </w:r>
    </w:p>
    <w:p w:rsidR="00B36243" w:rsidRPr="0001127B" w:rsidRDefault="00B36243" w:rsidP="00F3661F">
      <w:pPr>
        <w:pStyle w:val="Level2"/>
      </w:pPr>
      <w:bookmarkStart w:id="8" w:name="_Ref250632699"/>
      <w:r w:rsidRPr="0001127B">
        <w:t xml:space="preserve">This occupational award covers employers throughout </w:t>
      </w:r>
      <w:smartTag w:uri="urn:schemas-microsoft-com:office:smarttags" w:element="place">
        <w:smartTag w:uri="urn:schemas-microsoft-com:office:smarttags" w:element="country-region">
          <w:r w:rsidRPr="0001127B">
            <w:t>Australia</w:t>
          </w:r>
        </w:smartTag>
      </w:smartTag>
      <w:r w:rsidRPr="0001127B">
        <w:t xml:space="preserve"> with respect to Commercial Travellers</w:t>
      </w:r>
      <w:r w:rsidR="00BA6A40" w:rsidRPr="0001127B">
        <w:t xml:space="preserve">, Merchandisers </w:t>
      </w:r>
      <w:r w:rsidRPr="0001127B">
        <w:t xml:space="preserve">and Advertising Sales Representatives and those employees </w:t>
      </w:r>
      <w:r w:rsidR="00F3661F" w:rsidRPr="0001127B">
        <w:t>unless any other modern award contains classifications that apply to such persons, in which case the other modern award prevails.</w:t>
      </w:r>
      <w:bookmarkEnd w:id="8"/>
    </w:p>
    <w:p w:rsidR="00654231" w:rsidRPr="0001127B" w:rsidRDefault="00654231" w:rsidP="00654231">
      <w:pPr>
        <w:pStyle w:val="Level2"/>
      </w:pPr>
      <w:r w:rsidRPr="0001127B">
        <w:t>The award does not cover employers and employees covered by the:</w:t>
      </w:r>
    </w:p>
    <w:p w:rsidR="00654231" w:rsidRPr="0001127B" w:rsidRDefault="00654231" w:rsidP="0086710E">
      <w:pPr>
        <w:pStyle w:val="Level3"/>
        <w:rPr>
          <w:i/>
        </w:rPr>
      </w:pPr>
      <w:r w:rsidRPr="0001127B">
        <w:rPr>
          <w:i/>
        </w:rPr>
        <w:t>Clerks—Private Sector Award 2010</w:t>
      </w:r>
      <w:r w:rsidR="00890B0E" w:rsidRPr="0001127B">
        <w:rPr>
          <w:i/>
        </w:rPr>
        <w:t>;</w:t>
      </w:r>
    </w:p>
    <w:p w:rsidR="00654231" w:rsidRPr="0001127B" w:rsidRDefault="00654231" w:rsidP="0086710E">
      <w:pPr>
        <w:pStyle w:val="Level3"/>
        <w:rPr>
          <w:i/>
        </w:rPr>
      </w:pPr>
      <w:r w:rsidRPr="0001127B">
        <w:rPr>
          <w:i/>
        </w:rPr>
        <w:t>Contract Call Centres Award 2010</w:t>
      </w:r>
      <w:r w:rsidR="00890B0E" w:rsidRPr="0001127B">
        <w:rPr>
          <w:i/>
        </w:rPr>
        <w:t xml:space="preserve">; </w:t>
      </w:r>
      <w:r w:rsidR="00890B0E" w:rsidRPr="0001127B">
        <w:t>or</w:t>
      </w:r>
    </w:p>
    <w:p w:rsidR="00654231" w:rsidRPr="0001127B" w:rsidRDefault="00654231" w:rsidP="0086710E">
      <w:pPr>
        <w:pStyle w:val="Level3"/>
        <w:rPr>
          <w:rFonts w:ascii="Arial" w:hAnsi="Arial" w:cs="Arial"/>
          <w:i/>
        </w:rPr>
      </w:pPr>
      <w:r w:rsidRPr="0001127B">
        <w:rPr>
          <w:i/>
        </w:rPr>
        <w:t>Graphic Arts, Printing and Publishing Award 2010</w:t>
      </w:r>
      <w:r w:rsidR="00890B0E" w:rsidRPr="0001127B">
        <w:t>.</w:t>
      </w:r>
    </w:p>
    <w:p w:rsidR="00B36243" w:rsidRPr="0001127B" w:rsidRDefault="00B36243" w:rsidP="00B36243">
      <w:pPr>
        <w:pStyle w:val="Level2"/>
      </w:pPr>
      <w:r w:rsidRPr="0001127B">
        <w:t>The award does not cover an employee excluded from award coverage by the Act.</w:t>
      </w:r>
    </w:p>
    <w:p w:rsidR="00EA053F" w:rsidRPr="0001127B" w:rsidRDefault="00EA053F" w:rsidP="00EA053F">
      <w:pPr>
        <w:pStyle w:val="Level2"/>
      </w:pPr>
      <w:r w:rsidRPr="0001127B">
        <w:t>The</w:t>
      </w:r>
      <w:r w:rsidRPr="0001127B">
        <w:rPr>
          <w:lang w:val="en-GB"/>
        </w:rPr>
        <w:t xml:space="preserve"> award does not cover employees who are covered by a modern enterprise award, or an enterprise instrument (within the meaning of the </w:t>
      </w:r>
      <w:r w:rsidRPr="0001127B">
        <w:rPr>
          <w:i/>
          <w:lang w:val="en-GB"/>
        </w:rPr>
        <w:t xml:space="preserve">Fair Work (Transitional Provisions and Consequential Amendments) Act 2009 </w:t>
      </w:r>
      <w:r w:rsidRPr="0001127B">
        <w:rPr>
          <w:lang w:val="en-GB"/>
        </w:rPr>
        <w:t>(Cth)), or employers in relation to those employees</w:t>
      </w:r>
      <w:r w:rsidRPr="0001127B">
        <w:t>.</w:t>
      </w:r>
    </w:p>
    <w:p w:rsidR="00246E1A" w:rsidRPr="0001127B" w:rsidRDefault="00246E1A" w:rsidP="0065393C">
      <w:pPr>
        <w:pStyle w:val="History"/>
      </w:pPr>
      <w:r w:rsidRPr="0001127B">
        <w:t xml:space="preserve">[New 4.5, 4.6 and 4.7 inserted by </w:t>
      </w:r>
      <w:hyperlink r:id="rId58" w:history="1">
        <w:r w:rsidRPr="0001127B">
          <w:rPr>
            <w:rStyle w:val="Hyperlink"/>
          </w:rPr>
          <w:t>PR994436</w:t>
        </w:r>
      </w:hyperlink>
      <w:r w:rsidRPr="0001127B">
        <w:t xml:space="preserve"> from 01Jan10]</w:t>
      </w:r>
    </w:p>
    <w:p w:rsidR="00690ADB" w:rsidRPr="0001127B" w:rsidRDefault="00690ADB" w:rsidP="00690ADB">
      <w:pPr>
        <w:pStyle w:val="Level2"/>
      </w:pPr>
      <w:r w:rsidRPr="0001127B">
        <w:t xml:space="preserve">The award does not cover </w:t>
      </w:r>
      <w:r w:rsidRPr="0001127B">
        <w:rPr>
          <w:lang w:val="en-GB"/>
        </w:rPr>
        <w:t>employees</w:t>
      </w:r>
      <w:r w:rsidRPr="0001127B">
        <w:t xml:space="preserve"> who are covered by a State reference public sector modern award, or a State reference public sector transitional award (within the meaning of the </w:t>
      </w:r>
      <w:r w:rsidRPr="0001127B">
        <w:rPr>
          <w:i/>
        </w:rPr>
        <w:t xml:space="preserve">Fair Work (Transitional Provisions and Consequential Amendments) Act 2009 </w:t>
      </w:r>
      <w:r w:rsidRPr="0001127B">
        <w:t>(Cth)), or employers in relation to those employees.</w:t>
      </w:r>
    </w:p>
    <w:p w:rsidR="00690ADB" w:rsidRPr="0001127B" w:rsidRDefault="00690ADB" w:rsidP="00690ADB">
      <w:pPr>
        <w:pStyle w:val="Level2"/>
      </w:pPr>
      <w:r w:rsidRPr="0001127B">
        <w:t xml:space="preserve">This award covers any employer which supplies on-hire employees in classifications set out in clause </w:t>
      </w:r>
      <w:r w:rsidR="003D03A6">
        <w:fldChar w:fldCharType="begin"/>
      </w:r>
      <w:r w:rsidR="003D03A6">
        <w:instrText xml:space="preserve"> REF _Ref250632699 \w \h  \* MERGEFORMAT </w:instrText>
      </w:r>
      <w:r w:rsidR="003D03A6">
        <w:fldChar w:fldCharType="separate"/>
      </w:r>
      <w:r w:rsidR="00DE1421">
        <w:t>4.1</w:t>
      </w:r>
      <w:r w:rsidR="003D03A6">
        <w:fldChar w:fldCharType="end"/>
      </w:r>
      <w:r w:rsidRPr="0001127B">
        <w:t xml:space="preserve"> and those on-hire employees, if the employer is not covered by another modern award containing a classification which is more appropriate to the work performed by the employee. This subclause operates subject to the exclusions from coverage in this award.</w:t>
      </w:r>
    </w:p>
    <w:p w:rsidR="00690ADB" w:rsidRPr="0001127B" w:rsidRDefault="00690ADB" w:rsidP="00690ADB">
      <w:pPr>
        <w:pStyle w:val="Level2"/>
      </w:pPr>
      <w:r w:rsidRPr="0001127B">
        <w:t>This award covers employers which provide group training services for trainees engaged in any of the occupations set out at clause </w:t>
      </w:r>
      <w:r w:rsidR="003D03A6">
        <w:fldChar w:fldCharType="begin"/>
      </w:r>
      <w:r w:rsidR="003D03A6">
        <w:instrText xml:space="preserve"> REF _Ref250632699 \w \h  \* MERGEFORMAT </w:instrText>
      </w:r>
      <w:r w:rsidR="003D03A6">
        <w:fldChar w:fldCharType="separate"/>
      </w:r>
      <w:r w:rsidR="00DE1421">
        <w:t>4.1</w:t>
      </w:r>
      <w:r w:rsidR="003D03A6">
        <w:fldChar w:fldCharType="end"/>
      </w:r>
      <w:r w:rsidRPr="0001127B">
        <w:t xml:space="preserve"> and those trainees engaged by a group training service hosted by a company to perform work at a location where the activities described herein are being performed. This subclause operates subject to the exclusions from coverage in this award.</w:t>
      </w:r>
    </w:p>
    <w:p w:rsidR="001250DF" w:rsidRPr="0001127B" w:rsidRDefault="001250DF" w:rsidP="0065393C">
      <w:pPr>
        <w:pStyle w:val="History"/>
      </w:pPr>
      <w:r w:rsidRPr="0001127B">
        <w:t xml:space="preserve">[4.5 renumbered as 4.8 by </w:t>
      </w:r>
      <w:hyperlink r:id="rId59" w:history="1">
        <w:r w:rsidRPr="0001127B">
          <w:rPr>
            <w:rStyle w:val="Hyperlink"/>
          </w:rPr>
          <w:t>PR994436</w:t>
        </w:r>
      </w:hyperlink>
      <w:r w:rsidRPr="0001127B">
        <w:t xml:space="preserve"> from 01Jan10]</w:t>
      </w:r>
    </w:p>
    <w:p w:rsidR="00B36243" w:rsidRPr="0001127B" w:rsidRDefault="00B36243" w:rsidP="00B36243">
      <w:pPr>
        <w:pStyle w:val="Level2"/>
      </w:pPr>
      <w:r w:rsidRPr="0001127B">
        <w:t>Where an employer is covered by more than one award, an employee of that employer is covered by the award classification which is most appropriate to the work performed by the employee and to the environment in which the employee normally performs the work.</w:t>
      </w:r>
    </w:p>
    <w:p w:rsidR="00B36243" w:rsidRPr="0001127B" w:rsidRDefault="00B36243" w:rsidP="00B36243">
      <w:pPr>
        <w:pStyle w:val="Level1"/>
      </w:pPr>
      <w:bookmarkStart w:id="9" w:name="_Toc37247215"/>
      <w:r w:rsidRPr="0001127B">
        <w:t>Access to the award and the National Employment Standards</w:t>
      </w:r>
      <w:bookmarkEnd w:id="9"/>
    </w:p>
    <w:p w:rsidR="00B36243" w:rsidRPr="0001127B" w:rsidRDefault="00B36243" w:rsidP="00B36243">
      <w:pPr>
        <w:rPr>
          <w:lang w:val="en-GB"/>
        </w:rPr>
      </w:pPr>
      <w:r w:rsidRPr="0001127B">
        <w:rPr>
          <w:lang w:val="en-GB"/>
        </w:rPr>
        <w:t>The employer must ensure that copies of this award and the NES are available to all employees to who</w:t>
      </w:r>
      <w:r w:rsidR="004C6C26" w:rsidRPr="0001127B">
        <w:rPr>
          <w:lang w:val="en-GB"/>
        </w:rPr>
        <w:t>m they apply either on a notice</w:t>
      </w:r>
      <w:r w:rsidRPr="0001127B">
        <w:rPr>
          <w:lang w:val="en-GB"/>
        </w:rPr>
        <w:t>board which is conveniently located at or near the workplace or through electronic means, whichever makes them more accessible.</w:t>
      </w:r>
    </w:p>
    <w:p w:rsidR="00B36243" w:rsidRPr="0001127B" w:rsidRDefault="00B36243" w:rsidP="00B36243">
      <w:pPr>
        <w:pStyle w:val="Level1"/>
      </w:pPr>
      <w:bookmarkStart w:id="10" w:name="_Toc37247216"/>
      <w:r w:rsidRPr="0001127B">
        <w:t>The National Employment Standards and this award</w:t>
      </w:r>
      <w:bookmarkEnd w:id="10"/>
      <w:r w:rsidRPr="0001127B">
        <w:t xml:space="preserve"> </w:t>
      </w:r>
    </w:p>
    <w:p w:rsidR="00EA053F" w:rsidRPr="0001127B" w:rsidRDefault="00EA053F" w:rsidP="00EA053F">
      <w:r w:rsidRPr="0001127B">
        <w:t xml:space="preserve">The </w:t>
      </w:r>
      <w:hyperlink r:id="rId60" w:history="1">
        <w:r w:rsidRPr="0001127B">
          <w:rPr>
            <w:rStyle w:val="Hyperlink"/>
          </w:rPr>
          <w:t>NES</w:t>
        </w:r>
      </w:hyperlink>
      <w:r w:rsidRPr="0001127B">
        <w:t xml:space="preserve"> and this award contain the minimum conditions of employment for employees covered by this award.</w:t>
      </w:r>
    </w:p>
    <w:p w:rsidR="00317D21" w:rsidRPr="00317D21" w:rsidRDefault="00317D21" w:rsidP="00317D21">
      <w:pPr>
        <w:pStyle w:val="Level1"/>
      </w:pPr>
      <w:bookmarkStart w:id="11" w:name="_Ref527718838"/>
      <w:bookmarkStart w:id="12" w:name="_Toc37247217"/>
      <w:r w:rsidRPr="00E01939">
        <w:t>Individual flexibility arrangements</w:t>
      </w:r>
      <w:bookmarkEnd w:id="11"/>
      <w:bookmarkEnd w:id="12"/>
    </w:p>
    <w:p w:rsidR="00317D21" w:rsidRDefault="00842944" w:rsidP="00317D21">
      <w:pPr>
        <w:pStyle w:val="History"/>
      </w:pPr>
      <w:r w:rsidRPr="0001127B">
        <w:t xml:space="preserve">[Varied by </w:t>
      </w:r>
      <w:hyperlink r:id="rId61" w:history="1">
        <w:r w:rsidRPr="0001127B">
          <w:rPr>
            <w:rStyle w:val="Hyperlink"/>
          </w:rPr>
          <w:t>PR542203</w:t>
        </w:r>
      </w:hyperlink>
      <w:r w:rsidR="00317D21">
        <w:t xml:space="preserve">; 7—Award flexibility renamed and substituted by </w:t>
      </w:r>
      <w:hyperlink r:id="rId62" w:history="1">
        <w:r w:rsidR="00317D21" w:rsidRPr="00317D21">
          <w:rPr>
            <w:rStyle w:val="Hyperlink"/>
          </w:rPr>
          <w:t>PR610247</w:t>
        </w:r>
      </w:hyperlink>
      <w:r w:rsidR="00317D21">
        <w:t xml:space="preserve"> ppc 01Nov18]</w:t>
      </w:r>
    </w:p>
    <w:p w:rsidR="00317D21" w:rsidRPr="00E01939" w:rsidRDefault="00317D21" w:rsidP="00317D21">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317D21" w:rsidRPr="00E01939" w:rsidRDefault="00317D21" w:rsidP="00317D21">
      <w:pPr>
        <w:pStyle w:val="Level3"/>
      </w:pPr>
      <w:r w:rsidRPr="00E01939">
        <w:t>arrangements for when work is performed; or</w:t>
      </w:r>
    </w:p>
    <w:p w:rsidR="00317D21" w:rsidRPr="00E01939" w:rsidRDefault="00317D21" w:rsidP="00317D21">
      <w:pPr>
        <w:pStyle w:val="Level3"/>
      </w:pPr>
      <w:r w:rsidRPr="00E01939">
        <w:t>overtime rates; or</w:t>
      </w:r>
    </w:p>
    <w:p w:rsidR="00317D21" w:rsidRPr="00E01939" w:rsidRDefault="00317D21" w:rsidP="00317D21">
      <w:pPr>
        <w:pStyle w:val="Level3"/>
      </w:pPr>
      <w:r w:rsidRPr="00E01939">
        <w:t>penalty rates; or</w:t>
      </w:r>
    </w:p>
    <w:p w:rsidR="00317D21" w:rsidRPr="00E01939" w:rsidRDefault="00317D21" w:rsidP="00317D21">
      <w:pPr>
        <w:pStyle w:val="Level3"/>
      </w:pPr>
      <w:r w:rsidRPr="00E01939">
        <w:t>allowances; or</w:t>
      </w:r>
    </w:p>
    <w:p w:rsidR="00317D21" w:rsidRPr="00E01939" w:rsidRDefault="00317D21" w:rsidP="00317D21">
      <w:pPr>
        <w:pStyle w:val="Level3"/>
      </w:pPr>
      <w:r w:rsidRPr="00E01939">
        <w:t>annual leave loading.</w:t>
      </w:r>
    </w:p>
    <w:p w:rsidR="00317D21" w:rsidRPr="00E01939" w:rsidRDefault="00317D21" w:rsidP="00317D21">
      <w:pPr>
        <w:pStyle w:val="Level2"/>
      </w:pPr>
      <w:r w:rsidRPr="00E01939">
        <w:t>An agreement must be one that is genuinely made by the employer and the individual employee without coercion or duress.</w:t>
      </w:r>
    </w:p>
    <w:p w:rsidR="00317D21" w:rsidRPr="00E01939" w:rsidRDefault="00317D21" w:rsidP="00317D21">
      <w:pPr>
        <w:pStyle w:val="Level2"/>
      </w:pPr>
      <w:r>
        <w:t>A</w:t>
      </w:r>
      <w:r w:rsidRPr="00E01939">
        <w:t>n agreement may only be made after the individual employee has commenced employment with the employer.</w:t>
      </w:r>
    </w:p>
    <w:p w:rsidR="00317D21" w:rsidRPr="00E01939" w:rsidRDefault="00317D21" w:rsidP="00317D21">
      <w:pPr>
        <w:pStyle w:val="Level2"/>
      </w:pPr>
      <w:r w:rsidRPr="00E01939">
        <w:t>An employer who wishes to initiate the making of an agreement must:</w:t>
      </w:r>
    </w:p>
    <w:p w:rsidR="00317D21" w:rsidRPr="00E01939" w:rsidRDefault="00317D21" w:rsidP="00317D21">
      <w:pPr>
        <w:pStyle w:val="Level3"/>
      </w:pPr>
      <w:r w:rsidRPr="00E01939">
        <w:t>give the employee a written proposal; and</w:t>
      </w:r>
    </w:p>
    <w:p w:rsidR="00317D21" w:rsidRPr="00E01939" w:rsidRDefault="00317D21" w:rsidP="00317D21">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317D21" w:rsidRPr="00E01939" w:rsidRDefault="00317D21" w:rsidP="00317D21">
      <w:pPr>
        <w:pStyle w:val="Level2"/>
      </w:pPr>
      <w:r w:rsidRPr="00E01939">
        <w:t>An agreement must result in the employee being better off overall at the time the agreement is made than if the agreement had not been made.</w:t>
      </w:r>
    </w:p>
    <w:p w:rsidR="00317D21" w:rsidRPr="00E01939" w:rsidRDefault="00317D21" w:rsidP="00317D21">
      <w:pPr>
        <w:pStyle w:val="Level2"/>
      </w:pPr>
      <w:r w:rsidRPr="00E01939">
        <w:t>An agreement must do all of the following:</w:t>
      </w:r>
    </w:p>
    <w:p w:rsidR="00317D21" w:rsidRPr="00E01939" w:rsidRDefault="00317D21" w:rsidP="00317D21">
      <w:pPr>
        <w:pStyle w:val="Level3"/>
      </w:pPr>
      <w:r w:rsidRPr="00E01939">
        <w:t>state the names of the employer and the employee; and</w:t>
      </w:r>
    </w:p>
    <w:p w:rsidR="00317D21" w:rsidRPr="00E01939" w:rsidRDefault="00317D21" w:rsidP="00317D21">
      <w:pPr>
        <w:pStyle w:val="Level3"/>
      </w:pPr>
      <w:r w:rsidRPr="00E01939">
        <w:t>identify the award term, or award terms, the application of which is to be varied; and</w:t>
      </w:r>
    </w:p>
    <w:p w:rsidR="00317D21" w:rsidRPr="00E01939" w:rsidRDefault="00317D21" w:rsidP="00317D21">
      <w:pPr>
        <w:pStyle w:val="Level3"/>
      </w:pPr>
      <w:r w:rsidRPr="00E01939">
        <w:t>set out how the application of the award term, or each award term, is varied; and</w:t>
      </w:r>
    </w:p>
    <w:p w:rsidR="00317D21" w:rsidRPr="00E01939" w:rsidRDefault="00317D21" w:rsidP="00317D21">
      <w:pPr>
        <w:pStyle w:val="Level3"/>
      </w:pPr>
      <w:r w:rsidRPr="00E01939">
        <w:t>set out how the agreement results in the employee being better off overall at the time the agreement is made than if the agreement had not been made; and</w:t>
      </w:r>
    </w:p>
    <w:p w:rsidR="00317D21" w:rsidRPr="00E01939" w:rsidRDefault="00317D21" w:rsidP="00317D21">
      <w:pPr>
        <w:pStyle w:val="Level3"/>
      </w:pPr>
      <w:r>
        <w:t>s</w:t>
      </w:r>
      <w:r w:rsidRPr="00E01939">
        <w:t>tate the date the agreement is to start.</w:t>
      </w:r>
    </w:p>
    <w:p w:rsidR="00317D21" w:rsidRPr="00E01939" w:rsidRDefault="00317D21" w:rsidP="00317D21">
      <w:pPr>
        <w:pStyle w:val="Level2"/>
      </w:pPr>
      <w:r w:rsidRPr="00E01939">
        <w:t>An agreement must be:</w:t>
      </w:r>
    </w:p>
    <w:p w:rsidR="00317D21" w:rsidRPr="00E01939" w:rsidRDefault="00317D21" w:rsidP="00317D21">
      <w:pPr>
        <w:pStyle w:val="Level3"/>
      </w:pPr>
      <w:r w:rsidRPr="00E01939">
        <w:t>in writing; and</w:t>
      </w:r>
    </w:p>
    <w:p w:rsidR="00317D21" w:rsidRPr="00E01939" w:rsidRDefault="00317D21" w:rsidP="00317D21">
      <w:pPr>
        <w:pStyle w:val="Level3"/>
      </w:pPr>
      <w:bookmarkStart w:id="13" w:name="_Ref527718808"/>
      <w:r w:rsidRPr="00E01939">
        <w:t>signed by the employer and the employee and, if the employee is under 18 years of age, by the employee’s parent or guardian.</w:t>
      </w:r>
      <w:bookmarkEnd w:id="13"/>
    </w:p>
    <w:p w:rsidR="00317D21" w:rsidRPr="00E01939" w:rsidRDefault="00317D21" w:rsidP="00317D21">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DE1421">
        <w:t>7.7(b)</w:t>
      </w:r>
      <w:r>
        <w:rPr>
          <w:noProof/>
        </w:rPr>
        <w:fldChar w:fldCharType="end"/>
      </w:r>
      <w:r w:rsidRPr="00E01939">
        <w:t>, an agreement must not require the approval or consent of a person other than the employer and the employee.</w:t>
      </w:r>
    </w:p>
    <w:p w:rsidR="00317D21" w:rsidRPr="00E01939" w:rsidRDefault="00317D21" w:rsidP="00317D21">
      <w:pPr>
        <w:pStyle w:val="Level2"/>
      </w:pPr>
      <w:r>
        <w:t>T</w:t>
      </w:r>
      <w:r w:rsidRPr="00E01939">
        <w:t>he employer must keep the agreement as a time and wages record and give a copy to the employee.</w:t>
      </w:r>
    </w:p>
    <w:p w:rsidR="00317D21" w:rsidRPr="00E01939" w:rsidRDefault="00317D21" w:rsidP="00317D21">
      <w:pPr>
        <w:pStyle w:val="Level2"/>
      </w:pPr>
      <w:r w:rsidRPr="00E01939">
        <w:t>The employer and the employee must genuinely agree, without duress or coercion to any variation of an award provided for by an agreement.</w:t>
      </w:r>
    </w:p>
    <w:p w:rsidR="00317D21" w:rsidRPr="00E01939" w:rsidRDefault="00317D21" w:rsidP="00317D21">
      <w:pPr>
        <w:pStyle w:val="Level2"/>
      </w:pPr>
      <w:r w:rsidRPr="00E01939">
        <w:t>An agreement may be terminated:</w:t>
      </w:r>
    </w:p>
    <w:p w:rsidR="00317D21" w:rsidRPr="00E01939" w:rsidRDefault="00317D21" w:rsidP="00317D21">
      <w:pPr>
        <w:pStyle w:val="Level3"/>
      </w:pPr>
      <w:r w:rsidRPr="00E01939">
        <w:t>at any time, by written agreement between the employer and the employee; or</w:t>
      </w:r>
    </w:p>
    <w:p w:rsidR="00317D21" w:rsidRPr="00E01939" w:rsidRDefault="00317D21" w:rsidP="00317D21">
      <w:pPr>
        <w:pStyle w:val="Level3"/>
      </w:pPr>
      <w:bookmarkStart w:id="14" w:name="_Ref527718825"/>
      <w:r>
        <w:t>b</w:t>
      </w:r>
      <w:r w:rsidRPr="00E01939">
        <w:t>y the employer or employee giving 13 weeks’ written notice to the other party (reduced to 4 weeks if the agreement was entered into before the first full pay period starting on or after 4 December 2013).</w:t>
      </w:r>
      <w:bookmarkEnd w:id="14"/>
    </w:p>
    <w:p w:rsidR="00317D21" w:rsidRPr="00E01939" w:rsidRDefault="00317D21" w:rsidP="00317D21">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63" w:history="1">
        <w:r w:rsidRPr="00E01939">
          <w:rPr>
            <w:rStyle w:val="Hyperlink"/>
          </w:rPr>
          <w:t>Act</w:t>
        </w:r>
      </w:hyperlink>
      <w:r w:rsidRPr="00E01939">
        <w:t>).</w:t>
      </w:r>
    </w:p>
    <w:p w:rsidR="00317D21" w:rsidRPr="00E01939" w:rsidRDefault="00317D21" w:rsidP="00317D21">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DE1421">
        <w:t>7.11(b)</w:t>
      </w:r>
      <w:r>
        <w:rPr>
          <w:noProof/>
        </w:rPr>
        <w:fldChar w:fldCharType="end"/>
      </w:r>
      <w:r w:rsidRPr="00E01939">
        <w:t xml:space="preserve"> ceases to have effect at the end of the period of notice required under that clause.</w:t>
      </w:r>
    </w:p>
    <w:p w:rsidR="00317D21" w:rsidRPr="00317D21" w:rsidRDefault="00317D21" w:rsidP="00317D21">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DE1421">
        <w:t>7</w:t>
      </w:r>
      <w:r>
        <w:rPr>
          <w:noProof/>
        </w:rPr>
        <w:fldChar w:fldCharType="end"/>
      </w:r>
      <w:r w:rsidRPr="00E01939">
        <w:t xml:space="preserve"> is additional to, and does not affect, any other term of this award that provides for an agreement between an employer and an individual employee.</w:t>
      </w:r>
    </w:p>
    <w:p w:rsidR="00B36243" w:rsidRPr="0001127B" w:rsidRDefault="00B36243" w:rsidP="00B36243">
      <w:pPr>
        <w:pStyle w:val="Partheading"/>
      </w:pPr>
      <w:bookmarkStart w:id="15" w:name="_Toc37247218"/>
      <w:bookmarkEnd w:id="3"/>
      <w:r w:rsidRPr="0001127B">
        <w:t>Consultation and Dispute Resolution</w:t>
      </w:r>
      <w:bookmarkStart w:id="16" w:name="Part2"/>
      <w:bookmarkEnd w:id="15"/>
    </w:p>
    <w:p w:rsidR="0009609A" w:rsidRPr="0009609A" w:rsidRDefault="0009609A" w:rsidP="0009609A">
      <w:pPr>
        <w:pStyle w:val="Level1"/>
      </w:pPr>
      <w:bookmarkStart w:id="17" w:name="_Ref527718899"/>
      <w:bookmarkStart w:id="18" w:name="_Toc37247219"/>
      <w:r w:rsidRPr="00E01939">
        <w:t>Consultation about major workplace change</w:t>
      </w:r>
      <w:bookmarkEnd w:id="17"/>
      <w:bookmarkEnd w:id="18"/>
    </w:p>
    <w:p w:rsidR="0009609A" w:rsidRDefault="00933C55" w:rsidP="0009609A">
      <w:pPr>
        <w:pStyle w:val="History"/>
      </w:pPr>
      <w:r w:rsidRPr="0001127B">
        <w:t xml:space="preserve">[8—Consultation regarding major workplace change renamed and substituted by </w:t>
      </w:r>
      <w:hyperlink r:id="rId64" w:history="1">
        <w:r w:rsidRPr="0001127B">
          <w:rPr>
            <w:rStyle w:val="Hyperlink"/>
          </w:rPr>
          <w:t>PR546288</w:t>
        </w:r>
      </w:hyperlink>
      <w:r w:rsidR="00317D21">
        <w:t xml:space="preserve">, 8—Consultation renamed and substituted by </w:t>
      </w:r>
      <w:hyperlink r:id="rId65" w:history="1">
        <w:r w:rsidR="00317D21" w:rsidRPr="00317D21">
          <w:rPr>
            <w:rStyle w:val="Hyperlink"/>
          </w:rPr>
          <w:t>PR610247</w:t>
        </w:r>
      </w:hyperlink>
      <w:r w:rsidR="00317D21">
        <w:t xml:space="preserve"> ppc 01Nov18]</w:t>
      </w:r>
    </w:p>
    <w:p w:rsidR="0009609A" w:rsidRPr="00E01939" w:rsidRDefault="0009609A" w:rsidP="0009609A">
      <w:pPr>
        <w:pStyle w:val="Level2"/>
      </w:pPr>
      <w:r w:rsidRPr="00E01939">
        <w:t>If an employer makes a definite decision to make major changes in production, program, organisation, structure or technology that are likely to have significant effects on employees, the employer must:</w:t>
      </w:r>
    </w:p>
    <w:p w:rsidR="0009609A" w:rsidRPr="00E01939" w:rsidRDefault="0009609A" w:rsidP="0009609A">
      <w:pPr>
        <w:pStyle w:val="Level3"/>
      </w:pPr>
      <w:r w:rsidRPr="00E01939">
        <w:t>give notice of the changes to all employees who may be affected by them and their representatives (if any); and</w:t>
      </w:r>
    </w:p>
    <w:p w:rsidR="0009609A" w:rsidRPr="00E01939" w:rsidRDefault="0009609A" w:rsidP="0009609A">
      <w:pPr>
        <w:pStyle w:val="Level3"/>
      </w:pPr>
      <w:bookmarkStart w:id="19" w:name="_Ref527718853"/>
      <w:r w:rsidRPr="00E01939">
        <w:t>discuss with affected employees and their representatives (if any):</w:t>
      </w:r>
      <w:bookmarkEnd w:id="19"/>
    </w:p>
    <w:p w:rsidR="0009609A" w:rsidRPr="00E01939" w:rsidRDefault="0009609A" w:rsidP="0009609A">
      <w:pPr>
        <w:pStyle w:val="Level4"/>
      </w:pPr>
      <w:r w:rsidRPr="00E01939">
        <w:t>the introduction of the changes; and</w:t>
      </w:r>
    </w:p>
    <w:p w:rsidR="0009609A" w:rsidRPr="00E01939" w:rsidRDefault="0009609A" w:rsidP="0009609A">
      <w:pPr>
        <w:pStyle w:val="Level4"/>
      </w:pPr>
      <w:r w:rsidRPr="00E01939">
        <w:t>their likely effect on employees; and</w:t>
      </w:r>
    </w:p>
    <w:p w:rsidR="0009609A" w:rsidRPr="00E01939" w:rsidRDefault="0009609A" w:rsidP="0009609A">
      <w:pPr>
        <w:pStyle w:val="Level4"/>
      </w:pPr>
      <w:r w:rsidRPr="00E01939">
        <w:t>measures to avoid or reduce the adverse effects of the changes on employees; and</w:t>
      </w:r>
    </w:p>
    <w:p w:rsidR="0009609A" w:rsidRPr="00E01939" w:rsidRDefault="0009609A" w:rsidP="0009609A">
      <w:pPr>
        <w:pStyle w:val="Level3"/>
      </w:pPr>
      <w:r w:rsidRPr="00E01939">
        <w:t xml:space="preserve">commence </w:t>
      </w:r>
      <w:r w:rsidRPr="00FE0B4B">
        <w:t>discussions</w:t>
      </w:r>
      <w:r w:rsidRPr="00E01939">
        <w:t xml:space="preserve"> as soon as practicable after a definite decision has been made.</w:t>
      </w:r>
    </w:p>
    <w:p w:rsidR="0009609A" w:rsidRPr="00E01939" w:rsidRDefault="0009609A" w:rsidP="0009609A">
      <w:pPr>
        <w:pStyle w:val="Level2"/>
      </w:pPr>
      <w:bookmarkStart w:id="20"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DE1421">
        <w:t>8.1(b)</w:t>
      </w:r>
      <w:r>
        <w:rPr>
          <w:noProof/>
        </w:rPr>
        <w:fldChar w:fldCharType="end"/>
      </w:r>
      <w:r w:rsidRPr="00E01939">
        <w:t>, the employer must give in writing to the affected employees and their representatives (if any) all relevant information about the changes including:</w:t>
      </w:r>
      <w:bookmarkEnd w:id="20"/>
    </w:p>
    <w:p w:rsidR="0009609A" w:rsidRPr="00E01939" w:rsidRDefault="0009609A" w:rsidP="0009609A">
      <w:pPr>
        <w:pStyle w:val="Level3"/>
      </w:pPr>
      <w:r w:rsidRPr="00E01939">
        <w:t>their nature; and</w:t>
      </w:r>
    </w:p>
    <w:p w:rsidR="0009609A" w:rsidRPr="00E01939" w:rsidRDefault="0009609A" w:rsidP="0009609A">
      <w:pPr>
        <w:pStyle w:val="Level3"/>
      </w:pPr>
      <w:r w:rsidRPr="00E01939">
        <w:t>their expected effect on employees; and</w:t>
      </w:r>
    </w:p>
    <w:p w:rsidR="0009609A" w:rsidRPr="00E01939" w:rsidRDefault="0009609A" w:rsidP="0009609A">
      <w:pPr>
        <w:pStyle w:val="Level3"/>
      </w:pPr>
      <w:r>
        <w:t>a</w:t>
      </w:r>
      <w:r w:rsidRPr="00E01939">
        <w:t>ny other matters likely to affect employees.</w:t>
      </w:r>
    </w:p>
    <w:p w:rsidR="0009609A" w:rsidRPr="00E01939" w:rsidRDefault="0009609A" w:rsidP="0009609A">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DE1421">
        <w:t>8.2</w:t>
      </w:r>
      <w:r>
        <w:rPr>
          <w:noProof/>
        </w:rPr>
        <w:fldChar w:fldCharType="end"/>
      </w:r>
      <w:r w:rsidRPr="00E01939">
        <w:t xml:space="preserve"> does not require an employer to disclose any confidential information if its disclosure would be contrary to the employer’s interests.</w:t>
      </w:r>
    </w:p>
    <w:p w:rsidR="0009609A" w:rsidRPr="00E01939" w:rsidRDefault="0009609A" w:rsidP="0009609A">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DE1421">
        <w:t>8.1(b)</w:t>
      </w:r>
      <w:r>
        <w:rPr>
          <w:noProof/>
        </w:rPr>
        <w:fldChar w:fldCharType="end"/>
      </w:r>
      <w:r w:rsidRPr="00E01939">
        <w:t>.</w:t>
      </w:r>
    </w:p>
    <w:p w:rsidR="0009609A" w:rsidRPr="00E01939" w:rsidRDefault="0009609A" w:rsidP="0009609A">
      <w:pPr>
        <w:pStyle w:val="Level2"/>
      </w:pPr>
      <w:bookmarkStart w:id="21" w:name="_Ref527718986"/>
      <w:r>
        <w:t>I</w:t>
      </w:r>
      <w:r w:rsidRPr="00E01939">
        <w:t xml:space="preserve">n clause </w:t>
      </w:r>
      <w:r>
        <w:rPr>
          <w:noProof/>
        </w:rPr>
        <w:fldChar w:fldCharType="begin"/>
      </w:r>
      <w:r>
        <w:instrText xml:space="preserve"> REF _Ref527718899 \w \h </w:instrText>
      </w:r>
      <w:r>
        <w:rPr>
          <w:noProof/>
        </w:rPr>
      </w:r>
      <w:r>
        <w:rPr>
          <w:noProof/>
        </w:rPr>
        <w:fldChar w:fldCharType="separate"/>
      </w:r>
      <w:r w:rsidR="00DE1421">
        <w:t>8</w:t>
      </w:r>
      <w:r>
        <w:rPr>
          <w:noProof/>
        </w:rPr>
        <w:fldChar w:fldCharType="end"/>
      </w:r>
      <w:r w:rsidRPr="00E01939">
        <w:t>:</w:t>
      </w:r>
      <w:bookmarkEnd w:id="21"/>
    </w:p>
    <w:p w:rsidR="0009609A" w:rsidRPr="00E01939" w:rsidRDefault="0009609A" w:rsidP="0009609A">
      <w:pPr>
        <w:pStyle w:val="Block1"/>
      </w:pPr>
      <w:r w:rsidRPr="00E01939">
        <w:rPr>
          <w:b/>
        </w:rPr>
        <w:t>significant effects</w:t>
      </w:r>
      <w:r w:rsidRPr="00E01939">
        <w:t>, on employees, includes any of the following:</w:t>
      </w:r>
    </w:p>
    <w:p w:rsidR="0009609A" w:rsidRPr="00E01939" w:rsidRDefault="0009609A" w:rsidP="0009609A">
      <w:pPr>
        <w:pStyle w:val="Level3"/>
      </w:pPr>
      <w:r w:rsidRPr="00E01939">
        <w:t xml:space="preserve">termination of </w:t>
      </w:r>
      <w:r w:rsidRPr="00FE0B4B">
        <w:t>employment</w:t>
      </w:r>
      <w:r w:rsidRPr="00E01939">
        <w:t>; or</w:t>
      </w:r>
    </w:p>
    <w:p w:rsidR="0009609A" w:rsidRPr="00E01939" w:rsidRDefault="0009609A" w:rsidP="0009609A">
      <w:pPr>
        <w:pStyle w:val="Level3"/>
      </w:pPr>
      <w:r w:rsidRPr="00E01939">
        <w:t>major changes in the composition, operation or size of the employer’s workforce or in the skills required; or</w:t>
      </w:r>
    </w:p>
    <w:p w:rsidR="0009609A" w:rsidRPr="00E01939" w:rsidRDefault="0009609A" w:rsidP="0009609A">
      <w:pPr>
        <w:pStyle w:val="Level3"/>
      </w:pPr>
      <w:r w:rsidRPr="00E01939">
        <w:t>loss of, or reduction in, job or promotion opportunities; or</w:t>
      </w:r>
    </w:p>
    <w:p w:rsidR="0009609A" w:rsidRPr="00E01939" w:rsidRDefault="0009609A" w:rsidP="0009609A">
      <w:pPr>
        <w:pStyle w:val="Level3"/>
      </w:pPr>
      <w:r w:rsidRPr="00E01939">
        <w:t>loss of, or reduction in, job tenure; or</w:t>
      </w:r>
    </w:p>
    <w:p w:rsidR="0009609A" w:rsidRPr="00E01939" w:rsidRDefault="0009609A" w:rsidP="0009609A">
      <w:pPr>
        <w:pStyle w:val="Level3"/>
      </w:pPr>
      <w:r w:rsidRPr="00E01939">
        <w:t>alteration of hours of work; or</w:t>
      </w:r>
    </w:p>
    <w:p w:rsidR="0009609A" w:rsidRPr="00E01939" w:rsidRDefault="0009609A" w:rsidP="0009609A">
      <w:pPr>
        <w:pStyle w:val="Level3"/>
      </w:pPr>
      <w:r w:rsidRPr="00E01939">
        <w:t>the need for employees to be retrained or transferred to other work or locations; or</w:t>
      </w:r>
    </w:p>
    <w:p w:rsidR="0009609A" w:rsidRPr="00E01939" w:rsidRDefault="0009609A" w:rsidP="0009609A">
      <w:pPr>
        <w:pStyle w:val="Level3"/>
      </w:pPr>
      <w:r w:rsidRPr="00E01939">
        <w:t>job restructuring.</w:t>
      </w:r>
    </w:p>
    <w:p w:rsidR="0009609A" w:rsidRDefault="0009609A" w:rsidP="0009609A">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DE1421">
        <w:t>8.5</w:t>
      </w:r>
      <w:r>
        <w:rPr>
          <w:noProof/>
        </w:rPr>
        <w:fldChar w:fldCharType="end"/>
      </w:r>
      <w:r w:rsidRPr="00E01939">
        <w:t>, such alteration is taken not to have significant effect.</w:t>
      </w:r>
    </w:p>
    <w:p w:rsidR="0009609A" w:rsidRDefault="0009609A" w:rsidP="0009609A">
      <w:pPr>
        <w:pStyle w:val="Level1"/>
        <w:numPr>
          <w:ilvl w:val="0"/>
          <w:numId w:val="0"/>
        </w:numPr>
        <w:ind w:left="851" w:hanging="851"/>
      </w:pPr>
      <w:bookmarkStart w:id="22" w:name="_Toc37247220"/>
      <w:r w:rsidRPr="00E01939">
        <w:rPr>
          <w:noProof/>
        </w:rPr>
        <w:t>8A</w:t>
      </w:r>
      <w:r>
        <w:rPr>
          <w:noProof/>
        </w:rPr>
        <w:t>.</w:t>
      </w:r>
      <w:r w:rsidRPr="00E01939">
        <w:tab/>
        <w:t>Consultation about changes to rosters or hours of work</w:t>
      </w:r>
      <w:bookmarkEnd w:id="22"/>
    </w:p>
    <w:p w:rsidR="0009609A" w:rsidRPr="0009609A" w:rsidRDefault="0009609A" w:rsidP="0009609A">
      <w:pPr>
        <w:pStyle w:val="History"/>
      </w:pPr>
      <w:r>
        <w:t xml:space="preserve">[8A inserted by </w:t>
      </w:r>
      <w:hyperlink r:id="rId66" w:history="1">
        <w:r w:rsidRPr="00317D21">
          <w:rPr>
            <w:rStyle w:val="Hyperlink"/>
          </w:rPr>
          <w:t>PR610247</w:t>
        </w:r>
      </w:hyperlink>
      <w:r>
        <w:t xml:space="preserve"> ppc 01Nov18]</w:t>
      </w:r>
    </w:p>
    <w:p w:rsidR="0009609A" w:rsidRPr="00E01939" w:rsidRDefault="0009609A" w:rsidP="0009609A">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09609A" w:rsidRPr="00E01939" w:rsidRDefault="0009609A" w:rsidP="0009609A">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09609A" w:rsidRPr="00E01939" w:rsidRDefault="0009609A" w:rsidP="0009609A">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09609A" w:rsidRPr="00E01939" w:rsidRDefault="0009609A" w:rsidP="0009609A">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09609A" w:rsidRPr="00E01939" w:rsidRDefault="0009609A" w:rsidP="0009609A">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09609A" w:rsidRPr="00E01939" w:rsidRDefault="0009609A" w:rsidP="0009609A">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09609A" w:rsidRDefault="0009609A" w:rsidP="0009609A">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09609A" w:rsidRPr="0009609A" w:rsidRDefault="0009609A" w:rsidP="0009609A">
      <w:pPr>
        <w:pStyle w:val="Level1"/>
      </w:pPr>
      <w:bookmarkStart w:id="23" w:name="_Ref527719027"/>
      <w:bookmarkStart w:id="24" w:name="_Toc37247221"/>
      <w:r w:rsidRPr="00E01939">
        <w:t>Dispute resolution</w:t>
      </w:r>
      <w:bookmarkEnd w:id="23"/>
      <w:bookmarkEnd w:id="24"/>
    </w:p>
    <w:p w:rsidR="0009609A" w:rsidRDefault="001403AE" w:rsidP="0009609A">
      <w:pPr>
        <w:pStyle w:val="History"/>
      </w:pPr>
      <w:r w:rsidRPr="0001127B">
        <w:t xml:space="preserve">[Varied by </w:t>
      </w:r>
      <w:hyperlink r:id="rId67" w:history="1">
        <w:r w:rsidRPr="0001127B">
          <w:rPr>
            <w:rStyle w:val="Hyperlink"/>
          </w:rPr>
          <w:t>PR542203</w:t>
        </w:r>
      </w:hyperlink>
      <w:r w:rsidR="0009609A">
        <w:t xml:space="preserve">; substituted by </w:t>
      </w:r>
      <w:hyperlink r:id="rId68" w:history="1">
        <w:r w:rsidR="0009609A" w:rsidRPr="00317D21">
          <w:rPr>
            <w:rStyle w:val="Hyperlink"/>
          </w:rPr>
          <w:t>PR610247</w:t>
        </w:r>
      </w:hyperlink>
      <w:r w:rsidR="0009609A">
        <w:t xml:space="preserve"> ppc 01Nov18]</w:t>
      </w:r>
    </w:p>
    <w:p w:rsidR="0009609A" w:rsidRPr="00FE0B4B" w:rsidRDefault="0009609A" w:rsidP="0009609A">
      <w:pPr>
        <w:pStyle w:val="Level2"/>
        <w:rPr>
          <w:sz w:val="22"/>
          <w:szCs w:val="22"/>
        </w:rPr>
      </w:pPr>
      <w:r w:rsidRPr="00E01939">
        <w:t xml:space="preserve">Clause </w:t>
      </w:r>
      <w:r>
        <w:rPr>
          <w:noProof/>
        </w:rPr>
        <w:fldChar w:fldCharType="begin"/>
      </w:r>
      <w:r>
        <w:instrText xml:space="preserve"> REF _Ref527719027 \w \h </w:instrText>
      </w:r>
      <w:r>
        <w:rPr>
          <w:noProof/>
        </w:rPr>
      </w:r>
      <w:r>
        <w:rPr>
          <w:noProof/>
        </w:rPr>
        <w:fldChar w:fldCharType="separate"/>
      </w:r>
      <w:r w:rsidR="00DE1421">
        <w:t>9</w:t>
      </w:r>
      <w:r>
        <w:rPr>
          <w:noProof/>
        </w:rPr>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69" w:history="1">
        <w:r w:rsidRPr="00E01939">
          <w:rPr>
            <w:rStyle w:val="Hyperlink"/>
          </w:rPr>
          <w:t>NES</w:t>
        </w:r>
      </w:hyperlink>
      <w:r w:rsidRPr="00FE0B4B">
        <w:rPr>
          <w:sz w:val="22"/>
          <w:szCs w:val="22"/>
        </w:rPr>
        <w:t>.</w:t>
      </w:r>
    </w:p>
    <w:p w:rsidR="0009609A" w:rsidRPr="00E01939" w:rsidRDefault="0009609A" w:rsidP="0009609A">
      <w:pPr>
        <w:pStyle w:val="Level2"/>
      </w:pPr>
      <w:bookmarkStart w:id="25" w:name="_Ref527719033"/>
      <w:r>
        <w:t>T</w:t>
      </w:r>
      <w:r w:rsidRPr="00E01939">
        <w:t>he parties to the dispute must first try to resolve the dispute at the workplace through discussion between the employee or employees concerned and the relevant supervisor.</w:t>
      </w:r>
      <w:bookmarkEnd w:id="25"/>
    </w:p>
    <w:p w:rsidR="0009609A" w:rsidRPr="00E01939" w:rsidRDefault="0009609A" w:rsidP="0009609A">
      <w:pPr>
        <w:pStyle w:val="Level2"/>
      </w:pPr>
      <w:bookmarkStart w:id="26"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DE1421">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26"/>
    </w:p>
    <w:p w:rsidR="0009609A" w:rsidRPr="00E01939" w:rsidRDefault="0009609A" w:rsidP="0009609A">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DE1421">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DE1421">
        <w:t>9.3</w:t>
      </w:r>
      <w:r>
        <w:rPr>
          <w:noProof/>
        </w:rPr>
        <w:fldChar w:fldCharType="end"/>
      </w:r>
      <w:r w:rsidRPr="00E01939">
        <w:t>, a party to the dispute may refer it to the Fair Work Commission.</w:t>
      </w:r>
    </w:p>
    <w:p w:rsidR="0009609A" w:rsidRPr="00E01939" w:rsidRDefault="0009609A" w:rsidP="0009609A">
      <w:pPr>
        <w:pStyle w:val="Level2"/>
      </w:pPr>
      <w:r w:rsidRPr="00E01939">
        <w:t>The parties may agree on the process to be followed by the Fair Work Commission in dealing with the dispute, including mediation, conciliation and consent arbitration.</w:t>
      </w:r>
    </w:p>
    <w:p w:rsidR="0009609A" w:rsidRPr="00E01939" w:rsidRDefault="0009609A" w:rsidP="0009609A">
      <w:pPr>
        <w:pStyle w:val="Level2"/>
      </w:pPr>
      <w:r w:rsidRPr="00E01939">
        <w:t xml:space="preserve">If the dispute remains unresolved, the Fair Work Commission may use any method of dispute resolution that it is permitted by the </w:t>
      </w:r>
      <w:hyperlink r:id="rId70" w:history="1">
        <w:r w:rsidRPr="00E01939">
          <w:rPr>
            <w:rStyle w:val="Hyperlink"/>
          </w:rPr>
          <w:t>Act</w:t>
        </w:r>
      </w:hyperlink>
      <w:r w:rsidRPr="00E01939">
        <w:t xml:space="preserve"> to use and that it considers appropriate for resolving the dispute.</w:t>
      </w:r>
    </w:p>
    <w:p w:rsidR="0009609A" w:rsidRPr="00E01939" w:rsidRDefault="0009609A" w:rsidP="0009609A">
      <w:pPr>
        <w:pStyle w:val="Level2"/>
      </w:pPr>
      <w:r w:rsidRPr="00E01939">
        <w:t xml:space="preserve">A party to the dispute may appoint a person, organisation or association to support and/or represent them in any discussion or process under clause </w:t>
      </w:r>
      <w:r>
        <w:rPr>
          <w:noProof/>
        </w:rPr>
        <w:fldChar w:fldCharType="begin"/>
      </w:r>
      <w:r>
        <w:instrText xml:space="preserve"> REF _Ref527719027 \w \h </w:instrText>
      </w:r>
      <w:r>
        <w:rPr>
          <w:noProof/>
        </w:rPr>
      </w:r>
      <w:r>
        <w:rPr>
          <w:noProof/>
        </w:rPr>
        <w:fldChar w:fldCharType="separate"/>
      </w:r>
      <w:r w:rsidR="00DE1421">
        <w:t>9</w:t>
      </w:r>
      <w:r>
        <w:rPr>
          <w:noProof/>
        </w:rPr>
        <w:fldChar w:fldCharType="end"/>
      </w:r>
      <w:r w:rsidRPr="00E01939">
        <w:t>.</w:t>
      </w:r>
    </w:p>
    <w:p w:rsidR="0009609A" w:rsidRPr="00E01939" w:rsidRDefault="0009609A" w:rsidP="0009609A">
      <w:pPr>
        <w:pStyle w:val="Level2"/>
      </w:pPr>
      <w:bookmarkStart w:id="27" w:name="_Ref527719077"/>
      <w:r w:rsidRPr="00E01939">
        <w:t xml:space="preserve">While </w:t>
      </w:r>
      <w:r w:rsidRPr="00FE0B4B">
        <w:rPr>
          <w:color w:val="000000"/>
        </w:rPr>
        <w:t>procedures</w:t>
      </w:r>
      <w:r w:rsidRPr="00E01939">
        <w:t xml:space="preserve"> are being followed under clause </w:t>
      </w:r>
      <w:r>
        <w:rPr>
          <w:noProof/>
        </w:rPr>
        <w:fldChar w:fldCharType="begin"/>
      </w:r>
      <w:r>
        <w:instrText xml:space="preserve"> REF _Ref527719027 \w \h </w:instrText>
      </w:r>
      <w:r>
        <w:rPr>
          <w:noProof/>
        </w:rPr>
      </w:r>
      <w:r>
        <w:rPr>
          <w:noProof/>
        </w:rPr>
        <w:fldChar w:fldCharType="separate"/>
      </w:r>
      <w:r w:rsidR="00DE1421">
        <w:t>9</w:t>
      </w:r>
      <w:r>
        <w:rPr>
          <w:noProof/>
        </w:rPr>
        <w:fldChar w:fldCharType="end"/>
      </w:r>
      <w:r w:rsidRPr="00E01939">
        <w:t xml:space="preserve"> in relation to a dispute:</w:t>
      </w:r>
      <w:bookmarkEnd w:id="27"/>
    </w:p>
    <w:p w:rsidR="0009609A" w:rsidRPr="00E01939" w:rsidRDefault="0009609A" w:rsidP="0009609A">
      <w:pPr>
        <w:pStyle w:val="Level3"/>
      </w:pPr>
      <w:r w:rsidRPr="00E01939">
        <w:t xml:space="preserve">work must continue in accordance with this award and the </w:t>
      </w:r>
      <w:hyperlink r:id="rId71" w:history="1">
        <w:r w:rsidRPr="00E01939">
          <w:rPr>
            <w:rStyle w:val="Hyperlink"/>
          </w:rPr>
          <w:t>Act</w:t>
        </w:r>
      </w:hyperlink>
      <w:r w:rsidRPr="00E01939">
        <w:t>; and</w:t>
      </w:r>
    </w:p>
    <w:p w:rsidR="0009609A" w:rsidRPr="00E01939" w:rsidRDefault="0009609A" w:rsidP="0009609A">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09609A" w:rsidRPr="0009609A" w:rsidRDefault="0009609A" w:rsidP="0009609A">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DE1421">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B36243" w:rsidRPr="0001127B" w:rsidRDefault="00B36243" w:rsidP="00B36243">
      <w:pPr>
        <w:pStyle w:val="Partheading"/>
      </w:pPr>
      <w:bookmarkStart w:id="28" w:name="_Toc37247222"/>
      <w:bookmarkEnd w:id="16"/>
      <w:r w:rsidRPr="0001127B">
        <w:t>Types of Employment and Termination of Employment</w:t>
      </w:r>
      <w:bookmarkStart w:id="29" w:name="Part3"/>
      <w:bookmarkEnd w:id="28"/>
    </w:p>
    <w:p w:rsidR="00B36243" w:rsidRDefault="00B36243" w:rsidP="00B36243">
      <w:pPr>
        <w:pStyle w:val="Level1"/>
      </w:pPr>
      <w:bookmarkStart w:id="30" w:name="_Toc208885989"/>
      <w:bookmarkStart w:id="31" w:name="_Toc208886077"/>
      <w:bookmarkStart w:id="32" w:name="_Toc208902567"/>
      <w:bookmarkStart w:id="33" w:name="_Toc208932472"/>
      <w:bookmarkStart w:id="34" w:name="_Toc208932557"/>
      <w:bookmarkStart w:id="35" w:name="_Toc208979912"/>
      <w:bookmarkStart w:id="36" w:name="_Ref525552148"/>
      <w:bookmarkStart w:id="37" w:name="_Ref525552155"/>
      <w:bookmarkStart w:id="38" w:name="_Toc37247223"/>
      <w:r w:rsidRPr="0001127B">
        <w:t>Types of employment</w:t>
      </w:r>
      <w:bookmarkEnd w:id="30"/>
      <w:bookmarkEnd w:id="31"/>
      <w:bookmarkEnd w:id="32"/>
      <w:bookmarkEnd w:id="33"/>
      <w:bookmarkEnd w:id="34"/>
      <w:bookmarkEnd w:id="35"/>
      <w:bookmarkEnd w:id="36"/>
      <w:bookmarkEnd w:id="37"/>
      <w:bookmarkEnd w:id="38"/>
    </w:p>
    <w:p w:rsidR="00F03C3F" w:rsidRPr="00C41E4E" w:rsidRDefault="00F03C3F" w:rsidP="00F03C3F">
      <w:pPr>
        <w:pStyle w:val="History"/>
      </w:pPr>
      <w:r>
        <w:t xml:space="preserve">[Varied by </w:t>
      </w:r>
      <w:hyperlink r:id="rId72" w:history="1">
        <w:r>
          <w:rPr>
            <w:rStyle w:val="Hyperlink"/>
          </w:rPr>
          <w:t>PR700555</w:t>
        </w:r>
      </w:hyperlink>
      <w:r w:rsidR="00A60C45">
        <w:t xml:space="preserve">, </w:t>
      </w:r>
      <w:hyperlink r:id="rId73" w:history="1">
        <w:r w:rsidR="00A60C45" w:rsidRPr="00A60C45">
          <w:rPr>
            <w:rStyle w:val="Hyperlink"/>
          </w:rPr>
          <w:t>PR700650</w:t>
        </w:r>
      </w:hyperlink>
      <w:r w:rsidR="00A60C45">
        <w:t>]</w:t>
      </w:r>
    </w:p>
    <w:p w:rsidR="00B36243" w:rsidRPr="0001127B" w:rsidRDefault="00B36243" w:rsidP="00026B7F">
      <w:pPr>
        <w:pStyle w:val="Level2Bold"/>
      </w:pPr>
      <w:r w:rsidRPr="0001127B">
        <w:t>Statement and terms of engagement</w:t>
      </w:r>
    </w:p>
    <w:p w:rsidR="00B36243" w:rsidRPr="0001127B" w:rsidRDefault="00B36243" w:rsidP="00B36243">
      <w:pPr>
        <w:pStyle w:val="Block1"/>
      </w:pPr>
      <w:r w:rsidRPr="0001127B">
        <w:t>Wi</w:t>
      </w:r>
      <w:r w:rsidR="004C6C26" w:rsidRPr="0001127B">
        <w:t>thin 14</w:t>
      </w:r>
      <w:r w:rsidRPr="0001127B">
        <w:t xml:space="preserve"> days from the commencement of employment, the employer</w:t>
      </w:r>
      <w:r w:rsidR="002C3F11" w:rsidRPr="0001127B">
        <w:t xml:space="preserve"> will </w:t>
      </w:r>
      <w:r w:rsidRPr="0001127B">
        <w:t>provide to each employee a written statement containing t</w:t>
      </w:r>
      <w:r w:rsidR="004C6C26" w:rsidRPr="0001127B">
        <w:t>he information set out below</w:t>
      </w:r>
      <w:r w:rsidRPr="0001127B">
        <w:t>:</w:t>
      </w:r>
    </w:p>
    <w:p w:rsidR="00B36243" w:rsidRPr="0001127B" w:rsidRDefault="004C6C26" w:rsidP="00B36243">
      <w:pPr>
        <w:pStyle w:val="Level3"/>
      </w:pPr>
      <w:r w:rsidRPr="0001127B">
        <w:t>t</w:t>
      </w:r>
      <w:r w:rsidR="00B36243" w:rsidRPr="0001127B">
        <w:t>he remuneration payable;</w:t>
      </w:r>
    </w:p>
    <w:p w:rsidR="00B36243" w:rsidRPr="0001127B" w:rsidRDefault="004C6C26" w:rsidP="00B36243">
      <w:pPr>
        <w:pStyle w:val="Level3"/>
      </w:pPr>
      <w:r w:rsidRPr="0001127B">
        <w:t>t</w:t>
      </w:r>
      <w:r w:rsidR="00B36243" w:rsidRPr="0001127B">
        <w:t>he vehicle allowance payable or car supplied;</w:t>
      </w:r>
    </w:p>
    <w:p w:rsidR="00B36243" w:rsidRPr="0001127B" w:rsidRDefault="004C6C26" w:rsidP="00B36243">
      <w:pPr>
        <w:pStyle w:val="Level3"/>
      </w:pPr>
      <w:r w:rsidRPr="0001127B">
        <w:t>t</w:t>
      </w:r>
      <w:r w:rsidR="00B36243" w:rsidRPr="0001127B">
        <w:t>he rate or rates of commission payable;</w:t>
      </w:r>
    </w:p>
    <w:p w:rsidR="00B36243" w:rsidRPr="0001127B" w:rsidRDefault="004C6C26" w:rsidP="00B36243">
      <w:pPr>
        <w:pStyle w:val="Level3"/>
      </w:pPr>
      <w:r w:rsidRPr="0001127B">
        <w:t>t</w:t>
      </w:r>
      <w:r w:rsidR="00B36243" w:rsidRPr="0001127B">
        <w:t>he conditions and terms on which commission or any part thereof is payable or not payable;</w:t>
      </w:r>
    </w:p>
    <w:p w:rsidR="00B36243" w:rsidRPr="0001127B" w:rsidRDefault="004C6C26" w:rsidP="00B36243">
      <w:pPr>
        <w:pStyle w:val="Level3"/>
      </w:pPr>
      <w:r w:rsidRPr="0001127B">
        <w:t>d</w:t>
      </w:r>
      <w:r w:rsidR="00B36243" w:rsidRPr="0001127B">
        <w:t>eductions, if any, which are made or may be made to the commission payable; and</w:t>
      </w:r>
    </w:p>
    <w:p w:rsidR="00B36243" w:rsidRPr="0001127B" w:rsidRDefault="004C6C26" w:rsidP="00B36243">
      <w:pPr>
        <w:pStyle w:val="Level3"/>
      </w:pPr>
      <w:r w:rsidRPr="0001127B">
        <w:t>i</w:t>
      </w:r>
      <w:r w:rsidR="00B36243" w:rsidRPr="0001127B">
        <w:t>f the employee has a territory, the boundaries or limits of the territory, provided that the employer may change territory boundaries or limits, or move employees from one territory to another on advice to the employee/s concerned.</w:t>
      </w:r>
    </w:p>
    <w:p w:rsidR="00B36243" w:rsidRPr="0001127B" w:rsidRDefault="00B36243" w:rsidP="00026B7F">
      <w:pPr>
        <w:pStyle w:val="Level2Bold"/>
      </w:pPr>
      <w:r w:rsidRPr="0001127B">
        <w:t>Full-time employment</w:t>
      </w:r>
    </w:p>
    <w:p w:rsidR="008A06E1" w:rsidRPr="0001127B" w:rsidRDefault="00B36243" w:rsidP="008A06E1">
      <w:pPr>
        <w:pStyle w:val="Block1"/>
      </w:pPr>
      <w:r w:rsidRPr="0001127B">
        <w:t>Any employee not specifically engaged as a part-time or casual employee is</w:t>
      </w:r>
      <w:r w:rsidR="00C8173B" w:rsidRPr="0001127B">
        <w:t>,</w:t>
      </w:r>
      <w:r w:rsidRPr="0001127B">
        <w:t xml:space="preserve"> for all purposes of this award</w:t>
      </w:r>
      <w:r w:rsidR="00C8173B" w:rsidRPr="0001127B">
        <w:t>,</w:t>
      </w:r>
      <w:r w:rsidRPr="0001127B">
        <w:t xml:space="preserve"> a full-time employee unless otherwise specified in the award.</w:t>
      </w:r>
    </w:p>
    <w:p w:rsidR="00B36243" w:rsidRPr="0001127B" w:rsidRDefault="00B36243" w:rsidP="00026B7F">
      <w:pPr>
        <w:pStyle w:val="Level2Bold"/>
      </w:pPr>
      <w:r w:rsidRPr="0001127B">
        <w:t>Part-time employment</w:t>
      </w:r>
    </w:p>
    <w:p w:rsidR="00B36243" w:rsidRPr="0001127B" w:rsidRDefault="002B53EA" w:rsidP="00B36243">
      <w:pPr>
        <w:pStyle w:val="Level3"/>
      </w:pPr>
      <w:r w:rsidRPr="0001127B">
        <w:t>An e</w:t>
      </w:r>
      <w:r w:rsidR="00B36243" w:rsidRPr="0001127B">
        <w:t>mployee may be employed on a regular part-time basis in any classification in this award.</w:t>
      </w:r>
    </w:p>
    <w:p w:rsidR="00B36243" w:rsidRPr="0001127B" w:rsidRDefault="00B36243" w:rsidP="00B36243">
      <w:pPr>
        <w:pStyle w:val="Level3"/>
      </w:pPr>
      <w:bookmarkStart w:id="39" w:name="_Ref525552522"/>
      <w:r w:rsidRPr="0001127B">
        <w:t>Before commencing part-time employment the employer and employee must agree on the number of hours to be worked by the employee, the days on which they will be worked and the commencing and finishing times for the work. The terms of this agreement may be varied by consent and such variation</w:t>
      </w:r>
      <w:r w:rsidR="002C3F11" w:rsidRPr="0001127B">
        <w:t xml:space="preserve"> will </w:t>
      </w:r>
      <w:r w:rsidRPr="0001127B">
        <w:t>be in writing.</w:t>
      </w:r>
      <w:bookmarkEnd w:id="39"/>
    </w:p>
    <w:p w:rsidR="00B36243" w:rsidRPr="0001127B" w:rsidRDefault="00B36243" w:rsidP="00F101FF">
      <w:pPr>
        <w:pStyle w:val="Level3"/>
      </w:pPr>
      <w:r w:rsidRPr="0001127B">
        <w:t>An employer is required to ros</w:t>
      </w:r>
      <w:r w:rsidR="00F101FF" w:rsidRPr="0001127B">
        <w:t xml:space="preserve">ter a part-time employee for a </w:t>
      </w:r>
      <w:r w:rsidRPr="0001127B">
        <w:t>minimum of three consecutive hours on any shift.</w:t>
      </w:r>
    </w:p>
    <w:p w:rsidR="00B36243" w:rsidRDefault="00B36243" w:rsidP="00204394">
      <w:pPr>
        <w:pStyle w:val="Level2Bold"/>
      </w:pPr>
      <w:r w:rsidRPr="0001127B">
        <w:t>Casual employment</w:t>
      </w:r>
    </w:p>
    <w:p w:rsidR="00B36243" w:rsidRPr="0001127B" w:rsidRDefault="00B36243" w:rsidP="00204394">
      <w:pPr>
        <w:pStyle w:val="Level3"/>
        <w:keepNext/>
      </w:pPr>
      <w:r w:rsidRPr="0001127B">
        <w:t>A casual employee is an employee engaged as such.</w:t>
      </w:r>
    </w:p>
    <w:p w:rsidR="00F03C3F" w:rsidRDefault="00B36243" w:rsidP="00F03C3F">
      <w:pPr>
        <w:pStyle w:val="Level3"/>
      </w:pPr>
      <w:r w:rsidRPr="0001127B">
        <w:t>A casual employee must be paid per hour at the rate of 1/38th of the weekly rate</w:t>
      </w:r>
      <w:r w:rsidR="00F101FF" w:rsidRPr="0001127B">
        <w:t xml:space="preserve"> </w:t>
      </w:r>
      <w:r w:rsidRPr="0001127B">
        <w:t xml:space="preserve">prescribed for the class of work performed, plus 25%. This loading is </w:t>
      </w:r>
      <w:r w:rsidR="009F4931" w:rsidRPr="0001127B">
        <w:t xml:space="preserve">instead </w:t>
      </w:r>
      <w:r w:rsidRPr="0001127B">
        <w:t>of</w:t>
      </w:r>
      <w:r w:rsidR="00F101FF" w:rsidRPr="0001127B">
        <w:t xml:space="preserve"> </w:t>
      </w:r>
      <w:r w:rsidRPr="0001127B">
        <w:t>entitlements to leave and other matters from which casuals are excluded by the terms of this award and the NES.</w:t>
      </w:r>
    </w:p>
    <w:p w:rsidR="009B6A80" w:rsidRPr="00AD5F32" w:rsidRDefault="009B6A80" w:rsidP="009B6A80">
      <w:pPr>
        <w:pStyle w:val="History"/>
      </w:pPr>
      <w:r w:rsidRPr="00EB3351">
        <w:t xml:space="preserve">[10.4(c) inserted by </w:t>
      </w:r>
      <w:hyperlink r:id="rId74" w:history="1">
        <w:r w:rsidRPr="00EB3351">
          <w:rPr>
            <w:rStyle w:val="Hyperlink"/>
          </w:rPr>
          <w:t>PR700650</w:t>
        </w:r>
      </w:hyperlink>
      <w:r w:rsidRPr="00EB3351">
        <w:rPr>
          <w:noProof/>
        </w:rPr>
        <w:t xml:space="preserve"> ppc 01Oct18</w:t>
      </w:r>
      <w:r w:rsidRPr="00EB3351">
        <w:t>]</w:t>
      </w:r>
    </w:p>
    <w:p w:rsidR="009B6A80" w:rsidRPr="009B6A80" w:rsidRDefault="009B6A80" w:rsidP="009B6A80">
      <w:pPr>
        <w:pStyle w:val="Level3"/>
      </w:pPr>
      <w:r w:rsidRPr="009B6A80">
        <w:t>A casual employee must be engaged and paid for at least 2 consecutive hours of work on each occasion they are required to attend work.</w:t>
      </w:r>
    </w:p>
    <w:p w:rsidR="00F03C3F" w:rsidRDefault="00F03C3F" w:rsidP="00F03C3F">
      <w:pPr>
        <w:pStyle w:val="Level2Bold"/>
      </w:pPr>
      <w:r>
        <w:t>Right to request casual conversion</w:t>
      </w:r>
    </w:p>
    <w:p w:rsidR="00F03C3F" w:rsidRPr="00AD5F32" w:rsidRDefault="00F03C3F" w:rsidP="00F03C3F">
      <w:pPr>
        <w:pStyle w:val="History"/>
      </w:pPr>
      <w:r w:rsidRPr="00F03C3F">
        <w:t xml:space="preserve">[10.5 inserted by </w:t>
      </w:r>
      <w:hyperlink r:id="rId75" w:history="1">
        <w:r w:rsidRPr="00F03C3F">
          <w:rPr>
            <w:rStyle w:val="Hyperlink"/>
          </w:rPr>
          <w:t>PR700555</w:t>
        </w:r>
      </w:hyperlink>
      <w:r w:rsidRPr="00F03C3F">
        <w:rPr>
          <w:noProof/>
        </w:rPr>
        <w:t xml:space="preserve"> ppc 01Oct18</w:t>
      </w:r>
      <w:r w:rsidRPr="00F03C3F">
        <w:t>]</w:t>
      </w:r>
    </w:p>
    <w:p w:rsidR="00F03C3F" w:rsidRDefault="00F03C3F" w:rsidP="00F03C3F">
      <w:pPr>
        <w:pStyle w:val="Level3"/>
      </w:pPr>
      <w:r>
        <w:t>A person engaged by a particular employer as a regular casual employee may request that their employment be converted to full-time or part-time employment.</w:t>
      </w:r>
    </w:p>
    <w:p w:rsidR="00F03C3F" w:rsidRDefault="00F03C3F" w:rsidP="00F03C3F">
      <w:pPr>
        <w:pStyle w:val="Level3"/>
      </w:pPr>
      <w:bookmarkStart w:id="40" w:name="_Ref525552443"/>
      <w:r>
        <w:t xml:space="preserve">A </w:t>
      </w:r>
      <w:r w:rsidRPr="00F03C3F">
        <w:rPr>
          <w:b/>
        </w:rPr>
        <w:t>regular casual employee</w:t>
      </w:r>
      <w:r>
        <w:t xml:space="preserve"> is a casual employee who has in the preceding period of 12 months worked a pattern of hours on an ongoing basis which, without significant adjustment, the employee could continue to perform as a full-time employee or part-time employee under the provisions of this award.</w:t>
      </w:r>
      <w:bookmarkEnd w:id="40"/>
      <w:r>
        <w:t xml:space="preserve"> </w:t>
      </w:r>
    </w:p>
    <w:p w:rsidR="00F03C3F" w:rsidRDefault="00F03C3F" w:rsidP="00F03C3F">
      <w:pPr>
        <w:pStyle w:val="Level3"/>
      </w:pPr>
      <w:r>
        <w:t>A regular casual employee who has worked equivalent full-time hours over the preceding period of 12 months’ casual employment may request to have their employment converted to full-time employment.</w:t>
      </w:r>
    </w:p>
    <w:p w:rsidR="00F03C3F" w:rsidRDefault="00F03C3F" w:rsidP="00F03C3F">
      <w:pPr>
        <w:pStyle w:val="Level3"/>
      </w:pPr>
      <w:r>
        <w:t xml:space="preserve">A regular casual employee who has worked less than equivalent full-time hours over the preceding period of 12 months’ casual employment may request to have their employment converted to part-time employment consistent with the pattern of hours previously worked. </w:t>
      </w:r>
    </w:p>
    <w:p w:rsidR="00F03C3F" w:rsidRDefault="00F03C3F" w:rsidP="00F03C3F">
      <w:pPr>
        <w:pStyle w:val="Level3"/>
      </w:pPr>
      <w:r>
        <w:t>Any request under this subclause must be in writing and provided to the employer.</w:t>
      </w:r>
    </w:p>
    <w:p w:rsidR="00F03C3F" w:rsidRDefault="00F03C3F" w:rsidP="00F03C3F">
      <w:pPr>
        <w:pStyle w:val="Level3"/>
      </w:pPr>
      <w:r>
        <w:t>Where a regular casual employee seeks to convert to full-time or part-time employment, the employer may agree to or refuse the request, but the request may only be refused on reasonable grounds and after there has been consultation with the employee.</w:t>
      </w:r>
    </w:p>
    <w:p w:rsidR="00F03C3F" w:rsidRDefault="00F03C3F" w:rsidP="00F03C3F">
      <w:pPr>
        <w:pStyle w:val="Level3"/>
      </w:pPr>
      <w:r>
        <w:t>Reasonable grounds for refusal include that:</w:t>
      </w:r>
    </w:p>
    <w:p w:rsidR="00F03C3F" w:rsidRDefault="00F03C3F" w:rsidP="00F03C3F">
      <w:pPr>
        <w:pStyle w:val="Level4"/>
      </w:pPr>
      <w:r>
        <w:t xml:space="preserve">it would require a significant adjustment to the casual employee’s hours of work in order for the employee to be engaged as a full-time or part-time employee in accordance with the provisions of this award – that is, the casual employee is not truly a regular casual employee as defined in paragraph </w:t>
      </w:r>
      <w:r>
        <w:fldChar w:fldCharType="begin"/>
      </w:r>
      <w:r>
        <w:instrText xml:space="preserve"> REF _Ref525552443 \n \h </w:instrText>
      </w:r>
      <w:r>
        <w:fldChar w:fldCharType="separate"/>
      </w:r>
      <w:r w:rsidR="00DE1421">
        <w:t>(b)</w:t>
      </w:r>
      <w:r>
        <w:fldChar w:fldCharType="end"/>
      </w:r>
      <w:r>
        <w:t>;</w:t>
      </w:r>
    </w:p>
    <w:p w:rsidR="00F03C3F" w:rsidRDefault="00F03C3F" w:rsidP="00F03C3F">
      <w:pPr>
        <w:pStyle w:val="Level4"/>
      </w:pPr>
      <w:r>
        <w:t xml:space="preserve">it is known or reasonably foreseeable that the regular casual employee’s position will cease to exist within the next 12 months; </w:t>
      </w:r>
    </w:p>
    <w:p w:rsidR="00F03C3F" w:rsidRDefault="00F03C3F" w:rsidP="00F03C3F">
      <w:pPr>
        <w:pStyle w:val="Level4"/>
      </w:pPr>
      <w:r>
        <w:t>it is known or reasonably foreseeable that the hours of work which the regular casual employee is required to perform will be significantly reduced in the next 12 months; or</w:t>
      </w:r>
    </w:p>
    <w:p w:rsidR="00F03C3F" w:rsidRDefault="00F03C3F" w:rsidP="00F03C3F">
      <w:pPr>
        <w:pStyle w:val="Level4"/>
      </w:pPr>
      <w:r>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F03C3F" w:rsidRDefault="00F03C3F" w:rsidP="00F03C3F">
      <w:pPr>
        <w:pStyle w:val="Level3"/>
      </w:pPr>
      <w:r>
        <w:t>For any ground of refusal to be reasonable, it must be based on facts which are known or reasonably foreseeable.</w:t>
      </w:r>
    </w:p>
    <w:p w:rsidR="00F03C3F" w:rsidRDefault="00F03C3F" w:rsidP="00F03C3F">
      <w:pPr>
        <w:pStyle w:val="Level3"/>
      </w:pPr>
      <w:r>
        <w:t xml:space="preserve">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clause </w:t>
      </w:r>
      <w:r w:rsidR="0001109E">
        <w:fldChar w:fldCharType="begin"/>
      </w:r>
      <w:r w:rsidR="0001109E">
        <w:instrText xml:space="preserve"> REF _Ref527719027 \r \h </w:instrText>
      </w:r>
      <w:r w:rsidR="0001109E">
        <w:fldChar w:fldCharType="separate"/>
      </w:r>
      <w:r w:rsidR="00DE1421">
        <w:t>9</w:t>
      </w:r>
      <w:r w:rsidR="0001109E">
        <w:fldChar w:fldCharType="end"/>
      </w:r>
      <w:r>
        <w:t>. Under that procedure, the employee or the employer may refer the matter to the Fair Work Commission if the dispute cannot be resolved at the workplace level.</w:t>
      </w:r>
    </w:p>
    <w:p w:rsidR="00F03C3F" w:rsidRDefault="00F03C3F" w:rsidP="00F03C3F">
      <w:pPr>
        <w:pStyle w:val="Level3"/>
      </w:pPr>
      <w:r>
        <w:t>Where it is agreed that a casual employee will have their employment converted to full-time or part-time employment as provided for in this clause, the employer and employee must discuss and record in writing:</w:t>
      </w:r>
    </w:p>
    <w:p w:rsidR="00F03C3F" w:rsidRDefault="00F03C3F" w:rsidP="00F03C3F">
      <w:pPr>
        <w:pStyle w:val="Level4"/>
      </w:pPr>
      <w:r>
        <w:t>the form of employment to which the employee will convert – that is, full-time or part-time employment; and</w:t>
      </w:r>
    </w:p>
    <w:p w:rsidR="00F03C3F" w:rsidRDefault="00F03C3F" w:rsidP="00F03C3F">
      <w:pPr>
        <w:pStyle w:val="Level4"/>
      </w:pPr>
      <w:r>
        <w:t xml:space="preserve">if it is agreed that the employee will become a part-time employee, the matters referred to in clause </w:t>
      </w:r>
      <w:r>
        <w:fldChar w:fldCharType="begin"/>
      </w:r>
      <w:r>
        <w:instrText xml:space="preserve"> REF _Ref525552522 \w \h </w:instrText>
      </w:r>
      <w:r>
        <w:fldChar w:fldCharType="separate"/>
      </w:r>
      <w:r w:rsidR="00DE1421">
        <w:t>10.3(b)</w:t>
      </w:r>
      <w:r>
        <w:fldChar w:fldCharType="end"/>
      </w:r>
      <w:r>
        <w:t>.</w:t>
      </w:r>
    </w:p>
    <w:p w:rsidR="00F03C3F" w:rsidRDefault="00F03C3F" w:rsidP="00F03C3F">
      <w:pPr>
        <w:pStyle w:val="Level3"/>
      </w:pPr>
      <w:r>
        <w:t>The conversion will take effect from the start of the next pay cycle following such agreement being reached unless otherwise agreed.</w:t>
      </w:r>
    </w:p>
    <w:p w:rsidR="00F03C3F" w:rsidRDefault="00F03C3F" w:rsidP="00F03C3F">
      <w:pPr>
        <w:pStyle w:val="Level3"/>
      </w:pPr>
      <w:r>
        <w:t>Once a casual employee has converted to full-time or part-time employment, the employee may only revert to casual employment with the written agreement of the employer.</w:t>
      </w:r>
    </w:p>
    <w:p w:rsidR="00F03C3F" w:rsidRDefault="00F03C3F" w:rsidP="00F03C3F">
      <w:pPr>
        <w:pStyle w:val="Level3"/>
      </w:pPr>
      <w:r>
        <w:t>A casual employee must not be engaged and re-engaged (which includes a refusal to re-engage), or have their hours reduced or varied, in order to avoid any right or obligation under this clause.</w:t>
      </w:r>
    </w:p>
    <w:p w:rsidR="00F03C3F" w:rsidRDefault="00F03C3F" w:rsidP="00F03C3F">
      <w:pPr>
        <w:pStyle w:val="Level3"/>
      </w:pPr>
      <w:r>
        <w:t>Nothing in this clause obliges a regular casual employee to convert to full-time or part-time employment, nor permits an employer to require a regular casual employee to so convert.</w:t>
      </w:r>
    </w:p>
    <w:p w:rsidR="00F03C3F" w:rsidRDefault="00F03C3F" w:rsidP="00F03C3F">
      <w:pPr>
        <w:pStyle w:val="Level3"/>
      </w:pPr>
      <w:r>
        <w:t>Nothing in this clause requires an employer to increase the hours of a regular casual employee seeking conversion to full-time or part-time employment.</w:t>
      </w:r>
    </w:p>
    <w:p w:rsidR="00F03C3F" w:rsidRDefault="00F03C3F" w:rsidP="00F03C3F">
      <w:pPr>
        <w:pStyle w:val="Level3"/>
      </w:pPr>
      <w:bookmarkStart w:id="41" w:name="_Ref525552549"/>
      <w:r>
        <w:t>An employer must provide a casual employee, whether a regular casual employee or not, with a copy of the provisions of this subclause within the first 12 months of the employee’s first engagement to perform work. In respect of casual employees already employed as at 1</w:t>
      </w:r>
      <w:r w:rsidR="0003178B">
        <w:t> </w:t>
      </w:r>
      <w:r>
        <w:t>October</w:t>
      </w:r>
      <w:r w:rsidR="0003178B">
        <w:t> </w:t>
      </w:r>
      <w:r>
        <w:t>2018, an employer must provide such employees with a copy of the provisions of this subclause by 1</w:t>
      </w:r>
      <w:r w:rsidR="0003178B">
        <w:t> </w:t>
      </w:r>
      <w:r>
        <w:t>January</w:t>
      </w:r>
      <w:r w:rsidR="0003178B">
        <w:t> </w:t>
      </w:r>
      <w:r>
        <w:t>2019.</w:t>
      </w:r>
      <w:bookmarkEnd w:id="41"/>
      <w:r>
        <w:t xml:space="preserve"> </w:t>
      </w:r>
    </w:p>
    <w:p w:rsidR="00F03C3F" w:rsidRDefault="00F03C3F" w:rsidP="00F03C3F">
      <w:pPr>
        <w:pStyle w:val="Level3"/>
      </w:pPr>
      <w:r>
        <w:t xml:space="preserve">A casual employee’s right to request to convert is not affected if the employer fails to comply with the notice requirements in paragraph </w:t>
      </w:r>
      <w:r>
        <w:fldChar w:fldCharType="begin"/>
      </w:r>
      <w:r>
        <w:instrText xml:space="preserve"> REF _Ref525552549 \n \h </w:instrText>
      </w:r>
      <w:r>
        <w:fldChar w:fldCharType="separate"/>
      </w:r>
      <w:r w:rsidR="00DE1421">
        <w:t>(p)</w:t>
      </w:r>
      <w:r>
        <w:fldChar w:fldCharType="end"/>
      </w:r>
    </w:p>
    <w:p w:rsidR="0009609A" w:rsidRPr="0009609A" w:rsidRDefault="0009609A" w:rsidP="0009609A">
      <w:pPr>
        <w:pStyle w:val="Level1"/>
      </w:pPr>
      <w:bookmarkStart w:id="42" w:name="_Ref527905245"/>
      <w:bookmarkStart w:id="43" w:name="_Ref527905247"/>
      <w:bookmarkStart w:id="44" w:name="_Toc37247224"/>
      <w:r w:rsidRPr="00E01939">
        <w:t>Termination of employment</w:t>
      </w:r>
      <w:bookmarkEnd w:id="42"/>
      <w:bookmarkEnd w:id="43"/>
      <w:bookmarkEnd w:id="44"/>
    </w:p>
    <w:p w:rsidR="0009609A" w:rsidRDefault="002C6A0F" w:rsidP="0009609A">
      <w:pPr>
        <w:pStyle w:val="History"/>
      </w:pPr>
      <w:r>
        <w:t>[11 s</w:t>
      </w:r>
      <w:r w:rsidR="0009609A">
        <w:t xml:space="preserve">ubstituted by </w:t>
      </w:r>
      <w:hyperlink r:id="rId76" w:history="1">
        <w:r w:rsidR="0009609A" w:rsidRPr="00317D21">
          <w:rPr>
            <w:rStyle w:val="Hyperlink"/>
          </w:rPr>
          <w:t>PR610247</w:t>
        </w:r>
      </w:hyperlink>
      <w:r w:rsidR="0009609A">
        <w:t xml:space="preserve"> ppc 01Nov18]</w:t>
      </w:r>
    </w:p>
    <w:p w:rsidR="0009609A" w:rsidRPr="00E01939" w:rsidRDefault="0009609A" w:rsidP="0009609A">
      <w:pPr>
        <w:keepNext/>
      </w:pPr>
      <w:r w:rsidRPr="00E01939">
        <w:t xml:space="preserve">Note: The </w:t>
      </w:r>
      <w:hyperlink r:id="rId77" w:history="1">
        <w:r w:rsidRPr="00E01939">
          <w:rPr>
            <w:rStyle w:val="Hyperlink"/>
          </w:rPr>
          <w:t>NES</w:t>
        </w:r>
      </w:hyperlink>
      <w:r w:rsidRPr="00E01939">
        <w:t xml:space="preserve"> sets out requirements for notice of termination by an employer. See ss.117 and 123 of the </w:t>
      </w:r>
      <w:hyperlink r:id="rId78" w:history="1">
        <w:r w:rsidRPr="00E01939">
          <w:rPr>
            <w:rStyle w:val="Hyperlink"/>
          </w:rPr>
          <w:t>Act</w:t>
        </w:r>
      </w:hyperlink>
      <w:r w:rsidRPr="00E01939">
        <w:t xml:space="preserve">. </w:t>
      </w:r>
    </w:p>
    <w:p w:rsidR="0009609A" w:rsidRPr="00E01939" w:rsidRDefault="0009609A" w:rsidP="0009609A">
      <w:pPr>
        <w:pStyle w:val="Level2Bold"/>
      </w:pPr>
      <w:r w:rsidRPr="00E01939">
        <w:t>Notice of termination by an employee</w:t>
      </w:r>
    </w:p>
    <w:p w:rsidR="0009609A" w:rsidRPr="00E01939" w:rsidRDefault="0009609A" w:rsidP="0009609A">
      <w:pPr>
        <w:pStyle w:val="Level3"/>
      </w:pPr>
      <w:r w:rsidRPr="00E01939">
        <w:t xml:space="preserve">This clause applies to all employees except those identified in ss.123(1) and 123(3) of the </w:t>
      </w:r>
      <w:hyperlink r:id="rId79" w:history="1">
        <w:r w:rsidRPr="00E01939">
          <w:rPr>
            <w:rStyle w:val="Hyperlink"/>
          </w:rPr>
          <w:t>Act</w:t>
        </w:r>
      </w:hyperlink>
      <w:r w:rsidRPr="00E01939">
        <w:t>.</w:t>
      </w:r>
    </w:p>
    <w:p w:rsidR="0009609A" w:rsidRPr="00E01939" w:rsidRDefault="0009609A" w:rsidP="0009609A">
      <w:pPr>
        <w:pStyle w:val="Level3"/>
      </w:pPr>
      <w:bookmarkStart w:id="45"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DE1421"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45"/>
    </w:p>
    <w:p w:rsidR="0009609A" w:rsidRPr="002B7105" w:rsidRDefault="0009609A" w:rsidP="0009609A">
      <w:pPr>
        <w:pStyle w:val="Block2"/>
        <w:rPr>
          <w:b/>
        </w:rPr>
      </w:pPr>
      <w:bookmarkStart w:id="46" w:name="Table_1"/>
      <w:r w:rsidRPr="002B7105">
        <w:rPr>
          <w:b/>
        </w:rPr>
        <w:t>Table 1—Period of notice</w:t>
      </w:r>
      <w:bookmarkEnd w:id="46"/>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63"/>
        <w:gridCol w:w="1975"/>
      </w:tblGrid>
      <w:tr w:rsidR="0009609A" w:rsidRPr="00E01939" w:rsidTr="00AF55A3">
        <w:trPr>
          <w:tblHeader/>
          <w:tblCellSpacing w:w="0" w:type="dxa"/>
        </w:trPr>
        <w:tc>
          <w:tcPr>
            <w:tcW w:w="3707" w:type="pct"/>
            <w:hideMark/>
          </w:tcPr>
          <w:p w:rsidR="0009609A" w:rsidRPr="002B7105" w:rsidRDefault="0009609A" w:rsidP="00AF55A3">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09609A" w:rsidRPr="002B7105" w:rsidRDefault="0009609A" w:rsidP="00AF55A3">
            <w:pPr>
              <w:pStyle w:val="AMODTable"/>
              <w:rPr>
                <w:b/>
              </w:rPr>
            </w:pPr>
            <w:r w:rsidRPr="002B7105">
              <w:rPr>
                <w:b/>
              </w:rPr>
              <w:t>Column 2</w:t>
            </w:r>
            <w:r>
              <w:rPr>
                <w:b/>
              </w:rPr>
              <w:br/>
            </w:r>
            <w:r w:rsidRPr="002B7105">
              <w:rPr>
                <w:b/>
              </w:rPr>
              <w:t>Period of notice</w:t>
            </w:r>
          </w:p>
        </w:tc>
      </w:tr>
      <w:tr w:rsidR="0009609A" w:rsidRPr="00E01939" w:rsidTr="00AF55A3">
        <w:trPr>
          <w:tblCellSpacing w:w="0" w:type="dxa"/>
        </w:trPr>
        <w:tc>
          <w:tcPr>
            <w:tcW w:w="3707" w:type="pct"/>
            <w:hideMark/>
          </w:tcPr>
          <w:p w:rsidR="0009609A" w:rsidRPr="00E01939" w:rsidRDefault="0009609A" w:rsidP="00AF55A3">
            <w:pPr>
              <w:pStyle w:val="AMODTable"/>
            </w:pPr>
            <w:r w:rsidRPr="00E01939">
              <w:t>Not more than 1 year</w:t>
            </w:r>
          </w:p>
        </w:tc>
        <w:tc>
          <w:tcPr>
            <w:tcW w:w="1293" w:type="pct"/>
            <w:hideMark/>
          </w:tcPr>
          <w:p w:rsidR="0009609A" w:rsidRPr="00E01939" w:rsidRDefault="0009609A" w:rsidP="00AF55A3">
            <w:pPr>
              <w:pStyle w:val="AMODTable"/>
            </w:pPr>
            <w:r w:rsidRPr="00E01939">
              <w:t>1 week</w:t>
            </w:r>
          </w:p>
        </w:tc>
      </w:tr>
      <w:tr w:rsidR="0009609A" w:rsidRPr="00E01939" w:rsidTr="00AF55A3">
        <w:trPr>
          <w:tblCellSpacing w:w="0" w:type="dxa"/>
        </w:trPr>
        <w:tc>
          <w:tcPr>
            <w:tcW w:w="3707" w:type="pct"/>
            <w:hideMark/>
          </w:tcPr>
          <w:p w:rsidR="0009609A" w:rsidRPr="00E01939" w:rsidRDefault="0009609A" w:rsidP="00AF55A3">
            <w:pPr>
              <w:pStyle w:val="AMODTable"/>
            </w:pPr>
            <w:r w:rsidRPr="00E01939">
              <w:t>More than 1 year but not more than 3 years</w:t>
            </w:r>
          </w:p>
        </w:tc>
        <w:tc>
          <w:tcPr>
            <w:tcW w:w="1293" w:type="pct"/>
            <w:hideMark/>
          </w:tcPr>
          <w:p w:rsidR="0009609A" w:rsidRPr="00E01939" w:rsidRDefault="0009609A" w:rsidP="00AF55A3">
            <w:pPr>
              <w:pStyle w:val="AMODTable"/>
            </w:pPr>
            <w:r w:rsidRPr="00E01939">
              <w:t>2 weeks</w:t>
            </w:r>
          </w:p>
        </w:tc>
      </w:tr>
      <w:tr w:rsidR="0009609A" w:rsidRPr="00E01939" w:rsidTr="00AF55A3">
        <w:trPr>
          <w:tblCellSpacing w:w="0" w:type="dxa"/>
        </w:trPr>
        <w:tc>
          <w:tcPr>
            <w:tcW w:w="3707" w:type="pct"/>
            <w:hideMark/>
          </w:tcPr>
          <w:p w:rsidR="0009609A" w:rsidRPr="00E01939" w:rsidRDefault="0009609A" w:rsidP="00AF55A3">
            <w:pPr>
              <w:pStyle w:val="AMODTable"/>
            </w:pPr>
            <w:r w:rsidRPr="00E01939">
              <w:t>More than 3 years but not more than 5 years</w:t>
            </w:r>
          </w:p>
        </w:tc>
        <w:tc>
          <w:tcPr>
            <w:tcW w:w="1293" w:type="pct"/>
            <w:hideMark/>
          </w:tcPr>
          <w:p w:rsidR="0009609A" w:rsidRPr="00E01939" w:rsidRDefault="0009609A" w:rsidP="00AF55A3">
            <w:pPr>
              <w:pStyle w:val="AMODTable"/>
            </w:pPr>
            <w:r w:rsidRPr="00E01939">
              <w:t>3 weeks</w:t>
            </w:r>
          </w:p>
        </w:tc>
      </w:tr>
      <w:tr w:rsidR="0009609A" w:rsidRPr="00E01939" w:rsidTr="00AF55A3">
        <w:trPr>
          <w:tblCellSpacing w:w="0" w:type="dxa"/>
        </w:trPr>
        <w:tc>
          <w:tcPr>
            <w:tcW w:w="3707" w:type="pct"/>
            <w:hideMark/>
          </w:tcPr>
          <w:p w:rsidR="0009609A" w:rsidRPr="00E01939" w:rsidRDefault="0009609A" w:rsidP="00AF55A3">
            <w:pPr>
              <w:pStyle w:val="AMODTable"/>
            </w:pPr>
            <w:r w:rsidRPr="00E01939">
              <w:t>More than 5 years</w:t>
            </w:r>
          </w:p>
        </w:tc>
        <w:tc>
          <w:tcPr>
            <w:tcW w:w="1293" w:type="pct"/>
            <w:hideMark/>
          </w:tcPr>
          <w:p w:rsidR="0009609A" w:rsidRPr="00E01939" w:rsidRDefault="0009609A" w:rsidP="00AF55A3">
            <w:pPr>
              <w:pStyle w:val="AMODTable"/>
            </w:pPr>
            <w:r w:rsidRPr="00E01939">
              <w:t>4 weeks</w:t>
            </w:r>
          </w:p>
        </w:tc>
      </w:tr>
    </w:tbl>
    <w:p w:rsidR="0009609A" w:rsidRPr="00E01939" w:rsidRDefault="0009609A" w:rsidP="0009609A">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09609A" w:rsidRPr="00E01939" w:rsidRDefault="0009609A" w:rsidP="0009609A">
      <w:pPr>
        <w:pStyle w:val="Level3"/>
      </w:pPr>
      <w:r w:rsidRPr="00E01939">
        <w:t xml:space="preserve">In </w:t>
      </w:r>
      <w:r>
        <w:t xml:space="preserve">paragraph </w:t>
      </w:r>
      <w:r>
        <w:fldChar w:fldCharType="begin"/>
      </w:r>
      <w:r>
        <w:instrText xml:space="preserve"> REF _Ref527719172 \n \h </w:instrText>
      </w:r>
      <w:r>
        <w:fldChar w:fldCharType="separate"/>
      </w:r>
      <w:r w:rsidR="00DE1421">
        <w:t>(b)</w:t>
      </w:r>
      <w:r>
        <w:fldChar w:fldCharType="end"/>
      </w:r>
      <w:r w:rsidRPr="00E01939">
        <w:t xml:space="preserve"> </w:t>
      </w:r>
      <w:r w:rsidRPr="00FE0B4B">
        <w:rPr>
          <w:b/>
          <w:bCs/>
        </w:rPr>
        <w:t>continuous service</w:t>
      </w:r>
      <w:r w:rsidRPr="00E01939">
        <w:t xml:space="preserve"> has the same meaning as in s.117 of the </w:t>
      </w:r>
      <w:hyperlink r:id="rId80" w:history="1">
        <w:r w:rsidRPr="00E01939">
          <w:rPr>
            <w:rStyle w:val="Hyperlink"/>
          </w:rPr>
          <w:t>Act</w:t>
        </w:r>
      </w:hyperlink>
      <w:r w:rsidRPr="00E01939">
        <w:t>.</w:t>
      </w:r>
    </w:p>
    <w:p w:rsidR="0009609A" w:rsidRPr="00E01939" w:rsidRDefault="0009609A" w:rsidP="0009609A">
      <w:pPr>
        <w:pStyle w:val="Level3"/>
      </w:pPr>
      <w:bookmarkStart w:id="47"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DE1421">
        <w:t>(b)</w:t>
      </w:r>
      <w:r>
        <w:fldChar w:fldCharType="end"/>
      </w:r>
      <w:r w:rsidRPr="00E01939">
        <w:t>, then the employer may deduct from wages due to the employee under this award an amount that is no more than one week’s wages for the employee.</w:t>
      </w:r>
      <w:bookmarkEnd w:id="47"/>
    </w:p>
    <w:p w:rsidR="0009609A" w:rsidRPr="00E01939" w:rsidRDefault="0009609A" w:rsidP="0009609A">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DE1421">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DE1421">
        <w:t>(d)</w:t>
      </w:r>
      <w:r>
        <w:fldChar w:fldCharType="end"/>
      </w:r>
      <w:r>
        <w:t>.</w:t>
      </w:r>
    </w:p>
    <w:p w:rsidR="0009609A" w:rsidRPr="00E01939" w:rsidRDefault="0009609A" w:rsidP="0009609A">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DE1421">
        <w:t>(d)</w:t>
      </w:r>
      <w:r>
        <w:fldChar w:fldCharType="end"/>
      </w:r>
      <w:r w:rsidRPr="00E01939">
        <w:t xml:space="preserve"> must not be unreasonable in the circumstances.</w:t>
      </w:r>
    </w:p>
    <w:p w:rsidR="0009609A" w:rsidRPr="00E01939" w:rsidRDefault="0009609A" w:rsidP="0009609A">
      <w:pPr>
        <w:pStyle w:val="Level2Bold"/>
      </w:pPr>
      <w:bookmarkStart w:id="48" w:name="_Ref527719241"/>
      <w:r w:rsidRPr="00E01939">
        <w:t>Job search entitlement</w:t>
      </w:r>
      <w:bookmarkEnd w:id="48"/>
    </w:p>
    <w:p w:rsidR="0009609A" w:rsidRPr="00E01939" w:rsidRDefault="0009609A" w:rsidP="0009609A">
      <w:pPr>
        <w:pStyle w:val="Block1"/>
      </w:pPr>
      <w:r w:rsidRPr="00E01939">
        <w:t>Where an employer has given notice of termination to an employee, the employee must be allowed time off without loss of pay of up to one day for the purpose of seeking other employment.</w:t>
      </w:r>
    </w:p>
    <w:p w:rsidR="0009609A" w:rsidRPr="0009609A" w:rsidRDefault="0009609A" w:rsidP="0009609A">
      <w:pPr>
        <w:pStyle w:val="Level2"/>
      </w:pPr>
      <w:bookmarkStart w:id="49" w:name="_Ref7181487"/>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DE1421">
        <w:t>11.2</w:t>
      </w:r>
      <w:r>
        <w:rPr>
          <w:noProof/>
        </w:rPr>
        <w:fldChar w:fldCharType="end"/>
      </w:r>
      <w:r w:rsidRPr="00E01939">
        <w:t xml:space="preserve"> is to be taken at times that are convenient to the employee after consultation with the employer.</w:t>
      </w:r>
      <w:bookmarkEnd w:id="49"/>
    </w:p>
    <w:p w:rsidR="00B36243" w:rsidRPr="0001127B" w:rsidRDefault="00B36243" w:rsidP="00B36243">
      <w:pPr>
        <w:pStyle w:val="Level1"/>
      </w:pPr>
      <w:bookmarkStart w:id="50" w:name="_Ref228941078"/>
      <w:bookmarkStart w:id="51" w:name="_Ref228941083"/>
      <w:bookmarkStart w:id="52" w:name="_Ref228941096"/>
      <w:bookmarkStart w:id="53" w:name="_Toc37247225"/>
      <w:r w:rsidRPr="0001127B">
        <w:t>Redundancy</w:t>
      </w:r>
      <w:bookmarkEnd w:id="50"/>
      <w:bookmarkEnd w:id="51"/>
      <w:bookmarkEnd w:id="52"/>
      <w:bookmarkEnd w:id="53"/>
    </w:p>
    <w:p w:rsidR="001250DF" w:rsidRDefault="001250DF" w:rsidP="0065393C">
      <w:pPr>
        <w:pStyle w:val="History"/>
      </w:pPr>
      <w:r w:rsidRPr="0001127B">
        <w:t xml:space="preserve">[Varied by </w:t>
      </w:r>
      <w:hyperlink r:id="rId81" w:history="1">
        <w:r w:rsidRPr="0001127B">
          <w:rPr>
            <w:rStyle w:val="Hyperlink"/>
          </w:rPr>
          <w:t>PR994436</w:t>
        </w:r>
      </w:hyperlink>
      <w:r w:rsidR="00661149" w:rsidRPr="0001127B">
        <w:t xml:space="preserve">, </w:t>
      </w:r>
      <w:hyperlink r:id="rId82" w:history="1">
        <w:r w:rsidR="00661149" w:rsidRPr="0001127B">
          <w:rPr>
            <w:rStyle w:val="Hyperlink"/>
          </w:rPr>
          <w:t>PR503737</w:t>
        </w:r>
      </w:hyperlink>
      <w:r w:rsidR="00B008FA">
        <w:t xml:space="preserve">, </w:t>
      </w:r>
      <w:hyperlink r:id="rId83" w:history="1">
        <w:r w:rsidR="00B008FA">
          <w:rPr>
            <w:rStyle w:val="Hyperlink"/>
          </w:rPr>
          <w:t>PR561478</w:t>
        </w:r>
      </w:hyperlink>
      <w:r w:rsidR="00304D6D">
        <w:t xml:space="preserve">; substituted by </w:t>
      </w:r>
      <w:hyperlink r:id="rId84" w:history="1">
        <w:r w:rsidR="00304D6D" w:rsidRPr="00304D6D">
          <w:rPr>
            <w:rStyle w:val="Hyperlink"/>
          </w:rPr>
          <w:t>PR706936</w:t>
        </w:r>
      </w:hyperlink>
      <w:r w:rsidR="00304D6D">
        <w:t xml:space="preserve"> ppc 03May19]</w:t>
      </w:r>
    </w:p>
    <w:p w:rsidR="00C441F9" w:rsidRPr="00E7145A" w:rsidRDefault="00C441F9" w:rsidP="00C441F9">
      <w:pPr>
        <w:keepNext/>
      </w:pPr>
      <w:bookmarkStart w:id="54" w:name="_Ref528226910"/>
      <w:r w:rsidRPr="00E7145A">
        <w:t xml:space="preserve">NOTE: Redundancy pay is provided for in the </w:t>
      </w:r>
      <w:hyperlink r:id="rId85" w:history="1">
        <w:r w:rsidRPr="00E7145A">
          <w:rPr>
            <w:rStyle w:val="Hyperlink"/>
          </w:rPr>
          <w:t>NES</w:t>
        </w:r>
      </w:hyperlink>
      <w:r w:rsidRPr="00E7145A">
        <w:t xml:space="preserve">. See sections 119–123 of the </w:t>
      </w:r>
      <w:hyperlink r:id="rId86" w:history="1">
        <w:r w:rsidRPr="00E7145A">
          <w:rPr>
            <w:rStyle w:val="Hyperlink"/>
          </w:rPr>
          <w:t>Act</w:t>
        </w:r>
      </w:hyperlink>
      <w:r w:rsidRPr="00E7145A">
        <w:t>.</w:t>
      </w:r>
    </w:p>
    <w:p w:rsidR="00C441F9" w:rsidRPr="00E7145A" w:rsidRDefault="00C441F9" w:rsidP="00C441F9">
      <w:pPr>
        <w:pStyle w:val="Level2Bold"/>
      </w:pPr>
      <w:bookmarkStart w:id="55" w:name="_Ref6919596"/>
      <w:r w:rsidRPr="00E7145A">
        <w:t>Transfer to lower paid duties on redundancy</w:t>
      </w:r>
      <w:bookmarkEnd w:id="54"/>
      <w:bookmarkEnd w:id="55"/>
    </w:p>
    <w:p w:rsidR="00C441F9" w:rsidRPr="008764CF" w:rsidRDefault="00C441F9" w:rsidP="00C441F9">
      <w:pPr>
        <w:pStyle w:val="Level3"/>
      </w:pPr>
      <w:r w:rsidRPr="008764CF">
        <w:t xml:space="preserve">Clause </w:t>
      </w:r>
      <w:r>
        <w:fldChar w:fldCharType="begin"/>
      </w:r>
      <w:r>
        <w:instrText xml:space="preserve"> REF _Ref6919596 \w \h </w:instrText>
      </w:r>
      <w:r>
        <w:fldChar w:fldCharType="separate"/>
      </w:r>
      <w:r w:rsidR="00DE1421">
        <w:t>12.1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C441F9" w:rsidRPr="008764CF" w:rsidRDefault="00C441F9" w:rsidP="00C441F9">
      <w:pPr>
        <w:pStyle w:val="Level3"/>
      </w:pPr>
      <w:r w:rsidRPr="008764CF">
        <w:t>The employer may:</w:t>
      </w:r>
    </w:p>
    <w:p w:rsidR="00C441F9" w:rsidRPr="008764CF" w:rsidRDefault="00C441F9" w:rsidP="00C441F9">
      <w:pPr>
        <w:pStyle w:val="Level4"/>
      </w:pPr>
      <w:r w:rsidRPr="008764CF">
        <w:t xml:space="preserve">give the employee notice of the transfer of at least the same length as the employee would be entitled to under section 117 of the </w:t>
      </w:r>
      <w:hyperlink r:id="rId87" w:history="1">
        <w:r w:rsidRPr="008764CF">
          <w:rPr>
            <w:rStyle w:val="Hyperlink"/>
          </w:rPr>
          <w:t>Act</w:t>
        </w:r>
      </w:hyperlink>
      <w:r w:rsidRPr="008764CF">
        <w:t xml:space="preserve"> as if it were a notice of termin</w:t>
      </w:r>
      <w:bookmarkStart w:id="56" w:name="_Ref499548098"/>
      <w:r>
        <w:t>ation given by the employer; or</w:t>
      </w:r>
    </w:p>
    <w:p w:rsidR="00C441F9" w:rsidRPr="008764CF" w:rsidRDefault="00C441F9" w:rsidP="00C441F9">
      <w:pPr>
        <w:pStyle w:val="Level4"/>
      </w:pPr>
      <w:bookmarkStart w:id="57"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DE1421">
        <w:t>(c)</w:t>
      </w:r>
      <w:r>
        <w:fldChar w:fldCharType="end"/>
      </w:r>
      <w:r w:rsidRPr="008764CF">
        <w:t>.</w:t>
      </w:r>
      <w:bookmarkEnd w:id="56"/>
      <w:bookmarkEnd w:id="57"/>
    </w:p>
    <w:p w:rsidR="00C441F9" w:rsidRDefault="00C441F9" w:rsidP="00C441F9">
      <w:pPr>
        <w:pStyle w:val="Level3"/>
      </w:pPr>
      <w:bookmarkStart w:id="58" w:name="_Ref6919631"/>
      <w:r w:rsidRPr="008764CF">
        <w:t>If the employer acts as mentioned in paragraph</w:t>
      </w:r>
      <w:r>
        <w:t xml:space="preserve"> </w:t>
      </w:r>
      <w:r>
        <w:fldChar w:fldCharType="begin"/>
      </w:r>
      <w:r>
        <w:instrText xml:space="preserve"> REF _Ref528226924 \r \h </w:instrText>
      </w:r>
      <w:r>
        <w:fldChar w:fldCharType="separate"/>
      </w:r>
      <w:r w:rsidR="00DE1421">
        <w:t>(b)(ii)</w:t>
      </w:r>
      <w:r>
        <w:fldChar w:fldCharType="end"/>
      </w:r>
      <w:r w:rsidRPr="008764CF">
        <w:t xml:space="preserve">, the </w:t>
      </w:r>
      <w:r w:rsidRPr="0015404F">
        <w:t>employee is entitled to a payment of an amount equal to the difference between the ordinary rate of pay of the employee (inclusive of all-purpose allowances, shift rates and penalty rates applicable to ordinary hours) for the hours of work the employee would have worked in the first role, and the ordinary rate of pay (also inclusive of all-purpose allowances, shift rates and penalty rates applicable to</w:t>
      </w:r>
      <w:r w:rsidRPr="008764CF">
        <w:t xml:space="preserve"> ordinary hours) of the employee in the second role for the period for which notice was not given.</w:t>
      </w:r>
      <w:bookmarkEnd w:id="58"/>
    </w:p>
    <w:p w:rsidR="00C441F9" w:rsidRPr="008764CF" w:rsidRDefault="00C441F9" w:rsidP="00C441F9">
      <w:pPr>
        <w:pStyle w:val="Level2Bold"/>
      </w:pPr>
      <w:r w:rsidRPr="002232A4">
        <w:t>Employee leaving during redundancy notice period</w:t>
      </w:r>
    </w:p>
    <w:p w:rsidR="00C441F9" w:rsidRPr="008764CF" w:rsidRDefault="00C441F9" w:rsidP="00C441F9">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88" w:history="1">
        <w:r w:rsidRPr="008764CF">
          <w:rPr>
            <w:rStyle w:val="Hyperlink"/>
          </w:rPr>
          <w:t>Act</w:t>
        </w:r>
      </w:hyperlink>
      <w:r w:rsidRPr="008764CF">
        <w:t>.</w:t>
      </w:r>
    </w:p>
    <w:p w:rsidR="00C441F9" w:rsidRPr="008764CF" w:rsidRDefault="00C441F9" w:rsidP="00C441F9">
      <w:pPr>
        <w:pStyle w:val="Level3"/>
      </w:pPr>
      <w:r w:rsidRPr="008764CF">
        <w:t xml:space="preserve">The employee is entitled to receive the benefits and payments they would have received under clause </w:t>
      </w:r>
      <w:r w:rsidR="0098363B">
        <w:fldChar w:fldCharType="begin"/>
      </w:r>
      <w:r w:rsidR="0098363B">
        <w:instrText xml:space="preserve"> REF _Ref228941078 \n \h </w:instrText>
      </w:r>
      <w:r w:rsidR="0098363B">
        <w:fldChar w:fldCharType="separate"/>
      </w:r>
      <w:r w:rsidR="00DE1421">
        <w:t>12</w:t>
      </w:r>
      <w:r w:rsidR="0098363B">
        <w:fldChar w:fldCharType="end"/>
      </w:r>
      <w:r>
        <w:t xml:space="preserve"> </w:t>
      </w:r>
      <w:r w:rsidRPr="008764CF">
        <w:t xml:space="preserve">or under </w:t>
      </w:r>
      <w:r>
        <w:t xml:space="preserve">sections 119–123 </w:t>
      </w:r>
      <w:r w:rsidRPr="008764CF">
        <w:t xml:space="preserve">of the </w:t>
      </w:r>
      <w:hyperlink r:id="rId89" w:history="1">
        <w:r w:rsidRPr="008764CF">
          <w:rPr>
            <w:rStyle w:val="Hyperlink"/>
          </w:rPr>
          <w:t>Act</w:t>
        </w:r>
      </w:hyperlink>
      <w:r w:rsidRPr="008764CF">
        <w:t xml:space="preserve"> had they remained in employment until the expiry of the notice.</w:t>
      </w:r>
    </w:p>
    <w:p w:rsidR="00C441F9" w:rsidRPr="008764CF" w:rsidRDefault="00C441F9" w:rsidP="00C441F9">
      <w:pPr>
        <w:pStyle w:val="Level3"/>
      </w:pPr>
      <w:r w:rsidRPr="008764CF">
        <w:t>However, the employee is not entitled to be paid for any part of the period of notice remaining after the employee ceased to be employed.</w:t>
      </w:r>
    </w:p>
    <w:p w:rsidR="00C441F9" w:rsidRPr="00260D37" w:rsidRDefault="00C441F9" w:rsidP="00C441F9">
      <w:pPr>
        <w:pStyle w:val="Level2Bold"/>
      </w:pPr>
      <w:r w:rsidRPr="00260D37">
        <w:t>Job search entitlement</w:t>
      </w:r>
    </w:p>
    <w:p w:rsidR="00C441F9" w:rsidRPr="008764CF" w:rsidRDefault="00C441F9" w:rsidP="00C441F9">
      <w:pPr>
        <w:pStyle w:val="Level3"/>
      </w:pPr>
      <w:bookmarkStart w:id="59"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90" w:history="1">
        <w:r w:rsidRPr="008764CF">
          <w:rPr>
            <w:rStyle w:val="Hyperlink"/>
          </w:rPr>
          <w:t>Act</w:t>
        </w:r>
      </w:hyperlink>
      <w:r w:rsidRPr="00CE7BF6">
        <w:t xml:space="preserve"> </w:t>
      </w:r>
      <w:r w:rsidRPr="008764CF">
        <w:t>for the purpose of seeking other employment.</w:t>
      </w:r>
      <w:bookmarkEnd w:id="59"/>
    </w:p>
    <w:p w:rsidR="00C441F9" w:rsidRPr="008764CF" w:rsidRDefault="00C441F9" w:rsidP="00C441F9">
      <w:pPr>
        <w:pStyle w:val="Level3"/>
      </w:pPr>
      <w:bookmarkStart w:id="60"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DE1421">
        <w:t>(a)</w:t>
      </w:r>
      <w:r>
        <w:fldChar w:fldCharType="end"/>
      </w:r>
      <w:r w:rsidRPr="008764CF">
        <w:t>, the employee must, at the request of the employer, produce proof of attendance at an interview.</w:t>
      </w:r>
      <w:bookmarkEnd w:id="60"/>
    </w:p>
    <w:p w:rsidR="00C441F9" w:rsidRPr="008764CF" w:rsidRDefault="00C441F9" w:rsidP="00C441F9">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DE1421">
        <w:t>(b)</w:t>
      </w:r>
      <w:r>
        <w:fldChar w:fldCharType="end"/>
      </w:r>
      <w:r>
        <w:t>.</w:t>
      </w:r>
    </w:p>
    <w:p w:rsidR="00C441F9" w:rsidRPr="008764CF" w:rsidRDefault="00C441F9" w:rsidP="00C441F9">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DE1421">
        <w:t>(b)</w:t>
      </w:r>
      <w:r>
        <w:fldChar w:fldCharType="end"/>
      </w:r>
      <w:r w:rsidRPr="008764CF">
        <w:t xml:space="preserve"> is not entitl</w:t>
      </w:r>
      <w:r>
        <w:t>ed to be paid for the time off.</w:t>
      </w:r>
    </w:p>
    <w:p w:rsidR="00C441F9" w:rsidRDefault="00C441F9" w:rsidP="00C441F9">
      <w:pPr>
        <w:pStyle w:val="Level3"/>
      </w:pPr>
      <w:r>
        <w:t>T</w:t>
      </w:r>
      <w:r w:rsidRPr="008764CF">
        <w:t>his entitlement applies instead of clause</w:t>
      </w:r>
      <w:r w:rsidR="00FD42DC">
        <w:t>s</w:t>
      </w:r>
      <w:r>
        <w:t xml:space="preserve"> </w:t>
      </w:r>
      <w:r w:rsidR="000C04BE">
        <w:fldChar w:fldCharType="begin"/>
      </w:r>
      <w:r w:rsidR="000C04BE">
        <w:instrText xml:space="preserve"> REF _Ref527719241 \n \h </w:instrText>
      </w:r>
      <w:r w:rsidR="000C04BE">
        <w:fldChar w:fldCharType="separate"/>
      </w:r>
      <w:r w:rsidR="00DE1421">
        <w:t>11.2</w:t>
      </w:r>
      <w:r w:rsidR="000C04BE">
        <w:fldChar w:fldCharType="end"/>
      </w:r>
      <w:r w:rsidR="00FD42DC">
        <w:t xml:space="preserve"> and </w:t>
      </w:r>
      <w:r w:rsidR="000C04BE">
        <w:fldChar w:fldCharType="begin"/>
      </w:r>
      <w:r w:rsidR="000C04BE">
        <w:instrText xml:space="preserve"> REF _Ref7181487 \n \h </w:instrText>
      </w:r>
      <w:r w:rsidR="000C04BE">
        <w:fldChar w:fldCharType="separate"/>
      </w:r>
      <w:r w:rsidR="00DE1421">
        <w:t>11.3</w:t>
      </w:r>
      <w:r w:rsidR="000C04BE">
        <w:fldChar w:fldCharType="end"/>
      </w:r>
      <w:r>
        <w:t>.</w:t>
      </w:r>
    </w:p>
    <w:p w:rsidR="00B36243" w:rsidRPr="0001127B" w:rsidRDefault="00875DE5" w:rsidP="00F101FF">
      <w:pPr>
        <w:pStyle w:val="Partheading"/>
      </w:pPr>
      <w:bookmarkStart w:id="61" w:name="_Toc37247226"/>
      <w:bookmarkEnd w:id="29"/>
      <w:r w:rsidRPr="0001127B">
        <w:t>Minimum Wages and Related Matters</w:t>
      </w:r>
      <w:bookmarkStart w:id="62" w:name="Part4"/>
      <w:bookmarkEnd w:id="61"/>
    </w:p>
    <w:p w:rsidR="00F101FF" w:rsidRPr="0001127B" w:rsidRDefault="00155082" w:rsidP="00155082">
      <w:pPr>
        <w:pStyle w:val="Level1"/>
      </w:pPr>
      <w:bookmarkStart w:id="63" w:name="_Ref228941201"/>
      <w:bookmarkStart w:id="64" w:name="_Ref228949632"/>
      <w:bookmarkStart w:id="65" w:name="_Toc37247227"/>
      <w:r w:rsidRPr="0001127B">
        <w:t>Classifications</w:t>
      </w:r>
      <w:bookmarkEnd w:id="63"/>
      <w:r w:rsidR="00875DE5" w:rsidRPr="0001127B">
        <w:t xml:space="preserve"> and wage rates</w:t>
      </w:r>
      <w:bookmarkEnd w:id="64"/>
      <w:bookmarkEnd w:id="65"/>
    </w:p>
    <w:p w:rsidR="00281B04" w:rsidRPr="00A402C4" w:rsidRDefault="007933E6" w:rsidP="000C5EFB">
      <w:pPr>
        <w:pStyle w:val="History"/>
        <w:rPr>
          <w:rFonts w:asciiTheme="minorHAnsi" w:hAnsiTheme="minorHAnsi"/>
          <w:szCs w:val="20"/>
          <w:u w:val="single"/>
        </w:rPr>
      </w:pPr>
      <w:r w:rsidRPr="00955F8B">
        <w:rPr>
          <w:szCs w:val="20"/>
        </w:rPr>
        <w:t>[V</w:t>
      </w:r>
      <w:r w:rsidR="00281B04" w:rsidRPr="00955F8B">
        <w:rPr>
          <w:szCs w:val="20"/>
        </w:rPr>
        <w:t xml:space="preserve">aried by </w:t>
      </w:r>
      <w:hyperlink r:id="rId91" w:history="1">
        <w:r w:rsidR="00281B04" w:rsidRPr="00955F8B">
          <w:rPr>
            <w:rStyle w:val="Hyperlink"/>
            <w:szCs w:val="20"/>
          </w:rPr>
          <w:t>PR994436</w:t>
        </w:r>
      </w:hyperlink>
      <w:r w:rsidRPr="00955F8B">
        <w:rPr>
          <w:szCs w:val="20"/>
        </w:rPr>
        <w:t xml:space="preserve">, </w:t>
      </w:r>
      <w:hyperlink r:id="rId92" w:history="1">
        <w:r w:rsidRPr="00955F8B">
          <w:rPr>
            <w:rStyle w:val="Hyperlink"/>
            <w:szCs w:val="20"/>
          </w:rPr>
          <w:t>PR997988</w:t>
        </w:r>
      </w:hyperlink>
      <w:r w:rsidR="009D1022" w:rsidRPr="00955F8B">
        <w:rPr>
          <w:szCs w:val="20"/>
        </w:rPr>
        <w:t xml:space="preserve">, </w:t>
      </w:r>
      <w:hyperlink r:id="rId93" w:history="1">
        <w:r w:rsidR="009D1022" w:rsidRPr="00955F8B">
          <w:rPr>
            <w:rStyle w:val="Hyperlink"/>
            <w:szCs w:val="20"/>
          </w:rPr>
          <w:t>PR509114</w:t>
        </w:r>
      </w:hyperlink>
      <w:r w:rsidR="005F1031" w:rsidRPr="00955F8B">
        <w:rPr>
          <w:szCs w:val="20"/>
        </w:rPr>
        <w:t xml:space="preserve">, </w:t>
      </w:r>
      <w:hyperlink r:id="rId94" w:history="1">
        <w:r w:rsidR="005F1031" w:rsidRPr="00955F8B">
          <w:rPr>
            <w:rStyle w:val="Hyperlink"/>
            <w:szCs w:val="20"/>
          </w:rPr>
          <w:t>PR522945</w:t>
        </w:r>
      </w:hyperlink>
      <w:r w:rsidR="00B878CC" w:rsidRPr="00955F8B">
        <w:rPr>
          <w:szCs w:val="20"/>
        </w:rPr>
        <w:t xml:space="preserve">, </w:t>
      </w:r>
      <w:hyperlink r:id="rId95" w:history="1">
        <w:r w:rsidR="00B878CC" w:rsidRPr="00955F8B">
          <w:rPr>
            <w:rStyle w:val="Hyperlink"/>
            <w:szCs w:val="20"/>
          </w:rPr>
          <w:t>PR536748</w:t>
        </w:r>
      </w:hyperlink>
      <w:r w:rsidR="00596F64" w:rsidRPr="00955F8B">
        <w:rPr>
          <w:szCs w:val="20"/>
        </w:rPr>
        <w:t xml:space="preserve">, </w:t>
      </w:r>
      <w:hyperlink r:id="rId96" w:history="1">
        <w:r w:rsidR="00596F64" w:rsidRPr="00955F8B">
          <w:rPr>
            <w:rStyle w:val="Hyperlink"/>
            <w:szCs w:val="20"/>
          </w:rPr>
          <w:t>PR551671</w:t>
        </w:r>
      </w:hyperlink>
      <w:r w:rsidR="000D76F6" w:rsidRPr="00955F8B">
        <w:rPr>
          <w:szCs w:val="20"/>
        </w:rPr>
        <w:t xml:space="preserve">, </w:t>
      </w:r>
      <w:hyperlink r:id="rId97" w:tgtFrame="_parent" w:history="1">
        <w:r w:rsidR="000D76F6" w:rsidRPr="00955F8B">
          <w:rPr>
            <w:rStyle w:val="Hyperlink"/>
            <w:szCs w:val="20"/>
          </w:rPr>
          <w:t>PR566761</w:t>
        </w:r>
      </w:hyperlink>
      <w:r w:rsidR="00955F8B" w:rsidRPr="004C2B7A">
        <w:rPr>
          <w:rStyle w:val="Hyperlink"/>
          <w:szCs w:val="20"/>
          <w:u w:val="none"/>
        </w:rPr>
        <w:t xml:space="preserve">, </w:t>
      </w:r>
      <w:hyperlink r:id="rId98" w:history="1">
        <w:r w:rsidR="00955F8B" w:rsidRPr="00D778CC">
          <w:rPr>
            <w:rStyle w:val="Hyperlink"/>
            <w:szCs w:val="20"/>
          </w:rPr>
          <w:t>PR579864</w:t>
        </w:r>
      </w:hyperlink>
      <w:r w:rsidR="00024119" w:rsidRPr="00024119">
        <w:rPr>
          <w:rStyle w:val="Hyperlink"/>
          <w:color w:val="auto"/>
          <w:u w:val="none"/>
        </w:rPr>
        <w:t xml:space="preserve">, </w:t>
      </w:r>
      <w:hyperlink r:id="rId99" w:history="1">
        <w:r w:rsidR="000C5EFB">
          <w:rPr>
            <w:rStyle w:val="Hyperlink"/>
          </w:rPr>
          <w:t>PR592183</w:t>
        </w:r>
      </w:hyperlink>
      <w:r w:rsidR="00707B2E" w:rsidRPr="00707B2E">
        <w:t xml:space="preserve">, </w:t>
      </w:r>
      <w:hyperlink r:id="rId100" w:history="1">
        <w:r w:rsidR="00707B2E" w:rsidRPr="00A817E8">
          <w:rPr>
            <w:rStyle w:val="Hyperlink"/>
          </w:rPr>
          <w:t>PR606408</w:t>
        </w:r>
      </w:hyperlink>
      <w:r w:rsidR="0022117C">
        <w:t>,</w:t>
      </w:r>
      <w:r w:rsidR="0022117C" w:rsidRPr="0022117C">
        <w:rPr>
          <w:noProof/>
        </w:rPr>
        <w:t xml:space="preserve"> </w:t>
      </w:r>
      <w:hyperlink r:id="rId101" w:history="1">
        <w:r w:rsidR="0022117C" w:rsidRPr="0022117C">
          <w:rPr>
            <w:rStyle w:val="Hyperlink"/>
            <w:noProof/>
          </w:rPr>
          <w:t>PR707496</w:t>
        </w:r>
      </w:hyperlink>
      <w:r w:rsidRPr="00955F8B">
        <w:rPr>
          <w:szCs w:val="20"/>
        </w:rPr>
        <w:t>]</w:t>
      </w:r>
    </w:p>
    <w:p w:rsidR="005915E8" w:rsidRPr="0001127B" w:rsidRDefault="005915E8" w:rsidP="005915E8">
      <w:pPr>
        <w:pStyle w:val="History"/>
      </w:pPr>
      <w:bookmarkStart w:id="66" w:name="_Ref228940882"/>
      <w:r w:rsidRPr="0001127B">
        <w:t xml:space="preserve">[13.1 varied by </w:t>
      </w:r>
      <w:hyperlink r:id="rId102" w:history="1">
        <w:r w:rsidRPr="0001127B">
          <w:rPr>
            <w:rStyle w:val="Hyperlink"/>
          </w:rPr>
          <w:t>PR994436</w:t>
        </w:r>
      </w:hyperlink>
      <w:r w:rsidR="00D04A91">
        <w:t>,</w:t>
      </w:r>
      <w:r w:rsidRPr="0001127B">
        <w:t xml:space="preserve"> </w:t>
      </w:r>
      <w:hyperlink r:id="rId103" w:history="1">
        <w:r w:rsidRPr="0001127B">
          <w:rPr>
            <w:rStyle w:val="Hyperlink"/>
          </w:rPr>
          <w:t>PR997988</w:t>
        </w:r>
      </w:hyperlink>
      <w:r w:rsidRPr="0001127B">
        <w:t xml:space="preserve">, </w:t>
      </w:r>
      <w:hyperlink r:id="rId104" w:history="1">
        <w:r w:rsidRPr="0001127B">
          <w:rPr>
            <w:rStyle w:val="Hyperlink"/>
          </w:rPr>
          <w:t>PR509114</w:t>
        </w:r>
      </w:hyperlink>
      <w:r w:rsidRPr="0001127B">
        <w:t xml:space="preserve">, </w:t>
      </w:r>
      <w:hyperlink r:id="rId105" w:history="1">
        <w:r w:rsidRPr="0001127B">
          <w:rPr>
            <w:rStyle w:val="Hyperlink"/>
          </w:rPr>
          <w:t>PR522945</w:t>
        </w:r>
      </w:hyperlink>
      <w:r w:rsidRPr="0001127B">
        <w:t xml:space="preserve">, </w:t>
      </w:r>
      <w:hyperlink r:id="rId106" w:history="1">
        <w:r w:rsidRPr="0001127B">
          <w:rPr>
            <w:rStyle w:val="Hyperlink"/>
          </w:rPr>
          <w:t>PR536748</w:t>
        </w:r>
      </w:hyperlink>
      <w:r w:rsidR="00596F64">
        <w:t xml:space="preserve">, </w:t>
      </w:r>
      <w:hyperlink r:id="rId107" w:history="1">
        <w:r w:rsidR="00596F64">
          <w:rPr>
            <w:rStyle w:val="Hyperlink"/>
          </w:rPr>
          <w:t>PR551671</w:t>
        </w:r>
      </w:hyperlink>
      <w:r w:rsidR="000D76F6">
        <w:t xml:space="preserve">, </w:t>
      </w:r>
      <w:hyperlink r:id="rId108" w:tgtFrame="_parent" w:history="1">
        <w:r w:rsidR="000D76F6" w:rsidRPr="000D76F6">
          <w:rPr>
            <w:rStyle w:val="Hyperlink"/>
          </w:rPr>
          <w:t>PR566761</w:t>
        </w:r>
      </w:hyperlink>
      <w:r w:rsidR="00955F8B" w:rsidRPr="00955F8B">
        <w:rPr>
          <w:rStyle w:val="Hyperlink"/>
          <w:u w:val="none"/>
        </w:rPr>
        <w:t xml:space="preserve">, </w:t>
      </w:r>
      <w:hyperlink r:id="rId109" w:history="1">
        <w:r w:rsidR="00955F8B" w:rsidRPr="00D778CC">
          <w:rPr>
            <w:rStyle w:val="Hyperlink"/>
            <w:szCs w:val="20"/>
          </w:rPr>
          <w:t>PR579864</w:t>
        </w:r>
      </w:hyperlink>
      <w:r w:rsidR="00024119" w:rsidRPr="00024119">
        <w:rPr>
          <w:rStyle w:val="Hyperlink"/>
          <w:color w:val="auto"/>
          <w:u w:val="none"/>
        </w:rPr>
        <w:t xml:space="preserve">, </w:t>
      </w:r>
      <w:hyperlink r:id="rId110" w:history="1">
        <w:r w:rsidR="00024119">
          <w:rPr>
            <w:rStyle w:val="Hyperlink"/>
          </w:rPr>
          <w:t>PR592183</w:t>
        </w:r>
      </w:hyperlink>
      <w:r w:rsidR="00707B2E" w:rsidRPr="00707B2E">
        <w:t xml:space="preserve">, </w:t>
      </w:r>
      <w:hyperlink r:id="rId111" w:history="1">
        <w:r w:rsidR="00707B2E">
          <w:rPr>
            <w:rStyle w:val="Hyperlink"/>
          </w:rPr>
          <w:t>PR606408</w:t>
        </w:r>
      </w:hyperlink>
      <w:r w:rsidR="0022117C">
        <w:t>,</w:t>
      </w:r>
      <w:r w:rsidR="0022117C" w:rsidRPr="0022117C">
        <w:rPr>
          <w:noProof/>
        </w:rPr>
        <w:t xml:space="preserve"> </w:t>
      </w:r>
      <w:hyperlink r:id="rId112" w:history="1">
        <w:r w:rsidR="0022117C" w:rsidRPr="0022117C">
          <w:rPr>
            <w:rStyle w:val="Hyperlink"/>
            <w:noProof/>
          </w:rPr>
          <w:t>PR707496</w:t>
        </w:r>
      </w:hyperlink>
      <w:r w:rsidR="000D76F6">
        <w:t xml:space="preserve"> </w:t>
      </w:r>
      <w:r w:rsidRPr="0001127B">
        <w:t>ppc</w:t>
      </w:r>
      <w:r w:rsidR="00A402C4">
        <w:t xml:space="preserve"> </w:t>
      </w:r>
      <w:r w:rsidRPr="0001127B">
        <w:t>01Jul1</w:t>
      </w:r>
      <w:r w:rsidR="0022117C">
        <w:t>9</w:t>
      </w:r>
      <w:r w:rsidRPr="0001127B">
        <w:t>]</w:t>
      </w:r>
    </w:p>
    <w:p w:rsidR="009D3A31" w:rsidRPr="0001127B" w:rsidRDefault="00B36243" w:rsidP="00890B0E">
      <w:pPr>
        <w:pStyle w:val="Level2"/>
      </w:pPr>
      <w:bookmarkStart w:id="67" w:name="_Ref369688401"/>
      <w:r w:rsidRPr="0001127B">
        <w:t>The classifications and minimum wages for an employee who is at least 21 years of</w:t>
      </w:r>
      <w:r w:rsidR="00F101FF" w:rsidRPr="0001127B">
        <w:t xml:space="preserve"> </w:t>
      </w:r>
      <w:r w:rsidRPr="0001127B">
        <w:t xml:space="preserve">age, other than one specified in clause </w:t>
      </w:r>
      <w:r w:rsidR="003D03A6">
        <w:fldChar w:fldCharType="begin"/>
      </w:r>
      <w:r w:rsidR="003D03A6">
        <w:instrText xml:space="preserve"> REF _Ref228953369 \n \h  \* MERGEFORMAT </w:instrText>
      </w:r>
      <w:r w:rsidR="003D03A6">
        <w:fldChar w:fldCharType="separate"/>
      </w:r>
      <w:r w:rsidR="00DE1421">
        <w:t>13.2</w:t>
      </w:r>
      <w:r w:rsidR="003D03A6">
        <w:fldChar w:fldCharType="end"/>
      </w:r>
      <w:r w:rsidRPr="0001127B">
        <w:t>, are:</w:t>
      </w:r>
      <w:bookmarkEnd w:id="66"/>
      <w:bookmarkEnd w:id="67"/>
    </w:p>
    <w:tbl>
      <w:tblPr>
        <w:tblW w:w="0" w:type="auto"/>
        <w:tblInd w:w="851" w:type="dxa"/>
        <w:tblCellMar>
          <w:left w:w="0" w:type="dxa"/>
          <w:right w:w="170" w:type="dxa"/>
        </w:tblCellMar>
        <w:tblLook w:val="04A0" w:firstRow="1" w:lastRow="0" w:firstColumn="1" w:lastColumn="0" w:noHBand="0" w:noVBand="1"/>
      </w:tblPr>
      <w:tblGrid>
        <w:gridCol w:w="3620"/>
        <w:gridCol w:w="2219"/>
        <w:gridCol w:w="2381"/>
      </w:tblGrid>
      <w:tr w:rsidR="00B9354F" w:rsidRPr="0001127B" w:rsidTr="00CE653C">
        <w:trPr>
          <w:tblHeader/>
        </w:trPr>
        <w:tc>
          <w:tcPr>
            <w:tcW w:w="3685" w:type="dxa"/>
          </w:tcPr>
          <w:p w:rsidR="00B9354F" w:rsidRPr="0001127B" w:rsidRDefault="00B9354F" w:rsidP="00CE653C">
            <w:pPr>
              <w:pStyle w:val="AMODTable"/>
              <w:rPr>
                <w:b/>
              </w:rPr>
            </w:pPr>
            <w:r w:rsidRPr="0001127B">
              <w:rPr>
                <w:b/>
              </w:rPr>
              <w:t>Classification level</w:t>
            </w:r>
          </w:p>
        </w:tc>
        <w:tc>
          <w:tcPr>
            <w:tcW w:w="2268" w:type="dxa"/>
          </w:tcPr>
          <w:p w:rsidR="00B9354F" w:rsidRPr="0001127B" w:rsidRDefault="00B9354F" w:rsidP="00CE653C">
            <w:pPr>
              <w:pStyle w:val="AMODTable"/>
              <w:jc w:val="center"/>
              <w:rPr>
                <w:b/>
              </w:rPr>
            </w:pPr>
            <w:r w:rsidRPr="0001127B">
              <w:rPr>
                <w:b/>
              </w:rPr>
              <w:t>Minimum weekly wage</w:t>
            </w:r>
            <w:r w:rsidR="000C5EFB">
              <w:rPr>
                <w:b/>
              </w:rPr>
              <w:br/>
            </w:r>
            <w:r w:rsidR="000C5EFB" w:rsidRPr="0001127B">
              <w:rPr>
                <w:b/>
              </w:rPr>
              <w:t>$</w:t>
            </w:r>
          </w:p>
        </w:tc>
        <w:tc>
          <w:tcPr>
            <w:tcW w:w="2437" w:type="dxa"/>
          </w:tcPr>
          <w:p w:rsidR="00B9354F" w:rsidRPr="0001127B" w:rsidRDefault="00B9354F" w:rsidP="00CE653C">
            <w:pPr>
              <w:pStyle w:val="AMODTable"/>
              <w:jc w:val="center"/>
              <w:rPr>
                <w:b/>
              </w:rPr>
            </w:pPr>
            <w:r w:rsidRPr="0001127B">
              <w:rPr>
                <w:b/>
              </w:rPr>
              <w:t>Minimum hourly wage</w:t>
            </w:r>
            <w:r w:rsidR="000C5EFB">
              <w:rPr>
                <w:b/>
              </w:rPr>
              <w:br/>
            </w:r>
            <w:r w:rsidR="000C5EFB" w:rsidRPr="0001127B">
              <w:rPr>
                <w:b/>
              </w:rPr>
              <w:t>$</w:t>
            </w:r>
          </w:p>
        </w:tc>
      </w:tr>
      <w:tr w:rsidR="0022117C" w:rsidRPr="0001127B" w:rsidTr="00955F8B">
        <w:tc>
          <w:tcPr>
            <w:tcW w:w="3685" w:type="dxa"/>
          </w:tcPr>
          <w:p w:rsidR="0022117C" w:rsidRPr="0001127B" w:rsidRDefault="0022117C" w:rsidP="00CE653C">
            <w:pPr>
              <w:pStyle w:val="AMODTable"/>
            </w:pPr>
            <w:r w:rsidRPr="0001127B">
              <w:t>Probationary Traveller</w:t>
            </w:r>
          </w:p>
        </w:tc>
        <w:tc>
          <w:tcPr>
            <w:tcW w:w="2268" w:type="dxa"/>
          </w:tcPr>
          <w:p w:rsidR="0022117C" w:rsidRPr="00827E37" w:rsidRDefault="0022117C" w:rsidP="0022117C">
            <w:pPr>
              <w:pStyle w:val="AMODTable"/>
              <w:jc w:val="center"/>
            </w:pPr>
            <w:r w:rsidRPr="00827E37">
              <w:t>778.86</w:t>
            </w:r>
          </w:p>
        </w:tc>
        <w:tc>
          <w:tcPr>
            <w:tcW w:w="2437" w:type="dxa"/>
          </w:tcPr>
          <w:p w:rsidR="0022117C" w:rsidRPr="00827E37" w:rsidRDefault="0022117C" w:rsidP="0022117C">
            <w:pPr>
              <w:pStyle w:val="AMODTable"/>
              <w:jc w:val="center"/>
            </w:pPr>
            <w:r w:rsidRPr="00827E37">
              <w:t>20.50</w:t>
            </w:r>
          </w:p>
        </w:tc>
      </w:tr>
      <w:tr w:rsidR="0022117C" w:rsidRPr="0001127B" w:rsidTr="00955F8B">
        <w:tc>
          <w:tcPr>
            <w:tcW w:w="3685" w:type="dxa"/>
          </w:tcPr>
          <w:p w:rsidR="0022117C" w:rsidRPr="0001127B" w:rsidRDefault="0022117C" w:rsidP="00DD33EB">
            <w:pPr>
              <w:pStyle w:val="AMODTable"/>
            </w:pPr>
            <w:r w:rsidRPr="0001127B">
              <w:t>Merchandiser</w:t>
            </w:r>
          </w:p>
        </w:tc>
        <w:tc>
          <w:tcPr>
            <w:tcW w:w="2268" w:type="dxa"/>
          </w:tcPr>
          <w:p w:rsidR="0022117C" w:rsidRPr="00827E37" w:rsidRDefault="0022117C" w:rsidP="0022117C">
            <w:pPr>
              <w:pStyle w:val="AMODTable"/>
              <w:jc w:val="center"/>
            </w:pPr>
            <w:r w:rsidRPr="00827E37">
              <w:t>803.20</w:t>
            </w:r>
          </w:p>
        </w:tc>
        <w:tc>
          <w:tcPr>
            <w:tcW w:w="2437" w:type="dxa"/>
          </w:tcPr>
          <w:p w:rsidR="0022117C" w:rsidRPr="00827E37" w:rsidRDefault="0022117C" w:rsidP="0022117C">
            <w:pPr>
              <w:pStyle w:val="AMODTable"/>
              <w:jc w:val="center"/>
            </w:pPr>
            <w:r w:rsidRPr="00827E37">
              <w:t>21.14</w:t>
            </w:r>
          </w:p>
        </w:tc>
      </w:tr>
      <w:tr w:rsidR="0022117C" w:rsidRPr="0001127B" w:rsidTr="00955F8B">
        <w:tc>
          <w:tcPr>
            <w:tcW w:w="3685" w:type="dxa"/>
          </w:tcPr>
          <w:p w:rsidR="0022117C" w:rsidRPr="0001127B" w:rsidRDefault="0022117C" w:rsidP="00CE653C">
            <w:pPr>
              <w:pStyle w:val="AMODTable"/>
            </w:pPr>
            <w:r w:rsidRPr="0001127B">
              <w:t>Commercial Traveller/Advertising Sales Representative</w:t>
            </w:r>
          </w:p>
        </w:tc>
        <w:tc>
          <w:tcPr>
            <w:tcW w:w="2268" w:type="dxa"/>
          </w:tcPr>
          <w:p w:rsidR="0022117C" w:rsidRPr="00827E37" w:rsidRDefault="0022117C" w:rsidP="0022117C">
            <w:pPr>
              <w:pStyle w:val="AMODTable"/>
              <w:jc w:val="center"/>
            </w:pPr>
            <w:r w:rsidRPr="00827E37">
              <w:t>865.40</w:t>
            </w:r>
          </w:p>
        </w:tc>
        <w:tc>
          <w:tcPr>
            <w:tcW w:w="2437" w:type="dxa"/>
          </w:tcPr>
          <w:p w:rsidR="0022117C" w:rsidRPr="00827E37" w:rsidRDefault="0022117C" w:rsidP="0022117C">
            <w:pPr>
              <w:pStyle w:val="AMODTable"/>
              <w:jc w:val="center"/>
            </w:pPr>
            <w:r w:rsidRPr="00827E37">
              <w:t>22.77</w:t>
            </w:r>
          </w:p>
        </w:tc>
      </w:tr>
    </w:tbl>
    <w:p w:rsidR="00B36243" w:rsidRPr="0001127B" w:rsidRDefault="00890B0E" w:rsidP="00174E1F">
      <w:pPr>
        <w:pStyle w:val="Block1"/>
      </w:pPr>
      <w:r w:rsidRPr="0001127B">
        <w:t xml:space="preserve">NOTE: </w:t>
      </w:r>
      <w:r w:rsidR="00B36243" w:rsidRPr="0001127B">
        <w:t>The minimum weekly wage for a Probationary Traveller is based on 90% of the</w:t>
      </w:r>
      <w:r w:rsidR="00794737" w:rsidRPr="0001127B">
        <w:t xml:space="preserve"> </w:t>
      </w:r>
      <w:r w:rsidR="00B36243" w:rsidRPr="0001127B">
        <w:t>minimum weekly wage for a Commercial Traveller</w:t>
      </w:r>
      <w:r w:rsidR="00B90E1E" w:rsidRPr="0001127B">
        <w:t>/Advertising Sales Representative.</w:t>
      </w:r>
    </w:p>
    <w:p w:rsidR="00B36243" w:rsidRPr="0001127B" w:rsidRDefault="00B36243" w:rsidP="00F101FF">
      <w:pPr>
        <w:pStyle w:val="Level2"/>
      </w:pPr>
      <w:bookmarkStart w:id="68" w:name="_Ref228953369"/>
      <w:r w:rsidRPr="0001127B">
        <w:t>The following adult employees are not entitled to the minimum wages set out in the</w:t>
      </w:r>
      <w:r w:rsidR="00F101FF" w:rsidRPr="0001127B">
        <w:t xml:space="preserve"> </w:t>
      </w:r>
      <w:r w:rsidRPr="0001127B">
        <w:t>table in clause</w:t>
      </w:r>
      <w:r w:rsidR="003F7DD3" w:rsidRPr="0001127B">
        <w:t xml:space="preserve"> </w:t>
      </w:r>
      <w:r w:rsidR="003D03A6">
        <w:fldChar w:fldCharType="begin"/>
      </w:r>
      <w:r w:rsidR="003D03A6">
        <w:instrText xml:space="preserve"> REF _Ref369688401 \w \h  \* MERGEFORMAT </w:instrText>
      </w:r>
      <w:r w:rsidR="003D03A6">
        <w:fldChar w:fldCharType="separate"/>
      </w:r>
      <w:r w:rsidR="00DE1421">
        <w:t>13.1</w:t>
      </w:r>
      <w:r w:rsidR="003D03A6">
        <w:fldChar w:fldCharType="end"/>
      </w:r>
      <w:r w:rsidRPr="0001127B">
        <w:t>:</w:t>
      </w:r>
      <w:bookmarkEnd w:id="68"/>
    </w:p>
    <w:p w:rsidR="00B36243" w:rsidRPr="0001127B" w:rsidRDefault="005302FF" w:rsidP="00F101FF">
      <w:pPr>
        <w:pStyle w:val="Level3"/>
      </w:pPr>
      <w:r w:rsidRPr="0001127B">
        <w:t>a</w:t>
      </w:r>
      <w:r w:rsidR="00B36243" w:rsidRPr="0001127B">
        <w:t xml:space="preserve"> trainee (refer to</w:t>
      </w:r>
      <w:r w:rsidRPr="0001127B">
        <w:t xml:space="preserve"> </w:t>
      </w:r>
      <w:r w:rsidR="003D03A6">
        <w:fldChar w:fldCharType="begin"/>
      </w:r>
      <w:r w:rsidR="003D03A6">
        <w:instrText xml:space="preserve"> REF _Ref228951657 \w \h  \* MERGEFORMAT </w:instrText>
      </w:r>
      <w:r w:rsidR="003D03A6">
        <w:fldChar w:fldCharType="separate"/>
      </w:r>
      <w:r w:rsidR="00DE1421">
        <w:t>Schedule C</w:t>
      </w:r>
      <w:r w:rsidR="003D03A6">
        <w:fldChar w:fldCharType="end"/>
      </w:r>
      <w:r w:rsidR="003D03A6">
        <w:fldChar w:fldCharType="begin"/>
      </w:r>
      <w:r w:rsidR="003D03A6">
        <w:instrText xml:space="preserve"> REF _Ref228951657 \h  \* MERGEFORMAT </w:instrText>
      </w:r>
      <w:r w:rsidR="003D03A6">
        <w:fldChar w:fldCharType="separate"/>
      </w:r>
      <w:r w:rsidR="00DE1421" w:rsidRPr="0001127B">
        <w:t>—National Training Wage</w:t>
      </w:r>
      <w:r w:rsidR="003D03A6">
        <w:fldChar w:fldCharType="end"/>
      </w:r>
      <w:r w:rsidR="00B36243" w:rsidRPr="0001127B">
        <w:t>);</w:t>
      </w:r>
      <w:r w:rsidR="0086710E" w:rsidRPr="0001127B">
        <w:t xml:space="preserve"> and</w:t>
      </w:r>
    </w:p>
    <w:p w:rsidR="0086710E" w:rsidRPr="0001127B" w:rsidRDefault="005302FF" w:rsidP="0086710E">
      <w:pPr>
        <w:pStyle w:val="Level3"/>
      </w:pPr>
      <w:r w:rsidRPr="0001127B">
        <w:t xml:space="preserve">an </w:t>
      </w:r>
      <w:r w:rsidR="0086710E" w:rsidRPr="0001127B">
        <w:t xml:space="preserve">employee receiving a supported wage (refer to </w:t>
      </w:r>
      <w:r w:rsidR="003D03A6">
        <w:fldChar w:fldCharType="begin"/>
      </w:r>
      <w:r w:rsidR="003D03A6">
        <w:instrText xml:space="preserve"> REF _Ref241897757 \r \h  \* MERGEFORMAT </w:instrText>
      </w:r>
      <w:r w:rsidR="003D03A6">
        <w:fldChar w:fldCharType="separate"/>
      </w:r>
      <w:r w:rsidR="00DE1421">
        <w:t>Schedule B</w:t>
      </w:r>
      <w:r w:rsidR="003D03A6">
        <w:fldChar w:fldCharType="end"/>
      </w:r>
      <w:r w:rsidR="003D03A6">
        <w:fldChar w:fldCharType="begin"/>
      </w:r>
      <w:r w:rsidR="003D03A6">
        <w:instrText xml:space="preserve"> REF _Ref241897757 \h  \* MERGEFORMAT </w:instrText>
      </w:r>
      <w:r w:rsidR="003D03A6">
        <w:fldChar w:fldCharType="separate"/>
      </w:r>
      <w:r w:rsidR="00DE1421" w:rsidRPr="0001127B">
        <w:t>—Supported Wage System</w:t>
      </w:r>
      <w:r w:rsidR="003D03A6">
        <w:fldChar w:fldCharType="end"/>
      </w:r>
      <w:r w:rsidR="00890B0E" w:rsidRPr="0001127B">
        <w:t>)</w:t>
      </w:r>
      <w:r w:rsidR="0086710E" w:rsidRPr="0001127B">
        <w:t>.</w:t>
      </w:r>
    </w:p>
    <w:p w:rsidR="00B36243" w:rsidRPr="0001127B" w:rsidRDefault="00B36243" w:rsidP="005302FF">
      <w:pPr>
        <w:pStyle w:val="Level2Bold"/>
      </w:pPr>
      <w:r w:rsidRPr="0001127B">
        <w:t>Junior minimum wages</w:t>
      </w:r>
    </w:p>
    <w:p w:rsidR="00B36243" w:rsidRPr="0001127B" w:rsidRDefault="00B36243" w:rsidP="00174E1F">
      <w:pPr>
        <w:pStyle w:val="Block1"/>
      </w:pPr>
      <w:r w:rsidRPr="0001127B">
        <w:t>The minimum wages for a junior are:</w:t>
      </w:r>
    </w:p>
    <w:tbl>
      <w:tblPr>
        <w:tblW w:w="0" w:type="auto"/>
        <w:tblInd w:w="851" w:type="dxa"/>
        <w:tblCellMar>
          <w:left w:w="0" w:type="dxa"/>
          <w:right w:w="170" w:type="dxa"/>
        </w:tblCellMar>
        <w:tblLook w:val="04A0" w:firstRow="1" w:lastRow="0" w:firstColumn="1" w:lastColumn="0" w:noHBand="0" w:noVBand="1"/>
      </w:tblPr>
      <w:tblGrid>
        <w:gridCol w:w="3806"/>
        <w:gridCol w:w="3948"/>
      </w:tblGrid>
      <w:tr w:rsidR="00794737" w:rsidRPr="0001127B" w:rsidTr="00CE653C">
        <w:tc>
          <w:tcPr>
            <w:tcW w:w="3806" w:type="dxa"/>
          </w:tcPr>
          <w:p w:rsidR="00794737" w:rsidRPr="0001127B" w:rsidRDefault="00794737" w:rsidP="00794737">
            <w:pPr>
              <w:pStyle w:val="AMODTable"/>
              <w:rPr>
                <w:b/>
              </w:rPr>
            </w:pPr>
            <w:r w:rsidRPr="0001127B">
              <w:rPr>
                <w:b/>
              </w:rPr>
              <w:t>Age</w:t>
            </w:r>
          </w:p>
        </w:tc>
        <w:tc>
          <w:tcPr>
            <w:tcW w:w="3948" w:type="dxa"/>
          </w:tcPr>
          <w:p w:rsidR="00794737" w:rsidRPr="0001127B" w:rsidRDefault="00794737" w:rsidP="00DD33EB">
            <w:pPr>
              <w:pStyle w:val="AMODTable"/>
              <w:jc w:val="center"/>
              <w:rPr>
                <w:b/>
              </w:rPr>
            </w:pPr>
            <w:r w:rsidRPr="0001127B">
              <w:rPr>
                <w:b/>
              </w:rPr>
              <w:t>% of the wage r</w:t>
            </w:r>
            <w:r w:rsidR="00C8173B" w:rsidRPr="0001127B">
              <w:rPr>
                <w:b/>
              </w:rPr>
              <w:t>ate for Commercial Traveller/</w:t>
            </w:r>
            <w:r w:rsidRPr="0001127B">
              <w:rPr>
                <w:b/>
              </w:rPr>
              <w:t>Advertising Sales Representative in clause</w:t>
            </w:r>
            <w:r w:rsidR="003F7DD3" w:rsidRPr="0001127B">
              <w:rPr>
                <w:b/>
              </w:rPr>
              <w:t xml:space="preserve"> </w:t>
            </w:r>
            <w:r w:rsidR="003D03A6">
              <w:fldChar w:fldCharType="begin"/>
            </w:r>
            <w:r w:rsidR="003D03A6">
              <w:instrText xml:space="preserve"> REF _Ref369688401 \w \h  \* MERGEFORMAT </w:instrText>
            </w:r>
            <w:r w:rsidR="003D03A6">
              <w:fldChar w:fldCharType="separate"/>
            </w:r>
            <w:r w:rsidR="00DE1421" w:rsidRPr="00DE1421">
              <w:rPr>
                <w:b/>
              </w:rPr>
              <w:t>13.1</w:t>
            </w:r>
            <w:r w:rsidR="003D03A6">
              <w:fldChar w:fldCharType="end"/>
            </w:r>
          </w:p>
        </w:tc>
      </w:tr>
      <w:tr w:rsidR="00B9354F" w:rsidRPr="0001127B" w:rsidTr="00CE653C">
        <w:tc>
          <w:tcPr>
            <w:tcW w:w="3806" w:type="dxa"/>
          </w:tcPr>
          <w:p w:rsidR="00B9354F" w:rsidRPr="0001127B" w:rsidRDefault="00B9354F" w:rsidP="00CE653C">
            <w:pPr>
              <w:pStyle w:val="AMODTable"/>
            </w:pPr>
            <w:bookmarkStart w:id="69" w:name="_Ref228950158"/>
            <w:bookmarkStart w:id="70" w:name="_Ref228950167"/>
            <w:r w:rsidRPr="0001127B">
              <w:t>Under 19 years of age</w:t>
            </w:r>
          </w:p>
        </w:tc>
        <w:tc>
          <w:tcPr>
            <w:tcW w:w="3948" w:type="dxa"/>
          </w:tcPr>
          <w:p w:rsidR="00B9354F" w:rsidRPr="0001127B" w:rsidRDefault="00B9354F" w:rsidP="00CE653C">
            <w:pPr>
              <w:pStyle w:val="AMODTable"/>
              <w:jc w:val="center"/>
            </w:pPr>
            <w:r w:rsidRPr="0001127B">
              <w:t>67.5</w:t>
            </w:r>
          </w:p>
        </w:tc>
      </w:tr>
      <w:tr w:rsidR="00B9354F" w:rsidRPr="0001127B" w:rsidTr="00CE653C">
        <w:tc>
          <w:tcPr>
            <w:tcW w:w="3806" w:type="dxa"/>
          </w:tcPr>
          <w:p w:rsidR="00B9354F" w:rsidRPr="0001127B" w:rsidRDefault="00B9354F" w:rsidP="00CE653C">
            <w:pPr>
              <w:pStyle w:val="AMODTable"/>
            </w:pPr>
            <w:r w:rsidRPr="0001127B">
              <w:t>19 years of age</w:t>
            </w:r>
          </w:p>
        </w:tc>
        <w:tc>
          <w:tcPr>
            <w:tcW w:w="3948" w:type="dxa"/>
          </w:tcPr>
          <w:p w:rsidR="00B9354F" w:rsidRPr="0001127B" w:rsidRDefault="00B9354F" w:rsidP="00CE653C">
            <w:pPr>
              <w:pStyle w:val="AMODTable"/>
              <w:jc w:val="center"/>
            </w:pPr>
            <w:r w:rsidRPr="0001127B">
              <w:t>80</w:t>
            </w:r>
          </w:p>
        </w:tc>
      </w:tr>
      <w:tr w:rsidR="00B9354F" w:rsidRPr="0001127B" w:rsidTr="00CE653C">
        <w:tc>
          <w:tcPr>
            <w:tcW w:w="3806" w:type="dxa"/>
          </w:tcPr>
          <w:p w:rsidR="00B9354F" w:rsidRPr="0001127B" w:rsidRDefault="00B9354F" w:rsidP="00CE653C">
            <w:pPr>
              <w:pStyle w:val="AMODTable"/>
            </w:pPr>
            <w:r w:rsidRPr="0001127B">
              <w:t>20 years of age</w:t>
            </w:r>
          </w:p>
        </w:tc>
        <w:tc>
          <w:tcPr>
            <w:tcW w:w="3948" w:type="dxa"/>
          </w:tcPr>
          <w:p w:rsidR="00B9354F" w:rsidRPr="0001127B" w:rsidRDefault="00B9354F" w:rsidP="00CE653C">
            <w:pPr>
              <w:pStyle w:val="AMODTable"/>
              <w:jc w:val="center"/>
            </w:pPr>
            <w:r w:rsidRPr="0001127B">
              <w:t>90</w:t>
            </w:r>
          </w:p>
        </w:tc>
      </w:tr>
    </w:tbl>
    <w:p w:rsidR="00821E2A" w:rsidRPr="0001127B" w:rsidRDefault="00890B0E" w:rsidP="0086710E">
      <w:pPr>
        <w:pStyle w:val="Level2"/>
      </w:pPr>
      <w:r w:rsidRPr="0001127B">
        <w:t>No Commercial T</w:t>
      </w:r>
      <w:r w:rsidR="00821E2A" w:rsidRPr="0001127B">
        <w:t xml:space="preserve">raveller (or </w:t>
      </w:r>
      <w:r w:rsidRPr="0001127B">
        <w:t>P</w:t>
      </w:r>
      <w:r w:rsidR="00821E2A" w:rsidRPr="0001127B">
        <w:t xml:space="preserve">robationary </w:t>
      </w:r>
      <w:r w:rsidRPr="0001127B">
        <w:t>T</w:t>
      </w:r>
      <w:r w:rsidR="00821E2A" w:rsidRPr="0001127B">
        <w:t xml:space="preserve">raveller) </w:t>
      </w:r>
      <w:r w:rsidR="00864C23" w:rsidRPr="0001127B">
        <w:t>will</w:t>
      </w:r>
      <w:r w:rsidR="00821E2A" w:rsidRPr="0001127B">
        <w:t xml:space="preserve"> be remunerated solely by commission payment, nor by any salary or retainer</w:t>
      </w:r>
      <w:r w:rsidR="00F4753B" w:rsidRPr="0001127B">
        <w:t>, which</w:t>
      </w:r>
      <w:r w:rsidR="00821E2A" w:rsidRPr="0001127B">
        <w:t xml:space="preserve"> is lower than the amount of minimum</w:t>
      </w:r>
      <w:r w:rsidRPr="0001127B">
        <w:t xml:space="preserve"> remuneration for a Commercial T</w:t>
      </w:r>
      <w:r w:rsidR="00821E2A" w:rsidRPr="0001127B">
        <w:t xml:space="preserve">raveller (or </w:t>
      </w:r>
      <w:r w:rsidRPr="0001127B">
        <w:t>P</w:t>
      </w:r>
      <w:r w:rsidR="00821E2A" w:rsidRPr="0001127B">
        <w:t xml:space="preserve">robationary </w:t>
      </w:r>
      <w:r w:rsidRPr="0001127B">
        <w:t>T</w:t>
      </w:r>
      <w:r w:rsidR="00821E2A" w:rsidRPr="0001127B">
        <w:t>raveller) as the case may be.</w:t>
      </w:r>
    </w:p>
    <w:p w:rsidR="00B36243" w:rsidRPr="0001127B" w:rsidRDefault="00B36243" w:rsidP="00E23CF2">
      <w:pPr>
        <w:pStyle w:val="Level1"/>
      </w:pPr>
      <w:bookmarkStart w:id="71" w:name="_Toc37247228"/>
      <w:r w:rsidRPr="0001127B">
        <w:t>Supported wage system</w:t>
      </w:r>
      <w:bookmarkEnd w:id="69"/>
      <w:bookmarkEnd w:id="70"/>
      <w:bookmarkEnd w:id="71"/>
    </w:p>
    <w:p w:rsidR="00B36243" w:rsidRPr="0001127B" w:rsidRDefault="00787780" w:rsidP="00F101FF">
      <w:r w:rsidRPr="0001127B">
        <w:t xml:space="preserve">See </w:t>
      </w:r>
      <w:r w:rsidR="003D03A6">
        <w:fldChar w:fldCharType="begin"/>
      </w:r>
      <w:r w:rsidR="003D03A6">
        <w:instrText xml:space="preserve"> REF _Ref241897757 \r \h  \* MERGEFORMAT </w:instrText>
      </w:r>
      <w:r w:rsidR="003D03A6">
        <w:fldChar w:fldCharType="separate"/>
      </w:r>
      <w:r w:rsidR="00DE1421">
        <w:t>Schedule B</w:t>
      </w:r>
      <w:r w:rsidR="003D03A6">
        <w:fldChar w:fldCharType="end"/>
      </w:r>
    </w:p>
    <w:p w:rsidR="00B36243" w:rsidRDefault="00B36243" w:rsidP="00F40337">
      <w:pPr>
        <w:pStyle w:val="Level1"/>
      </w:pPr>
      <w:bookmarkStart w:id="72" w:name="_Ref228950051"/>
      <w:bookmarkStart w:id="73" w:name="_Ref228950073"/>
      <w:bookmarkStart w:id="74" w:name="_Toc37247229"/>
      <w:r w:rsidRPr="0001127B">
        <w:t>National training wage</w:t>
      </w:r>
      <w:bookmarkEnd w:id="72"/>
      <w:bookmarkEnd w:id="73"/>
      <w:bookmarkEnd w:id="74"/>
      <w:r w:rsidRPr="0001127B">
        <w:t xml:space="preserve"> </w:t>
      </w:r>
    </w:p>
    <w:p w:rsidR="008563D0" w:rsidRDefault="008563D0" w:rsidP="008563D0">
      <w:pPr>
        <w:pStyle w:val="History"/>
        <w:rPr>
          <w:rStyle w:val="Hyperlink"/>
          <w:color w:val="auto"/>
          <w:u w:val="none"/>
        </w:rPr>
      </w:pPr>
      <w:r>
        <w:t>[15 substituted by</w:t>
      </w:r>
      <w:r w:rsidRPr="008563D0">
        <w:t xml:space="preserve"> </w:t>
      </w:r>
      <w:hyperlink r:id="rId113" w:history="1">
        <w:r w:rsidRPr="008563D0">
          <w:rPr>
            <w:rStyle w:val="Hyperlink"/>
          </w:rPr>
          <w:t>PR593859</w:t>
        </w:r>
      </w:hyperlink>
      <w:r>
        <w:rPr>
          <w:rStyle w:val="Hyperlink"/>
          <w:color w:val="auto"/>
          <w:u w:val="none"/>
        </w:rPr>
        <w:t xml:space="preserve"> </w:t>
      </w:r>
      <w:r w:rsidRPr="00A366DB">
        <w:t>ppc 01Jul17</w:t>
      </w:r>
      <w:r w:rsidR="002B5B17" w:rsidRPr="00A366DB">
        <w:t>; varied by</w:t>
      </w:r>
      <w:r w:rsidR="002B5B17">
        <w:rPr>
          <w:rStyle w:val="Hyperlink"/>
          <w:color w:val="auto"/>
          <w:u w:val="none"/>
        </w:rPr>
        <w:t xml:space="preserve"> </w:t>
      </w:r>
      <w:hyperlink r:id="rId114" w:history="1">
        <w:r w:rsidR="002B5B17">
          <w:rPr>
            <w:rStyle w:val="Hyperlink"/>
          </w:rPr>
          <w:t>PR606408</w:t>
        </w:r>
      </w:hyperlink>
      <w:r w:rsidR="0022117C">
        <w:t>,</w:t>
      </w:r>
      <w:r w:rsidR="0022117C" w:rsidRPr="0022117C">
        <w:rPr>
          <w:noProof/>
        </w:rPr>
        <w:t xml:space="preserve"> </w:t>
      </w:r>
      <w:hyperlink r:id="rId115" w:history="1">
        <w:r w:rsidR="0022117C" w:rsidRPr="0022117C">
          <w:rPr>
            <w:rStyle w:val="Hyperlink"/>
            <w:noProof/>
          </w:rPr>
          <w:t>PR707496</w:t>
        </w:r>
      </w:hyperlink>
      <w:r>
        <w:rPr>
          <w:rStyle w:val="Hyperlink"/>
          <w:color w:val="auto"/>
          <w:u w:val="none"/>
        </w:rPr>
        <w:t>]</w:t>
      </w:r>
    </w:p>
    <w:p w:rsidR="005342DC" w:rsidRDefault="005342DC" w:rsidP="005342DC">
      <w:pPr>
        <w:pStyle w:val="Level2"/>
      </w:pPr>
      <w:r>
        <w:t xml:space="preserve">Schedule E to the </w:t>
      </w:r>
      <w:r>
        <w:rPr>
          <w:i/>
        </w:rPr>
        <w:t>Miscellaneous Award 2010</w:t>
      </w:r>
      <w:r>
        <w:t xml:space="preserve"> sets out minimum wage rates and conditions for employees undertaking traineeships.</w:t>
      </w:r>
    </w:p>
    <w:p w:rsidR="00707B2E" w:rsidRPr="00707B2E" w:rsidRDefault="00707B2E" w:rsidP="00707B2E">
      <w:pPr>
        <w:pStyle w:val="History"/>
      </w:pPr>
      <w:r>
        <w:t>[15.</w:t>
      </w:r>
      <w:r w:rsidR="00A366DB">
        <w:t>2</w:t>
      </w:r>
      <w:r>
        <w:t xml:space="preserve"> varied by </w:t>
      </w:r>
      <w:hyperlink r:id="rId116" w:history="1">
        <w:r>
          <w:rPr>
            <w:rStyle w:val="Hyperlink"/>
          </w:rPr>
          <w:t>PR606408</w:t>
        </w:r>
      </w:hyperlink>
      <w:r w:rsidR="0022117C">
        <w:t>,</w:t>
      </w:r>
      <w:r w:rsidR="0022117C" w:rsidRPr="0022117C">
        <w:rPr>
          <w:noProof/>
        </w:rPr>
        <w:t xml:space="preserve"> </w:t>
      </w:r>
      <w:hyperlink r:id="rId117" w:history="1">
        <w:r w:rsidR="0022117C" w:rsidRPr="0022117C">
          <w:rPr>
            <w:rStyle w:val="Hyperlink"/>
            <w:noProof/>
          </w:rPr>
          <w:t>PR707496</w:t>
        </w:r>
      </w:hyperlink>
      <w:r w:rsidR="0022117C">
        <w:t xml:space="preserve"> ppc 01Jul19</w:t>
      </w:r>
      <w:r>
        <w:t>]</w:t>
      </w:r>
    </w:p>
    <w:p w:rsidR="005342DC" w:rsidRPr="005342DC" w:rsidRDefault="005342DC" w:rsidP="005342DC">
      <w:pPr>
        <w:pStyle w:val="Level2"/>
        <w:rPr>
          <w:i/>
        </w:rPr>
      </w:pPr>
      <w:r>
        <w:t xml:space="preserve">This award incorporates the terms of Schedule E to the </w:t>
      </w:r>
      <w:r w:rsidRPr="006528D4">
        <w:rPr>
          <w:i/>
        </w:rPr>
        <w:t xml:space="preserve">Miscellaneous Award 2010 </w:t>
      </w:r>
      <w:r>
        <w:t>as at 1 July 201</w:t>
      </w:r>
      <w:r w:rsidR="0022117C">
        <w:t>9</w:t>
      </w:r>
      <w:r>
        <w:t>.</w:t>
      </w:r>
      <w:r w:rsidRPr="00BA3D21">
        <w:t xml:space="preserve"> Provided that any reference to “this award” in Schedule E to the </w:t>
      </w:r>
      <w:r w:rsidRPr="00BA3D21">
        <w:rPr>
          <w:i/>
        </w:rPr>
        <w:t>Miscellaneous Award</w:t>
      </w:r>
      <w:r>
        <w:rPr>
          <w:i/>
        </w:rPr>
        <w:t xml:space="preserve"> 2010</w:t>
      </w:r>
      <w:r w:rsidRPr="00BA3D21">
        <w:t xml:space="preserve"> is to be read as referring to the </w:t>
      </w:r>
      <w:r>
        <w:rPr>
          <w:i/>
          <w:noProof/>
        </w:rPr>
        <w:t xml:space="preserve">Commercial Sales Award </w:t>
      </w:r>
      <w:r w:rsidRPr="00E00F9D">
        <w:rPr>
          <w:i/>
          <w:noProof/>
        </w:rPr>
        <w:t>2010</w:t>
      </w:r>
      <w:r w:rsidRPr="006528D4">
        <w:rPr>
          <w:i/>
        </w:rPr>
        <w:t xml:space="preserve"> </w:t>
      </w:r>
      <w:r w:rsidRPr="00BA3D21">
        <w:t xml:space="preserve">and not the </w:t>
      </w:r>
      <w:r w:rsidRPr="00BA3D21">
        <w:rPr>
          <w:i/>
        </w:rPr>
        <w:t>Miscellaneous Award</w:t>
      </w:r>
      <w:r>
        <w:rPr>
          <w:i/>
        </w:rPr>
        <w:t xml:space="preserve"> 2010.’</w:t>
      </w:r>
    </w:p>
    <w:p w:rsidR="00A07885" w:rsidRDefault="00B36243" w:rsidP="00A07885">
      <w:pPr>
        <w:pStyle w:val="Level1"/>
      </w:pPr>
      <w:bookmarkStart w:id="75" w:name="_Toc208885995"/>
      <w:bookmarkStart w:id="76" w:name="_Toc208886083"/>
      <w:bookmarkStart w:id="77" w:name="_Toc208902573"/>
      <w:bookmarkStart w:id="78" w:name="_Toc208932478"/>
      <w:bookmarkStart w:id="79" w:name="_Toc208932563"/>
      <w:bookmarkStart w:id="80" w:name="_Toc208979918"/>
      <w:bookmarkStart w:id="81" w:name="_Ref418504682"/>
      <w:bookmarkStart w:id="82" w:name="_Ref418504688"/>
      <w:bookmarkStart w:id="83" w:name="_Ref514161858"/>
      <w:bookmarkStart w:id="84" w:name="_Ref514161863"/>
      <w:bookmarkStart w:id="85" w:name="_Ref10120121"/>
      <w:bookmarkStart w:id="86" w:name="_Ref10120127"/>
      <w:bookmarkStart w:id="87" w:name="_Ref10120135"/>
      <w:bookmarkStart w:id="88" w:name="_Toc37247230"/>
      <w:r w:rsidRPr="0001127B">
        <w:t>Allowances</w:t>
      </w:r>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8C1742" w:rsidRPr="006C7CDF" w:rsidRDefault="008C1742" w:rsidP="008C1742">
      <w:pPr>
        <w:pStyle w:val="note"/>
        <w:rPr>
          <w:lang w:val="en-US" w:eastAsia="en-US"/>
        </w:rPr>
      </w:pPr>
      <w:r w:rsidRPr="006C7CDF">
        <w:rPr>
          <w:lang w:val="en-US" w:eastAsia="en-US"/>
        </w:rPr>
        <w:t xml:space="preserve">To view the current monetary amounts of work-related allowances refer to the </w:t>
      </w:r>
      <w:hyperlink r:id="rId118" w:history="1">
        <w:r w:rsidRPr="006C7CDF">
          <w:rPr>
            <w:rStyle w:val="Hyperlink"/>
            <w:lang w:val="en-US" w:eastAsia="en-US"/>
          </w:rPr>
          <w:t>Allowances Sheet</w:t>
        </w:r>
      </w:hyperlink>
      <w:r w:rsidRPr="006C7CDF">
        <w:rPr>
          <w:lang w:val="en-US" w:eastAsia="en-US"/>
        </w:rPr>
        <w:t>.</w:t>
      </w:r>
    </w:p>
    <w:p w:rsidR="00F336E1" w:rsidRPr="0001127B" w:rsidRDefault="00F336E1" w:rsidP="00F336E1">
      <w:pPr>
        <w:pStyle w:val="History"/>
      </w:pPr>
      <w:r w:rsidRPr="0001127B">
        <w:t xml:space="preserve">[Varied by </w:t>
      </w:r>
      <w:hyperlink r:id="rId119" w:history="1">
        <w:r w:rsidRPr="0001127B">
          <w:rPr>
            <w:rStyle w:val="Hyperlink"/>
          </w:rPr>
          <w:t>PR998092</w:t>
        </w:r>
      </w:hyperlink>
      <w:r w:rsidR="001467AD" w:rsidRPr="0001127B">
        <w:t xml:space="preserve">, </w:t>
      </w:r>
      <w:hyperlink r:id="rId120" w:history="1">
        <w:r w:rsidR="001467AD" w:rsidRPr="0001127B">
          <w:rPr>
            <w:rStyle w:val="Hyperlink"/>
          </w:rPr>
          <w:t>PR523065</w:t>
        </w:r>
      </w:hyperlink>
      <w:r w:rsidR="002822D3" w:rsidRPr="0001127B">
        <w:t xml:space="preserve">, </w:t>
      </w:r>
      <w:hyperlink r:id="rId121" w:history="1">
        <w:r w:rsidR="002822D3" w:rsidRPr="0001127B">
          <w:rPr>
            <w:rStyle w:val="Hyperlink"/>
          </w:rPr>
          <w:t>PR536868</w:t>
        </w:r>
      </w:hyperlink>
      <w:r w:rsidR="00B3399E" w:rsidRPr="0001127B">
        <w:t xml:space="preserve">, </w:t>
      </w:r>
      <w:hyperlink r:id="rId122" w:history="1">
        <w:r w:rsidR="003009F5">
          <w:rPr>
            <w:rStyle w:val="Hyperlink"/>
          </w:rPr>
          <w:t>PR551791</w:t>
        </w:r>
      </w:hyperlink>
      <w:r w:rsidR="00866D64">
        <w:t xml:space="preserve">, </w:t>
      </w:r>
      <w:hyperlink r:id="rId123" w:history="1">
        <w:r w:rsidR="00866D64">
          <w:rPr>
            <w:rStyle w:val="Hyperlink"/>
          </w:rPr>
          <w:t>PR566892</w:t>
        </w:r>
      </w:hyperlink>
      <w:r w:rsidR="007F5007" w:rsidRPr="007F5007">
        <w:t>,</w:t>
      </w:r>
      <w:r w:rsidR="007F5007">
        <w:t xml:space="preserve"> </w:t>
      </w:r>
      <w:hyperlink r:id="rId124" w:history="1">
        <w:r w:rsidR="007F5007" w:rsidRPr="007F5007">
          <w:rPr>
            <w:rStyle w:val="Hyperlink"/>
          </w:rPr>
          <w:t>PR606561</w:t>
        </w:r>
      </w:hyperlink>
      <w:r w:rsidR="00074512">
        <w:t xml:space="preserve">, </w:t>
      </w:r>
      <w:hyperlink r:id="rId125" w:history="1">
        <w:r w:rsidR="00074512">
          <w:rPr>
            <w:rStyle w:val="Hyperlink"/>
          </w:rPr>
          <w:t>PR708825</w:t>
        </w:r>
      </w:hyperlink>
      <w:r w:rsidR="00074512">
        <w:t xml:space="preserve">, </w:t>
      </w:r>
      <w:hyperlink r:id="rId126" w:history="1">
        <w:r w:rsidR="00074512">
          <w:rPr>
            <w:rStyle w:val="Hyperlink"/>
          </w:rPr>
          <w:t>PR707723</w:t>
        </w:r>
      </w:hyperlink>
      <w:r w:rsidR="00074512">
        <w:t>]</w:t>
      </w:r>
    </w:p>
    <w:p w:rsidR="00B36243" w:rsidRPr="0001127B" w:rsidRDefault="00B36243" w:rsidP="00026B7F">
      <w:pPr>
        <w:pStyle w:val="Level2Bold"/>
      </w:pPr>
      <w:r w:rsidRPr="0001127B">
        <w:t>Telephone allowance</w:t>
      </w:r>
    </w:p>
    <w:p w:rsidR="00B36243" w:rsidRPr="0001127B" w:rsidRDefault="00566AEA" w:rsidP="00F101FF">
      <w:pPr>
        <w:pStyle w:val="Level3"/>
      </w:pPr>
      <w:r w:rsidRPr="0001127B">
        <w:t>Where an employee does not have a telephone, modem or broadband connection and, at the written request of the employer, the employee is required to have such equipment, the employer must reimburse the reasonable cost of purchase, installation and rental</w:t>
      </w:r>
      <w:r w:rsidR="00B36243" w:rsidRPr="0001127B">
        <w:t>.</w:t>
      </w:r>
    </w:p>
    <w:p w:rsidR="00C8173B" w:rsidRPr="0001127B" w:rsidRDefault="00566AEA" w:rsidP="00C8173B">
      <w:pPr>
        <w:pStyle w:val="Level3"/>
      </w:pPr>
      <w:r w:rsidRPr="0001127B">
        <w:t>Where an employee makes telephone calls in connection with the business on the employee</w:t>
      </w:r>
      <w:r w:rsidR="00101FA8" w:rsidRPr="0001127B">
        <w:t>’</w:t>
      </w:r>
      <w:r w:rsidRPr="0001127B">
        <w:t>s private telephone at the direction of the employer, the employer must reimburse the reasonable cost of such calls. Provided that the employer may request details of all such calls claimed by the employee.</w:t>
      </w:r>
    </w:p>
    <w:p w:rsidR="00B36243" w:rsidRPr="0001127B" w:rsidRDefault="00B36243" w:rsidP="00026B7F">
      <w:pPr>
        <w:pStyle w:val="Level2Bold"/>
      </w:pPr>
      <w:r w:rsidRPr="0001127B">
        <w:t>Expenses and accommodation reimbursement</w:t>
      </w:r>
    </w:p>
    <w:p w:rsidR="00B36243" w:rsidRPr="0001127B" w:rsidRDefault="00B36243" w:rsidP="00B36243">
      <w:pPr>
        <w:pStyle w:val="Level3"/>
      </w:pPr>
      <w:r w:rsidRPr="0001127B">
        <w:t xml:space="preserve">In addition to the remuneration payable under clause </w:t>
      </w:r>
      <w:r w:rsidR="003D03A6">
        <w:fldChar w:fldCharType="begin"/>
      </w:r>
      <w:r w:rsidR="003D03A6">
        <w:instrText xml:space="preserve"> REF _Ref228941201 \r \h  \* MERGEFORMAT </w:instrText>
      </w:r>
      <w:r w:rsidR="003D03A6">
        <w:fldChar w:fldCharType="separate"/>
      </w:r>
      <w:r w:rsidR="00DE1421">
        <w:t>13</w:t>
      </w:r>
      <w:r w:rsidR="003D03A6">
        <w:fldChar w:fldCharType="end"/>
      </w:r>
      <w:r w:rsidR="008443DD" w:rsidRPr="0001127B">
        <w:t>—</w:t>
      </w:r>
      <w:r w:rsidR="003D03A6">
        <w:fldChar w:fldCharType="begin"/>
      </w:r>
      <w:r w:rsidR="003D03A6">
        <w:instrText xml:space="preserve"> REF _Ref228949632 \h  \* MERGEFORMAT </w:instrText>
      </w:r>
      <w:r w:rsidR="003D03A6">
        <w:fldChar w:fldCharType="separate"/>
      </w:r>
      <w:r w:rsidR="00DE1421" w:rsidRPr="0001127B">
        <w:t>Classifications and wage rates</w:t>
      </w:r>
      <w:r w:rsidR="003D03A6">
        <w:fldChar w:fldCharType="end"/>
      </w:r>
      <w:r w:rsidRPr="0001127B">
        <w:t>, all reasonable expenses actually and properly incurred by the employee in the discharge of the duties</w:t>
      </w:r>
      <w:r w:rsidR="002C3F11" w:rsidRPr="0001127B">
        <w:t xml:space="preserve"> will </w:t>
      </w:r>
      <w:r w:rsidRPr="0001127B">
        <w:t>be reimbursed by the employer, including:</w:t>
      </w:r>
    </w:p>
    <w:p w:rsidR="00B36243" w:rsidRPr="0001127B" w:rsidRDefault="003057F9" w:rsidP="00DA0831">
      <w:pPr>
        <w:pStyle w:val="Level4"/>
      </w:pPr>
      <w:r w:rsidRPr="0001127B">
        <w:t>a</w:t>
      </w:r>
      <w:r w:rsidR="00B36243" w:rsidRPr="0001127B">
        <w:t>pproved entertainment expenses;</w:t>
      </w:r>
    </w:p>
    <w:p w:rsidR="00B36243" w:rsidRPr="0001127B" w:rsidRDefault="003057F9" w:rsidP="00DA0831">
      <w:pPr>
        <w:pStyle w:val="Level4"/>
      </w:pPr>
      <w:r w:rsidRPr="0001127B">
        <w:t>v</w:t>
      </w:r>
      <w:r w:rsidR="00B36243" w:rsidRPr="0001127B">
        <w:t>ehicle parking fees where actually and necessarily incurred;</w:t>
      </w:r>
    </w:p>
    <w:p w:rsidR="00B36243" w:rsidRPr="0001127B" w:rsidRDefault="003057F9" w:rsidP="00DA0831">
      <w:pPr>
        <w:pStyle w:val="Level4"/>
      </w:pPr>
      <w:r w:rsidRPr="0001127B">
        <w:t>t</w:t>
      </w:r>
      <w:r w:rsidR="00D45A23" w:rsidRPr="0001127B">
        <w:t>hree s</w:t>
      </w:r>
      <w:r w:rsidR="00B36243" w:rsidRPr="0001127B">
        <w:t>tar class hotel/motel accommodation;</w:t>
      </w:r>
    </w:p>
    <w:p w:rsidR="00B36243" w:rsidRPr="0001127B" w:rsidRDefault="003057F9" w:rsidP="00DA0831">
      <w:pPr>
        <w:pStyle w:val="Level4"/>
      </w:pPr>
      <w:r w:rsidRPr="0001127B">
        <w:t>e</w:t>
      </w:r>
      <w:r w:rsidR="00B36243" w:rsidRPr="0001127B">
        <w:t>xpenses for meals and morning or afternoon tea when the employee is required to be away overnight from the usual place of residence at the employee</w:t>
      </w:r>
      <w:r w:rsidR="00101FA8" w:rsidRPr="0001127B">
        <w:t>’</w:t>
      </w:r>
      <w:r w:rsidR="00B36243" w:rsidRPr="0001127B">
        <w:t>s usual time for t</w:t>
      </w:r>
      <w:r w:rsidR="00931138" w:rsidRPr="0001127B">
        <w:t>aking such meal, in</w:t>
      </w:r>
      <w:r w:rsidR="00B36243" w:rsidRPr="0001127B">
        <w:t xml:space="preserve"> the performance of the duties;</w:t>
      </w:r>
    </w:p>
    <w:p w:rsidR="00B36243" w:rsidRPr="0001127B" w:rsidRDefault="003057F9" w:rsidP="00DA0831">
      <w:pPr>
        <w:pStyle w:val="Level4"/>
      </w:pPr>
      <w:r w:rsidRPr="0001127B">
        <w:t>l</w:t>
      </w:r>
      <w:r w:rsidR="00B36243" w:rsidRPr="0001127B">
        <w:t>aundry expenses incurred by employees after they have been away from their place of residence for more than one weekend in the course of their employment;</w:t>
      </w:r>
    </w:p>
    <w:p w:rsidR="00B36243" w:rsidRPr="0001127B" w:rsidRDefault="003057F9" w:rsidP="00DA0831">
      <w:pPr>
        <w:pStyle w:val="Level4"/>
      </w:pPr>
      <w:r w:rsidRPr="0001127B">
        <w:t>f</w:t>
      </w:r>
      <w:r w:rsidR="00D45A23" w:rsidRPr="0001127B">
        <w:t>irst class rail tickets with sleeping accommodation (if available)</w:t>
      </w:r>
      <w:r w:rsidR="00B36243" w:rsidRPr="0001127B">
        <w:t xml:space="preserve"> on overnight journeys, and economy class airline tickets where required; and</w:t>
      </w:r>
    </w:p>
    <w:p w:rsidR="00B36243" w:rsidRPr="0001127B" w:rsidRDefault="003057F9" w:rsidP="00DA0831">
      <w:pPr>
        <w:pStyle w:val="Level4"/>
      </w:pPr>
      <w:r w:rsidRPr="0001127B">
        <w:t>t</w:t>
      </w:r>
      <w:r w:rsidR="00B36243" w:rsidRPr="0001127B">
        <w:t xml:space="preserve">he cost of garaging </w:t>
      </w:r>
      <w:r w:rsidR="00D45A23" w:rsidRPr="0001127B">
        <w:t xml:space="preserve">by an employee entitled to the </w:t>
      </w:r>
      <w:r w:rsidR="00174E1F" w:rsidRPr="0001127B">
        <w:t xml:space="preserve">living </w:t>
      </w:r>
      <w:r w:rsidR="00D45A23" w:rsidRPr="0001127B">
        <w:t>away f</w:t>
      </w:r>
      <w:r w:rsidR="00B36243" w:rsidRPr="0001127B">
        <w:t>r</w:t>
      </w:r>
      <w:r w:rsidR="00D45A23" w:rsidRPr="0001127B">
        <w:t>om home a</w:t>
      </w:r>
      <w:r w:rsidR="00B36243" w:rsidRPr="0001127B">
        <w:t xml:space="preserve">llowance </w:t>
      </w:r>
      <w:r w:rsidR="00D45A23" w:rsidRPr="0001127B">
        <w:t xml:space="preserve">in clause </w:t>
      </w:r>
      <w:r w:rsidR="003D03A6">
        <w:fldChar w:fldCharType="begin"/>
      </w:r>
      <w:r w:rsidR="003D03A6">
        <w:instrText xml:space="preserve"> REF _Ref228941323 \w \h  \* MERGEFORMAT </w:instrText>
      </w:r>
      <w:r w:rsidR="003D03A6">
        <w:fldChar w:fldCharType="separate"/>
      </w:r>
      <w:r w:rsidR="00DE1421">
        <w:t>16.5</w:t>
      </w:r>
      <w:r w:rsidR="003D03A6">
        <w:fldChar w:fldCharType="end"/>
      </w:r>
      <w:r w:rsidR="00D45A23" w:rsidRPr="0001127B">
        <w:t xml:space="preserve"> </w:t>
      </w:r>
      <w:r w:rsidR="00B36243" w:rsidRPr="0001127B">
        <w:t>when such is required by the employer.</w:t>
      </w:r>
    </w:p>
    <w:p w:rsidR="00B36243" w:rsidRPr="0001127B" w:rsidRDefault="00B36243" w:rsidP="006F43AB">
      <w:pPr>
        <w:pStyle w:val="Level3"/>
      </w:pPr>
      <w:r w:rsidRPr="0001127B">
        <w:t>Such expenses as can be reasonably anticipated</w:t>
      </w:r>
      <w:r w:rsidR="002C3F11" w:rsidRPr="0001127B">
        <w:t xml:space="preserve"> will </w:t>
      </w:r>
      <w:r w:rsidRPr="0001127B">
        <w:t xml:space="preserve">be </w:t>
      </w:r>
      <w:r w:rsidR="00931138" w:rsidRPr="0001127B">
        <w:t>paid</w:t>
      </w:r>
      <w:r w:rsidRPr="0001127B">
        <w:t xml:space="preserve"> in advance.</w:t>
      </w:r>
    </w:p>
    <w:p w:rsidR="00B36243" w:rsidRPr="0001127B" w:rsidRDefault="00B36243" w:rsidP="00026B7F">
      <w:pPr>
        <w:pStyle w:val="Level2Bold"/>
      </w:pPr>
      <w:r w:rsidRPr="0001127B">
        <w:t>Injury or illness requiring transport</w:t>
      </w:r>
    </w:p>
    <w:p w:rsidR="00B36243" w:rsidRPr="0001127B" w:rsidRDefault="00B36243" w:rsidP="00F86ADE">
      <w:pPr>
        <w:pStyle w:val="Block1"/>
      </w:pPr>
      <w:r w:rsidRPr="0001127B">
        <w:t xml:space="preserve">If an employee suffers injury or illness necessitating return to the usual place of residence or to a hospital or other place where the employee may receive medical care, the expenses actually incurred in returning </w:t>
      </w:r>
      <w:r w:rsidR="002C3F11" w:rsidRPr="0001127B">
        <w:t xml:space="preserve">will </w:t>
      </w:r>
      <w:r w:rsidRPr="0001127B">
        <w:t>be reimbursed by the employer.</w:t>
      </w:r>
    </w:p>
    <w:p w:rsidR="00B36243" w:rsidRPr="0001127B" w:rsidRDefault="00B36243" w:rsidP="00026B7F">
      <w:pPr>
        <w:pStyle w:val="Level2Bold"/>
      </w:pPr>
      <w:r w:rsidRPr="0001127B">
        <w:t>Weekend allowance</w:t>
      </w:r>
    </w:p>
    <w:p w:rsidR="00F336E1" w:rsidRPr="0001127B" w:rsidRDefault="00F336E1" w:rsidP="00F336E1">
      <w:pPr>
        <w:pStyle w:val="History"/>
      </w:pPr>
      <w:r w:rsidRPr="0001127B">
        <w:t xml:space="preserve">[16.4 varied by </w:t>
      </w:r>
      <w:hyperlink r:id="rId127" w:history="1">
        <w:r w:rsidRPr="0001127B">
          <w:rPr>
            <w:rStyle w:val="Hyperlink"/>
          </w:rPr>
          <w:t>PR998092</w:t>
        </w:r>
      </w:hyperlink>
      <w:r w:rsidR="001467AD" w:rsidRPr="0001127B">
        <w:t xml:space="preserve">, </w:t>
      </w:r>
      <w:hyperlink r:id="rId128" w:history="1">
        <w:r w:rsidR="001467AD" w:rsidRPr="0001127B">
          <w:rPr>
            <w:rStyle w:val="Hyperlink"/>
          </w:rPr>
          <w:t>PR523065</w:t>
        </w:r>
      </w:hyperlink>
      <w:r w:rsidR="002822D3" w:rsidRPr="0001127B">
        <w:t xml:space="preserve">, </w:t>
      </w:r>
      <w:hyperlink r:id="rId129" w:history="1">
        <w:r w:rsidR="002822D3" w:rsidRPr="0001127B">
          <w:rPr>
            <w:rStyle w:val="Hyperlink"/>
          </w:rPr>
          <w:t>PR536868</w:t>
        </w:r>
      </w:hyperlink>
      <w:r w:rsidR="00B3399E" w:rsidRPr="0001127B">
        <w:t xml:space="preserve">, </w:t>
      </w:r>
      <w:hyperlink r:id="rId130" w:history="1">
        <w:r w:rsidR="003009F5">
          <w:rPr>
            <w:rStyle w:val="Hyperlink"/>
          </w:rPr>
          <w:t>PR551791</w:t>
        </w:r>
      </w:hyperlink>
      <w:r w:rsidR="00866D64">
        <w:t xml:space="preserve">, </w:t>
      </w:r>
      <w:hyperlink r:id="rId131" w:history="1">
        <w:r w:rsidR="00866D64">
          <w:rPr>
            <w:rStyle w:val="Hyperlink"/>
          </w:rPr>
          <w:t>PR566892</w:t>
        </w:r>
      </w:hyperlink>
      <w:r w:rsidR="007F5007" w:rsidRPr="007F5007">
        <w:rPr>
          <w:rStyle w:val="Hyperlink"/>
          <w:color w:val="auto"/>
          <w:u w:val="none"/>
        </w:rPr>
        <w:t xml:space="preserve">, </w:t>
      </w:r>
      <w:hyperlink r:id="rId132" w:history="1">
        <w:r w:rsidR="007F5007" w:rsidRPr="00AA5BAE">
          <w:rPr>
            <w:rStyle w:val="Hyperlink"/>
          </w:rPr>
          <w:t>PR606561</w:t>
        </w:r>
      </w:hyperlink>
      <w:r w:rsidR="00074512">
        <w:t xml:space="preserve">, </w:t>
      </w:r>
      <w:hyperlink r:id="rId133" w:history="1">
        <w:r w:rsidR="00074512">
          <w:rPr>
            <w:rStyle w:val="Hyperlink"/>
          </w:rPr>
          <w:t>PR708825</w:t>
        </w:r>
      </w:hyperlink>
      <w:r w:rsidR="00074512">
        <w:t xml:space="preserve">, </w:t>
      </w:r>
      <w:hyperlink r:id="rId134" w:history="1">
        <w:r w:rsidR="00074512">
          <w:rPr>
            <w:rStyle w:val="Hyperlink"/>
          </w:rPr>
          <w:t>PR707723</w:t>
        </w:r>
      </w:hyperlink>
      <w:r w:rsidR="00074512">
        <w:t> ppc </w:t>
      </w:r>
      <w:r w:rsidR="001467AD" w:rsidRPr="0001127B">
        <w:t>01Jul1</w:t>
      </w:r>
      <w:r w:rsidR="00D46565">
        <w:t>9</w:t>
      </w:r>
      <w:r w:rsidRPr="0001127B">
        <w:t>]</w:t>
      </w:r>
    </w:p>
    <w:p w:rsidR="00B36243" w:rsidRPr="0001127B" w:rsidRDefault="00133F64" w:rsidP="00F86ADE">
      <w:pPr>
        <w:pStyle w:val="Block1"/>
      </w:pPr>
      <w:r w:rsidRPr="0001127B">
        <w:t>An additional amount of $</w:t>
      </w:r>
      <w:r w:rsidR="00074512">
        <w:rPr>
          <w:lang w:val="en-GB"/>
        </w:rPr>
        <w:t>46.57</w:t>
      </w:r>
      <w:r w:rsidR="000C23E8">
        <w:t xml:space="preserve"> </w:t>
      </w:r>
      <w:r w:rsidR="002C3F11" w:rsidRPr="0001127B">
        <w:t xml:space="preserve">will </w:t>
      </w:r>
      <w:r w:rsidR="00B36243" w:rsidRPr="0001127B">
        <w:t>be paid to an employee required by the employer to be away from home or headquarters for any weekend.</w:t>
      </w:r>
    </w:p>
    <w:p w:rsidR="00B36243" w:rsidRPr="0001127B" w:rsidRDefault="00174E1F" w:rsidP="00026B7F">
      <w:pPr>
        <w:pStyle w:val="Level2Bold"/>
      </w:pPr>
      <w:bookmarkStart w:id="89" w:name="_Ref228941323"/>
      <w:r w:rsidRPr="0001127B">
        <w:t>Living a</w:t>
      </w:r>
      <w:r w:rsidR="00B36243" w:rsidRPr="0001127B">
        <w:t>way from home allowance</w:t>
      </w:r>
      <w:bookmarkEnd w:id="89"/>
    </w:p>
    <w:p w:rsidR="004113D1" w:rsidRPr="0001127B" w:rsidRDefault="00F336E1" w:rsidP="004113D1">
      <w:pPr>
        <w:pStyle w:val="History"/>
      </w:pPr>
      <w:r w:rsidRPr="0001127B">
        <w:t xml:space="preserve">[16.5 varied by </w:t>
      </w:r>
      <w:hyperlink r:id="rId135" w:history="1">
        <w:r w:rsidRPr="0001127B">
          <w:rPr>
            <w:rStyle w:val="Hyperlink"/>
          </w:rPr>
          <w:t>PR998092</w:t>
        </w:r>
      </w:hyperlink>
      <w:r w:rsidR="00D77CBA" w:rsidRPr="0001127B">
        <w:t xml:space="preserve">, </w:t>
      </w:r>
      <w:hyperlink r:id="rId136" w:history="1">
        <w:r w:rsidR="00D77CBA" w:rsidRPr="0001127B">
          <w:rPr>
            <w:rStyle w:val="Hyperlink"/>
          </w:rPr>
          <w:t>PR523065</w:t>
        </w:r>
      </w:hyperlink>
      <w:r w:rsidR="002822D3" w:rsidRPr="0001127B">
        <w:t xml:space="preserve">, </w:t>
      </w:r>
      <w:hyperlink r:id="rId137" w:history="1">
        <w:r w:rsidR="002822D3" w:rsidRPr="0001127B">
          <w:rPr>
            <w:rStyle w:val="Hyperlink"/>
          </w:rPr>
          <w:t>PR536868</w:t>
        </w:r>
      </w:hyperlink>
      <w:r w:rsidR="00B3399E" w:rsidRPr="0001127B">
        <w:t xml:space="preserve">, </w:t>
      </w:r>
      <w:hyperlink r:id="rId138" w:history="1">
        <w:r w:rsidR="003009F5">
          <w:rPr>
            <w:rStyle w:val="Hyperlink"/>
          </w:rPr>
          <w:t>PR551791</w:t>
        </w:r>
      </w:hyperlink>
      <w:r w:rsidR="00866D64">
        <w:t xml:space="preserve">, </w:t>
      </w:r>
      <w:hyperlink r:id="rId139" w:history="1">
        <w:r w:rsidR="00866D64">
          <w:rPr>
            <w:rStyle w:val="Hyperlink"/>
          </w:rPr>
          <w:t>PR566892</w:t>
        </w:r>
      </w:hyperlink>
      <w:r w:rsidR="000C23E8" w:rsidRPr="000C23E8">
        <w:rPr>
          <w:rStyle w:val="Hyperlink"/>
          <w:u w:val="none"/>
        </w:rPr>
        <w:t>,</w:t>
      </w:r>
      <w:r w:rsidR="00866D64">
        <w:t xml:space="preserve"> </w:t>
      </w:r>
      <w:hyperlink r:id="rId140" w:history="1">
        <w:r w:rsidR="000C23E8" w:rsidRPr="00AA5BAE">
          <w:rPr>
            <w:rStyle w:val="Hyperlink"/>
          </w:rPr>
          <w:t>PR606561</w:t>
        </w:r>
      </w:hyperlink>
      <w:r w:rsidR="004113D1">
        <w:t xml:space="preserve">, </w:t>
      </w:r>
      <w:hyperlink r:id="rId141" w:history="1">
        <w:r w:rsidR="004113D1">
          <w:rPr>
            <w:rStyle w:val="Hyperlink"/>
          </w:rPr>
          <w:t>PR708825</w:t>
        </w:r>
      </w:hyperlink>
      <w:r w:rsidR="004113D1">
        <w:t xml:space="preserve">, </w:t>
      </w:r>
      <w:hyperlink r:id="rId142" w:history="1">
        <w:r w:rsidR="004113D1">
          <w:rPr>
            <w:rStyle w:val="Hyperlink"/>
          </w:rPr>
          <w:t>PR707723</w:t>
        </w:r>
      </w:hyperlink>
      <w:r w:rsidR="004113D1">
        <w:t> ppc </w:t>
      </w:r>
      <w:r w:rsidR="004113D1" w:rsidRPr="0001127B">
        <w:t>01Jul1</w:t>
      </w:r>
      <w:r w:rsidR="004113D1">
        <w:t>9</w:t>
      </w:r>
      <w:r w:rsidR="004113D1" w:rsidRPr="0001127B">
        <w:t>]</w:t>
      </w:r>
    </w:p>
    <w:p w:rsidR="00B36243" w:rsidRPr="0001127B" w:rsidRDefault="00B36243" w:rsidP="00F86ADE">
      <w:pPr>
        <w:pStyle w:val="Block1"/>
      </w:pPr>
      <w:r w:rsidRPr="0001127B">
        <w:t xml:space="preserve">An employee required </w:t>
      </w:r>
      <w:r w:rsidR="00D45A23" w:rsidRPr="0001127B">
        <w:t>to remain away from their</w:t>
      </w:r>
      <w:r w:rsidRPr="0001127B">
        <w:t xml:space="preserve"> usual place of residence for two or more consecutive nights in any one week, Monday to Sunday inclusive, in servicing the employee</w:t>
      </w:r>
      <w:r w:rsidR="00101FA8" w:rsidRPr="0001127B">
        <w:t>’</w:t>
      </w:r>
      <w:r w:rsidRPr="0001127B">
        <w:t>s allocated area</w:t>
      </w:r>
      <w:r w:rsidR="002C3F11" w:rsidRPr="0001127B">
        <w:t xml:space="preserve"> will </w:t>
      </w:r>
      <w:r w:rsidRPr="0001127B">
        <w:t>be paid a</w:t>
      </w:r>
      <w:r w:rsidR="00B35044" w:rsidRPr="0001127B">
        <w:t>n additional allowance of $</w:t>
      </w:r>
      <w:r w:rsidR="003C13D0">
        <w:rPr>
          <w:lang w:val="en-GB"/>
        </w:rPr>
        <w:t>58.63</w:t>
      </w:r>
      <w:r w:rsidR="000C23E8">
        <w:t xml:space="preserve"> </w:t>
      </w:r>
      <w:r w:rsidRPr="0001127B">
        <w:t>per week.</w:t>
      </w:r>
    </w:p>
    <w:p w:rsidR="00B36243" w:rsidRPr="0001127B" w:rsidRDefault="00B36243" w:rsidP="00026B7F">
      <w:pPr>
        <w:pStyle w:val="Level2Bold"/>
      </w:pPr>
      <w:r w:rsidRPr="0001127B">
        <w:t>Change of residence</w:t>
      </w:r>
    </w:p>
    <w:p w:rsidR="00B36243" w:rsidRPr="0001127B" w:rsidRDefault="00B36243" w:rsidP="00F86ADE">
      <w:pPr>
        <w:pStyle w:val="Block1"/>
      </w:pPr>
      <w:r w:rsidRPr="0001127B">
        <w:t>Any employee (other than a casual)</w:t>
      </w:r>
      <w:r w:rsidRPr="0001127B">
        <w:rPr>
          <w:i/>
        </w:rPr>
        <w:t xml:space="preserve"> </w:t>
      </w:r>
      <w:r w:rsidRPr="0001127B">
        <w:t>who is directed or required by the employer, in writing</w:t>
      </w:r>
      <w:r w:rsidR="00931138" w:rsidRPr="0001127B">
        <w:t>,</w:t>
      </w:r>
      <w:r w:rsidRPr="0001127B">
        <w:t xml:space="preserve"> to relocate the employee</w:t>
      </w:r>
      <w:r w:rsidR="00101FA8" w:rsidRPr="0001127B">
        <w:t>’</w:t>
      </w:r>
      <w:r w:rsidRPr="0001127B">
        <w:t>s residence to another area,</w:t>
      </w:r>
      <w:r w:rsidR="002C3F11" w:rsidRPr="0001127B">
        <w:t xml:space="preserve"> will </w:t>
      </w:r>
      <w:r w:rsidRPr="0001127B">
        <w:t>be reimbursed reasonable costs for relocating personal and household effects and members of the</w:t>
      </w:r>
      <w:r w:rsidR="005302FF" w:rsidRPr="0001127B">
        <w:t>ir</w:t>
      </w:r>
      <w:r w:rsidRPr="0001127B">
        <w:t xml:space="preserve"> immediate dependent family. Reasonable costs expressed in this clause are to be the amount agreed upon, in writing, between the employer and employee prior to any relocation.</w:t>
      </w:r>
    </w:p>
    <w:p w:rsidR="00B36243" w:rsidRPr="0001127B" w:rsidRDefault="00B36243" w:rsidP="000A3853">
      <w:pPr>
        <w:pStyle w:val="Level2Bold"/>
      </w:pPr>
      <w:smartTag w:uri="urn:schemas-microsoft-com:office:smarttags" w:element="PersonName">
        <w:r w:rsidRPr="0001127B">
          <w:t>Training</w:t>
        </w:r>
      </w:smartTag>
      <w:r w:rsidRPr="0001127B">
        <w:t xml:space="preserve"> program</w:t>
      </w:r>
    </w:p>
    <w:p w:rsidR="00B36243" w:rsidRPr="0001127B" w:rsidRDefault="00B36243" w:rsidP="00F86ADE">
      <w:pPr>
        <w:pStyle w:val="Block1"/>
      </w:pPr>
      <w:r w:rsidRPr="0001127B">
        <w:t xml:space="preserve">An employee required by the employer to undertake any course of instruction or </w:t>
      </w:r>
      <w:r w:rsidR="00E43067" w:rsidRPr="0001127B">
        <w:t>training</w:t>
      </w:r>
      <w:r w:rsidR="002C3F11" w:rsidRPr="0001127B">
        <w:t xml:space="preserve"> will </w:t>
      </w:r>
      <w:r w:rsidRPr="0001127B">
        <w:t>have all fees and expenses reimbursed by the employer.</w:t>
      </w:r>
    </w:p>
    <w:p w:rsidR="00B36243" w:rsidRPr="0001127B" w:rsidRDefault="00931138" w:rsidP="00026B7F">
      <w:pPr>
        <w:pStyle w:val="Level2Bold"/>
      </w:pPr>
      <w:r w:rsidRPr="0001127B">
        <w:t>Vehicle</w:t>
      </w:r>
      <w:r w:rsidR="00B36243" w:rsidRPr="0001127B">
        <w:t xml:space="preserve"> allowance</w:t>
      </w:r>
    </w:p>
    <w:p w:rsidR="006C01C3" w:rsidRPr="0001127B" w:rsidRDefault="00E43067" w:rsidP="006C01C3">
      <w:pPr>
        <w:pStyle w:val="Block1"/>
      </w:pPr>
      <w:r w:rsidRPr="0001127B">
        <w:t>An employee required by the employer to use the employee</w:t>
      </w:r>
      <w:r w:rsidR="00101FA8" w:rsidRPr="0001127B">
        <w:t>’</w:t>
      </w:r>
      <w:r w:rsidRPr="0001127B">
        <w:t>s motor vehicle in the performance of the employee</w:t>
      </w:r>
      <w:r w:rsidR="00101FA8" w:rsidRPr="0001127B">
        <w:t>’</w:t>
      </w:r>
      <w:r w:rsidRPr="0001127B">
        <w:t>s duties</w:t>
      </w:r>
      <w:r w:rsidR="002C3F11" w:rsidRPr="0001127B">
        <w:t xml:space="preserve"> will </w:t>
      </w:r>
      <w:r w:rsidR="00B36243" w:rsidRPr="0001127B">
        <w:t>be paid an allowance of</w:t>
      </w:r>
      <w:r w:rsidRPr="0001127B">
        <w:t>:</w:t>
      </w:r>
    </w:p>
    <w:p w:rsidR="006C01C3" w:rsidRPr="0001127B" w:rsidRDefault="006C01C3" w:rsidP="006C01C3">
      <w:pPr>
        <w:pStyle w:val="History"/>
      </w:pPr>
      <w:r w:rsidRPr="0001127B">
        <w:t xml:space="preserve">[16.8(a) varied by </w:t>
      </w:r>
      <w:hyperlink r:id="rId143" w:history="1">
        <w:r w:rsidRPr="0001127B">
          <w:rPr>
            <w:rStyle w:val="Hyperlink"/>
          </w:rPr>
          <w:t>PR523065</w:t>
        </w:r>
      </w:hyperlink>
      <w:r w:rsidR="002822D3" w:rsidRPr="0001127B">
        <w:t xml:space="preserve">, </w:t>
      </w:r>
      <w:hyperlink r:id="rId144" w:history="1">
        <w:r w:rsidR="002822D3" w:rsidRPr="0001127B">
          <w:rPr>
            <w:rStyle w:val="Hyperlink"/>
          </w:rPr>
          <w:t>PR536868</w:t>
        </w:r>
      </w:hyperlink>
      <w:r w:rsidR="00B3399E" w:rsidRPr="0001127B">
        <w:t xml:space="preserve">, </w:t>
      </w:r>
      <w:hyperlink r:id="rId145" w:history="1">
        <w:r w:rsidR="003009F5">
          <w:rPr>
            <w:rStyle w:val="Hyperlink"/>
          </w:rPr>
          <w:t>PR551791</w:t>
        </w:r>
      </w:hyperlink>
      <w:r w:rsidRPr="0001127B">
        <w:t xml:space="preserve"> ppc 01Jul1</w:t>
      </w:r>
      <w:r w:rsidR="00B3399E" w:rsidRPr="0001127B">
        <w:t>4</w:t>
      </w:r>
      <w:r w:rsidRPr="0001127B">
        <w:t>]</w:t>
      </w:r>
    </w:p>
    <w:p w:rsidR="003562F0" w:rsidRPr="0001127B" w:rsidRDefault="003057F9" w:rsidP="00E43067">
      <w:pPr>
        <w:pStyle w:val="Level3"/>
      </w:pPr>
      <w:r w:rsidRPr="0001127B">
        <w:t>$0.</w:t>
      </w:r>
      <w:r w:rsidR="007149C7" w:rsidRPr="0001127B">
        <w:t>7</w:t>
      </w:r>
      <w:r w:rsidR="00B3399E" w:rsidRPr="0001127B">
        <w:t>8</w:t>
      </w:r>
      <w:r w:rsidRPr="0001127B">
        <w:t xml:space="preserve"> </w:t>
      </w:r>
      <w:r w:rsidR="00E43067" w:rsidRPr="0001127B">
        <w:t>per kilometre, for use of the employee</w:t>
      </w:r>
      <w:r w:rsidR="00101FA8" w:rsidRPr="0001127B">
        <w:t>’</w:t>
      </w:r>
      <w:r w:rsidR="00E43067" w:rsidRPr="0001127B">
        <w:t>s</w:t>
      </w:r>
      <w:r w:rsidR="00B36243" w:rsidRPr="0001127B">
        <w:t xml:space="preserve"> own motor </w:t>
      </w:r>
      <w:r w:rsidR="00E43067" w:rsidRPr="0001127B">
        <w:t>car</w:t>
      </w:r>
      <w:r w:rsidR="000D0F01" w:rsidRPr="0001127B">
        <w:t>;</w:t>
      </w:r>
      <w:r w:rsidR="00864C23" w:rsidRPr="0001127B">
        <w:t xml:space="preserve"> and</w:t>
      </w:r>
    </w:p>
    <w:p w:rsidR="00B3399E" w:rsidRPr="0001127B" w:rsidRDefault="00B3399E" w:rsidP="00B3399E">
      <w:pPr>
        <w:pStyle w:val="History"/>
      </w:pPr>
      <w:r w:rsidRPr="0001127B">
        <w:t xml:space="preserve">[16.8(b) varied by </w:t>
      </w:r>
      <w:hyperlink r:id="rId146" w:history="1">
        <w:r w:rsidR="003009F5">
          <w:rPr>
            <w:rStyle w:val="Hyperlink"/>
          </w:rPr>
          <w:t>PR551791</w:t>
        </w:r>
      </w:hyperlink>
      <w:r w:rsidRPr="0001127B">
        <w:t xml:space="preserve"> ppc 01Jul14]</w:t>
      </w:r>
    </w:p>
    <w:p w:rsidR="00E43067" w:rsidRPr="0001127B" w:rsidRDefault="003562F0" w:rsidP="003562F0">
      <w:pPr>
        <w:pStyle w:val="Level3"/>
      </w:pPr>
      <w:r w:rsidRPr="0001127B">
        <w:t>$0.2</w:t>
      </w:r>
      <w:r w:rsidR="00B3399E" w:rsidRPr="0001127B">
        <w:t>6</w:t>
      </w:r>
      <w:r w:rsidRPr="0001127B">
        <w:t xml:space="preserve"> per kilometre for use of the employee</w:t>
      </w:r>
      <w:r w:rsidR="00101FA8" w:rsidRPr="0001127B">
        <w:t>’</w:t>
      </w:r>
      <w:r w:rsidR="000A3853" w:rsidRPr="0001127B">
        <w:t>s own motor</w:t>
      </w:r>
      <w:r w:rsidRPr="0001127B">
        <w:t>cycle.</w:t>
      </w:r>
    </w:p>
    <w:p w:rsidR="00B36243" w:rsidRPr="0001127B" w:rsidRDefault="00B36243" w:rsidP="00026B7F">
      <w:pPr>
        <w:pStyle w:val="Level2Bold"/>
      </w:pPr>
      <w:r w:rsidRPr="0001127B">
        <w:t>Modification to the vehicle reimbursement</w:t>
      </w:r>
    </w:p>
    <w:p w:rsidR="00B36243" w:rsidRPr="0001127B" w:rsidRDefault="00B36243" w:rsidP="00864C23">
      <w:pPr>
        <w:pStyle w:val="Block1"/>
      </w:pPr>
      <w:r w:rsidRPr="0001127B">
        <w:t xml:space="preserve">Where the employer requires the employee to alter or modify </w:t>
      </w:r>
      <w:r w:rsidR="009F4931" w:rsidRPr="0001127B">
        <w:t xml:space="preserve">the </w:t>
      </w:r>
      <w:r w:rsidRPr="0001127B">
        <w:t>employee</w:t>
      </w:r>
      <w:r w:rsidR="00101FA8" w:rsidRPr="0001127B">
        <w:t>’</w:t>
      </w:r>
      <w:r w:rsidRPr="0001127B">
        <w:t>s own vehicle, the employer</w:t>
      </w:r>
      <w:r w:rsidR="002C3F11" w:rsidRPr="0001127B">
        <w:t xml:space="preserve"> will </w:t>
      </w:r>
      <w:r w:rsidRPr="0001127B">
        <w:t>reimburse to the employee the full cost of such alterations or modifications.</w:t>
      </w:r>
    </w:p>
    <w:p w:rsidR="00B36243" w:rsidRPr="0001127B" w:rsidRDefault="00B36243" w:rsidP="00026B7F">
      <w:pPr>
        <w:pStyle w:val="Level2Bold"/>
      </w:pPr>
      <w:r w:rsidRPr="0001127B">
        <w:t>Adjustment of expense related allowances</w:t>
      </w:r>
    </w:p>
    <w:p w:rsidR="00B36243" w:rsidRPr="0001127B" w:rsidRDefault="00B36243" w:rsidP="00B36243">
      <w:pPr>
        <w:pStyle w:val="Level3"/>
      </w:pPr>
      <w:r w:rsidRPr="0001127B">
        <w:t xml:space="preserve">At the time of any adjustment to the </w:t>
      </w:r>
      <w:hyperlink w:anchor="standard_rate" w:history="1">
        <w:r w:rsidRPr="0001127B">
          <w:rPr>
            <w:rStyle w:val="Hyperlink"/>
          </w:rPr>
          <w:t>standard rate</w:t>
        </w:r>
      </w:hyperlink>
      <w:r w:rsidRPr="0001127B">
        <w:t>, each expense related al</w:t>
      </w:r>
      <w:r w:rsidRPr="0001127B">
        <w:rPr>
          <w:rStyle w:val="Block1Char"/>
        </w:rPr>
        <w:t>l</w:t>
      </w:r>
      <w:r w:rsidRPr="0001127B">
        <w:t>owance will be increase</w:t>
      </w:r>
      <w:r w:rsidRPr="0001127B">
        <w:rPr>
          <w:rStyle w:val="Block1Char"/>
        </w:rPr>
        <w:t>d</w:t>
      </w:r>
      <w:r w:rsidRPr="0001127B">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237DE1" w:rsidRPr="0001127B" w:rsidRDefault="00237DE1" w:rsidP="00237DE1">
      <w:pPr>
        <w:pStyle w:val="History"/>
      </w:pPr>
      <w:r w:rsidRPr="0001127B">
        <w:t xml:space="preserve">[16.10(b) varied by </w:t>
      </w:r>
      <w:hyperlink r:id="rId147" w:history="1">
        <w:r w:rsidRPr="0001127B">
          <w:rPr>
            <w:rStyle w:val="Hyperlink"/>
          </w:rPr>
          <w:t>PR523065</w:t>
        </w:r>
      </w:hyperlink>
      <w:r w:rsidRPr="0001127B">
        <w:t xml:space="preserve"> ppc 01Jul12]</w:t>
      </w:r>
    </w:p>
    <w:p w:rsidR="00B36243" w:rsidRPr="0001127B" w:rsidRDefault="00B36243" w:rsidP="00B36243">
      <w:pPr>
        <w:pStyle w:val="Level3"/>
      </w:pPr>
      <w:r w:rsidRPr="0001127B">
        <w:t>The applicable index figure is the index figure published by the Australian Bureau of Statistics for the Eight Capitals Consumer Price Index (Cat No. 6401.0), as follows:</w:t>
      </w:r>
    </w:p>
    <w:tbl>
      <w:tblPr>
        <w:tblW w:w="0" w:type="auto"/>
        <w:tblInd w:w="1418" w:type="dxa"/>
        <w:tblCellMar>
          <w:left w:w="0" w:type="dxa"/>
          <w:right w:w="170" w:type="dxa"/>
        </w:tblCellMar>
        <w:tblLook w:val="01E0" w:firstRow="1" w:lastRow="1" w:firstColumn="1" w:lastColumn="1" w:noHBand="0" w:noVBand="0"/>
      </w:tblPr>
      <w:tblGrid>
        <w:gridCol w:w="3192"/>
        <w:gridCol w:w="4461"/>
      </w:tblGrid>
      <w:tr w:rsidR="00B36243" w:rsidRPr="0001127B" w:rsidTr="009027C3">
        <w:trPr>
          <w:cantSplit/>
          <w:tblHeader/>
        </w:trPr>
        <w:tc>
          <w:tcPr>
            <w:tcW w:w="3262" w:type="dxa"/>
          </w:tcPr>
          <w:p w:rsidR="00B36243" w:rsidRPr="0001127B" w:rsidRDefault="00B36243" w:rsidP="009027C3">
            <w:pPr>
              <w:pStyle w:val="AMODTable"/>
              <w:keepNext/>
              <w:rPr>
                <w:b/>
              </w:rPr>
            </w:pPr>
            <w:r w:rsidRPr="0001127B">
              <w:rPr>
                <w:b/>
              </w:rPr>
              <w:t>Allowance</w:t>
            </w:r>
          </w:p>
        </w:tc>
        <w:tc>
          <w:tcPr>
            <w:tcW w:w="4561" w:type="dxa"/>
          </w:tcPr>
          <w:p w:rsidR="00B36243" w:rsidRPr="0001127B" w:rsidRDefault="00B36243" w:rsidP="009027C3">
            <w:pPr>
              <w:pStyle w:val="AMODTable"/>
              <w:keepNext/>
              <w:rPr>
                <w:b/>
              </w:rPr>
            </w:pPr>
            <w:r w:rsidRPr="0001127B">
              <w:rPr>
                <w:b/>
              </w:rPr>
              <w:t>Applicable Consumer Price Index figure</w:t>
            </w:r>
          </w:p>
        </w:tc>
      </w:tr>
      <w:tr w:rsidR="009F4931" w:rsidRPr="0001127B" w:rsidTr="009027C3">
        <w:tc>
          <w:tcPr>
            <w:tcW w:w="3262" w:type="dxa"/>
          </w:tcPr>
          <w:p w:rsidR="009F4931" w:rsidRPr="0001127B" w:rsidRDefault="00A5215C" w:rsidP="00DD33EB">
            <w:pPr>
              <w:pStyle w:val="AMODTable"/>
              <w:keepNext/>
            </w:pPr>
            <w:r w:rsidRPr="0001127B">
              <w:t>Vehicle</w:t>
            </w:r>
            <w:r w:rsidR="009F4931" w:rsidRPr="0001127B">
              <w:t xml:space="preserve"> allowance</w:t>
            </w:r>
          </w:p>
        </w:tc>
        <w:tc>
          <w:tcPr>
            <w:tcW w:w="4561" w:type="dxa"/>
          </w:tcPr>
          <w:p w:rsidR="009F4931" w:rsidRPr="0001127B" w:rsidRDefault="009F4931" w:rsidP="009027C3">
            <w:pPr>
              <w:pStyle w:val="AMODTable"/>
              <w:keepNext/>
            </w:pPr>
            <w:r w:rsidRPr="0001127B">
              <w:t>Private motoring sub-group</w:t>
            </w:r>
          </w:p>
        </w:tc>
      </w:tr>
      <w:tr w:rsidR="00931138" w:rsidRPr="0001127B" w:rsidTr="009027C3">
        <w:tc>
          <w:tcPr>
            <w:tcW w:w="3262" w:type="dxa"/>
          </w:tcPr>
          <w:p w:rsidR="00931138" w:rsidRPr="0001127B" w:rsidRDefault="00931138" w:rsidP="009027C3">
            <w:pPr>
              <w:pStyle w:val="AMODTable"/>
              <w:keepNext/>
            </w:pPr>
            <w:r w:rsidRPr="0001127B">
              <w:t>Living away from home allowance</w:t>
            </w:r>
          </w:p>
        </w:tc>
        <w:tc>
          <w:tcPr>
            <w:tcW w:w="4561" w:type="dxa"/>
          </w:tcPr>
          <w:p w:rsidR="00931138" w:rsidRPr="0001127B" w:rsidRDefault="00931138" w:rsidP="00C3000F">
            <w:pPr>
              <w:pStyle w:val="AMODTable"/>
              <w:keepNext/>
            </w:pPr>
            <w:r w:rsidRPr="0001127B">
              <w:t xml:space="preserve">Domestic holiday travel </w:t>
            </w:r>
            <w:r w:rsidR="00C3000F" w:rsidRPr="0001127B">
              <w:t xml:space="preserve">and </w:t>
            </w:r>
            <w:r w:rsidRPr="0001127B">
              <w:t>accommodation sub-group</w:t>
            </w:r>
          </w:p>
        </w:tc>
      </w:tr>
      <w:tr w:rsidR="00931138" w:rsidRPr="0001127B" w:rsidTr="009027C3">
        <w:tc>
          <w:tcPr>
            <w:tcW w:w="3262" w:type="dxa"/>
          </w:tcPr>
          <w:p w:rsidR="00931138" w:rsidRPr="0001127B" w:rsidRDefault="00931138" w:rsidP="009027C3">
            <w:pPr>
              <w:pStyle w:val="AMODTable"/>
              <w:keepNext/>
            </w:pPr>
            <w:r w:rsidRPr="0001127B">
              <w:t>Weekend allowance</w:t>
            </w:r>
          </w:p>
        </w:tc>
        <w:tc>
          <w:tcPr>
            <w:tcW w:w="4561" w:type="dxa"/>
          </w:tcPr>
          <w:p w:rsidR="00931138" w:rsidRPr="0001127B" w:rsidRDefault="00931138" w:rsidP="00DD33EB">
            <w:pPr>
              <w:pStyle w:val="AMODTable"/>
              <w:keepNext/>
            </w:pPr>
            <w:r w:rsidRPr="0001127B">
              <w:t>Domestic holiday travel</w:t>
            </w:r>
            <w:r w:rsidR="00C3000F" w:rsidRPr="0001127B">
              <w:t xml:space="preserve"> and</w:t>
            </w:r>
            <w:r w:rsidRPr="0001127B">
              <w:t xml:space="preserve"> accommodation sub-group</w:t>
            </w:r>
          </w:p>
        </w:tc>
      </w:tr>
    </w:tbl>
    <w:p w:rsidR="004174FB" w:rsidRPr="004174FB" w:rsidRDefault="004174FB" w:rsidP="00E4359C">
      <w:pPr>
        <w:rPr>
          <w:b/>
        </w:rPr>
      </w:pPr>
      <w:r w:rsidRPr="004174FB">
        <w:t>   </w:t>
      </w:r>
    </w:p>
    <w:p w:rsidR="00B36243" w:rsidRPr="00584408" w:rsidRDefault="00B36243" w:rsidP="00DD2C4B">
      <w:pPr>
        <w:pStyle w:val="Level1"/>
      </w:pPr>
      <w:bookmarkStart w:id="90" w:name="_Toc37247231"/>
      <w:r w:rsidRPr="00584408">
        <w:t>District allowances</w:t>
      </w:r>
      <w:bookmarkEnd w:id="90"/>
    </w:p>
    <w:p w:rsidR="00EC109C" w:rsidRDefault="00EC109C" w:rsidP="00D8280B">
      <w:pPr>
        <w:pStyle w:val="History"/>
        <w:keepNext w:val="0"/>
      </w:pPr>
      <w:r w:rsidRPr="0001127B">
        <w:t xml:space="preserve">[Varied by </w:t>
      </w:r>
      <w:hyperlink r:id="rId148" w:history="1">
        <w:r w:rsidRPr="0001127B">
          <w:rPr>
            <w:rStyle w:val="Hyperlink"/>
          </w:rPr>
          <w:t>PR994436</w:t>
        </w:r>
      </w:hyperlink>
      <w:r w:rsidR="00D8280B">
        <w:t>;</w:t>
      </w:r>
      <w:r w:rsidR="00C24AA8">
        <w:t xml:space="preserve"> deleted by </w:t>
      </w:r>
      <w:hyperlink r:id="rId149" w:history="1">
        <w:r w:rsidR="00C24AA8">
          <w:rPr>
            <w:rStyle w:val="Hyperlink"/>
          </w:rPr>
          <w:t>PR561478</w:t>
        </w:r>
      </w:hyperlink>
      <w:r w:rsidR="00C24AA8">
        <w:t xml:space="preserve"> ppc 05Mar15</w:t>
      </w:r>
      <w:r w:rsidRPr="0001127B">
        <w:t>]</w:t>
      </w:r>
    </w:p>
    <w:p w:rsidR="00DD2C4B" w:rsidRPr="00584408" w:rsidRDefault="00DD2C4B" w:rsidP="00C576C4">
      <w:pPr>
        <w:pStyle w:val="Level1"/>
      </w:pPr>
      <w:bookmarkStart w:id="91" w:name="_Toc37247232"/>
      <w:r w:rsidRPr="00584408">
        <w:t>Accident pay</w:t>
      </w:r>
      <w:bookmarkEnd w:id="91"/>
    </w:p>
    <w:p w:rsidR="00DD2C4B" w:rsidRPr="0001127B" w:rsidRDefault="00DD2C4B" w:rsidP="00DD2C4B">
      <w:pPr>
        <w:pStyle w:val="History"/>
        <w:keepNext w:val="0"/>
      </w:pPr>
      <w:r w:rsidRPr="0001127B">
        <w:t xml:space="preserve">[Varied by </w:t>
      </w:r>
      <w:hyperlink r:id="rId150" w:history="1">
        <w:r w:rsidRPr="0001127B">
          <w:rPr>
            <w:rStyle w:val="Hyperlink"/>
          </w:rPr>
          <w:t>PR994436</w:t>
        </w:r>
      </w:hyperlink>
      <w:r w:rsidRPr="0001127B">
        <w:t xml:space="preserve">, </w:t>
      </w:r>
      <w:hyperlink r:id="rId151" w:history="1">
        <w:r w:rsidRPr="0001127B">
          <w:rPr>
            <w:rStyle w:val="Hyperlink"/>
          </w:rPr>
          <w:t>PR503737</w:t>
        </w:r>
      </w:hyperlink>
      <w:r w:rsidR="00DD33EB">
        <w:t>;</w:t>
      </w:r>
      <w:r>
        <w:t xml:space="preserve"> deleted by </w:t>
      </w:r>
      <w:hyperlink r:id="rId152" w:history="1">
        <w:r>
          <w:rPr>
            <w:rStyle w:val="Hyperlink"/>
          </w:rPr>
          <w:t>PR561478</w:t>
        </w:r>
      </w:hyperlink>
      <w:r>
        <w:t xml:space="preserve"> ppc 05Mar15</w:t>
      </w:r>
      <w:r w:rsidRPr="0001127B">
        <w:t>]</w:t>
      </w:r>
    </w:p>
    <w:p w:rsidR="00B36243" w:rsidRDefault="00B36243" w:rsidP="00B36243">
      <w:pPr>
        <w:pStyle w:val="Level1"/>
      </w:pPr>
      <w:bookmarkStart w:id="92" w:name="_Toc208885997"/>
      <w:bookmarkStart w:id="93" w:name="_Toc208886085"/>
      <w:bookmarkStart w:id="94" w:name="_Toc208902575"/>
      <w:bookmarkStart w:id="95" w:name="_Toc208932480"/>
      <w:bookmarkStart w:id="96" w:name="_Toc208932565"/>
      <w:bookmarkStart w:id="97" w:name="_Toc208979920"/>
      <w:bookmarkStart w:id="98" w:name="_Ref527451276"/>
      <w:bookmarkStart w:id="99" w:name="_Ref527451281"/>
      <w:bookmarkStart w:id="100" w:name="_Toc37247233"/>
      <w:r w:rsidRPr="0001127B">
        <w:t>Payment of wages</w:t>
      </w:r>
      <w:bookmarkEnd w:id="92"/>
      <w:bookmarkEnd w:id="93"/>
      <w:bookmarkEnd w:id="94"/>
      <w:bookmarkEnd w:id="95"/>
      <w:bookmarkEnd w:id="96"/>
      <w:bookmarkEnd w:id="97"/>
      <w:bookmarkEnd w:id="98"/>
      <w:bookmarkEnd w:id="99"/>
      <w:bookmarkEnd w:id="100"/>
    </w:p>
    <w:p w:rsidR="005F1E96" w:rsidRPr="005F1E96" w:rsidRDefault="005F1E96" w:rsidP="005F1E96">
      <w:pPr>
        <w:pStyle w:val="History"/>
      </w:pPr>
      <w:r w:rsidRPr="0001127B">
        <w:t xml:space="preserve">[Varied by </w:t>
      </w:r>
      <w:hyperlink r:id="rId153" w:history="1">
        <w:r w:rsidR="009F08DE">
          <w:rPr>
            <w:rStyle w:val="Hyperlink"/>
          </w:rPr>
          <w:t>PR610116</w:t>
        </w:r>
      </w:hyperlink>
      <w:r>
        <w:t>]</w:t>
      </w:r>
    </w:p>
    <w:p w:rsidR="00B36243" w:rsidRPr="0001127B" w:rsidRDefault="00B36243" w:rsidP="009F4CCD">
      <w:pPr>
        <w:pStyle w:val="Level2"/>
      </w:pPr>
      <w:r w:rsidRPr="0001127B">
        <w:t>Employees</w:t>
      </w:r>
      <w:r w:rsidR="002C3F11" w:rsidRPr="0001127B">
        <w:t xml:space="preserve"> will </w:t>
      </w:r>
      <w:r w:rsidRPr="0001127B">
        <w:t>be paid weekly, fortnightly or monthly.</w:t>
      </w:r>
    </w:p>
    <w:p w:rsidR="00B36243" w:rsidRDefault="00B36243" w:rsidP="009F4CCD">
      <w:pPr>
        <w:pStyle w:val="Level2"/>
      </w:pPr>
      <w:r w:rsidRPr="0001127B">
        <w:t>Wages</w:t>
      </w:r>
      <w:r w:rsidR="002C3F11" w:rsidRPr="0001127B">
        <w:t xml:space="preserve"> will </w:t>
      </w:r>
      <w:r w:rsidRPr="0001127B">
        <w:t>be paid by cash, cheque or electronic funds transfer into the employee</w:t>
      </w:r>
      <w:r w:rsidR="00101FA8" w:rsidRPr="0001127B">
        <w:t>’</w:t>
      </w:r>
      <w:r w:rsidRPr="0001127B">
        <w:t xml:space="preserve">s </w:t>
      </w:r>
      <w:r w:rsidR="00864C23" w:rsidRPr="0001127B">
        <w:t xml:space="preserve">nominated </w:t>
      </w:r>
      <w:r w:rsidRPr="0001127B">
        <w:t>bank</w:t>
      </w:r>
      <w:r w:rsidR="00864C23" w:rsidRPr="0001127B">
        <w:t xml:space="preserve"> account</w:t>
      </w:r>
      <w:r w:rsidR="00A54632" w:rsidRPr="0001127B">
        <w:t>.</w:t>
      </w:r>
    </w:p>
    <w:p w:rsidR="00AC4565" w:rsidRDefault="00AC4565" w:rsidP="00AC4565">
      <w:pPr>
        <w:pStyle w:val="Level2Bold"/>
      </w:pPr>
      <w:r w:rsidRPr="00C624CC">
        <w:t>Payment on termination of employment</w:t>
      </w:r>
    </w:p>
    <w:p w:rsidR="00AC4565" w:rsidRPr="00CC77C6" w:rsidRDefault="00AC4565" w:rsidP="00AC4565">
      <w:pPr>
        <w:pStyle w:val="History"/>
      </w:pPr>
      <w:r w:rsidRPr="009F08DE">
        <w:rPr>
          <w:lang w:val="en-GB" w:eastAsia="en-US"/>
        </w:rPr>
        <w:t>[</w:t>
      </w:r>
      <w:r w:rsidR="005F1E96" w:rsidRPr="009F08DE">
        <w:rPr>
          <w:lang w:val="en-GB" w:eastAsia="en-US"/>
        </w:rPr>
        <w:t>19.3</w:t>
      </w:r>
      <w:r w:rsidRPr="009F08DE">
        <w:rPr>
          <w:lang w:val="en-GB" w:eastAsia="en-US"/>
        </w:rPr>
        <w:t xml:space="preserve"> inserted by </w:t>
      </w:r>
      <w:hyperlink r:id="rId154" w:history="1">
        <w:r w:rsidR="009F08DE" w:rsidRPr="009F08DE">
          <w:rPr>
            <w:rStyle w:val="Hyperlink"/>
          </w:rPr>
          <w:t>PR610116</w:t>
        </w:r>
      </w:hyperlink>
      <w:r w:rsidR="009F08DE" w:rsidRPr="009F08DE">
        <w:rPr>
          <w:rStyle w:val="Hyperlink"/>
        </w:rPr>
        <w:t xml:space="preserve"> </w:t>
      </w:r>
      <w:r w:rsidRPr="009F08DE">
        <w:rPr>
          <w:lang w:val="en-GB" w:eastAsia="en-US"/>
        </w:rPr>
        <w:t>ppc 01Nov18]</w:t>
      </w:r>
    </w:p>
    <w:p w:rsidR="00AC4565" w:rsidRPr="00C624CC" w:rsidRDefault="00AC4565" w:rsidP="00AC4565">
      <w:pPr>
        <w:pStyle w:val="Level3"/>
      </w:pPr>
      <w:bookmarkStart w:id="101" w:name="_Ref527120514"/>
      <w:r w:rsidRPr="00C624CC">
        <w:t>The employer must pay an employee no later than 7 days after the day on which the employee’s employment terminates:</w:t>
      </w:r>
      <w:bookmarkEnd w:id="101"/>
    </w:p>
    <w:p w:rsidR="00AC4565" w:rsidRPr="00C624CC" w:rsidRDefault="00AC4565" w:rsidP="00AC4565">
      <w:pPr>
        <w:pStyle w:val="Level4"/>
      </w:pPr>
      <w:r w:rsidRPr="00C624CC">
        <w:t>the employee’s wages under this award for any complete or incomplete pay period up to the end of the day of termination; and</w:t>
      </w:r>
    </w:p>
    <w:p w:rsidR="00AC4565" w:rsidRPr="00C624CC" w:rsidRDefault="00AC4565" w:rsidP="00AC4565">
      <w:pPr>
        <w:pStyle w:val="Level4"/>
      </w:pPr>
      <w:r w:rsidRPr="00C624CC">
        <w:t xml:space="preserve">all other amounts that are due to the employee under this award and </w:t>
      </w:r>
      <w:r w:rsidRPr="00C624CC">
        <w:rPr>
          <w:color w:val="000000"/>
        </w:rPr>
        <w:t xml:space="preserve">the </w:t>
      </w:r>
      <w:hyperlink r:id="rId155" w:history="1">
        <w:r w:rsidRPr="00C624CC">
          <w:rPr>
            <w:rStyle w:val="Hyperlink"/>
          </w:rPr>
          <w:t>NES</w:t>
        </w:r>
      </w:hyperlink>
      <w:r w:rsidRPr="00C624CC">
        <w:t>.</w:t>
      </w:r>
    </w:p>
    <w:p w:rsidR="00AC4565" w:rsidRPr="00C624CC" w:rsidRDefault="00AC4565" w:rsidP="00AC4565">
      <w:pPr>
        <w:pStyle w:val="Level3"/>
      </w:pPr>
      <w:bookmarkStart w:id="102" w:name="_Ref527120541"/>
      <w:r w:rsidRPr="00C624CC">
        <w:t>The requirement to pay wages and other amounts under paragraph </w:t>
      </w:r>
      <w:r>
        <w:fldChar w:fldCharType="begin"/>
      </w:r>
      <w:r>
        <w:instrText xml:space="preserve"> REF _Ref527120514 \n \h </w:instrText>
      </w:r>
      <w:r>
        <w:fldChar w:fldCharType="separate"/>
      </w:r>
      <w:r w:rsidR="00DE1421">
        <w:t>(a)</w:t>
      </w:r>
      <w:r>
        <w:fldChar w:fldCharType="end"/>
      </w:r>
      <w:r w:rsidRPr="00C624CC">
        <w:t xml:space="preserve"> is subject to further order of the Commission and the employer making deductions authorised by this award or the </w:t>
      </w:r>
      <w:hyperlink r:id="rId156" w:history="1">
        <w:r w:rsidRPr="00C624CC">
          <w:rPr>
            <w:rStyle w:val="Hyperlink"/>
          </w:rPr>
          <w:t>Act</w:t>
        </w:r>
      </w:hyperlink>
      <w:r w:rsidRPr="00C624CC">
        <w:t>.</w:t>
      </w:r>
      <w:bookmarkEnd w:id="102"/>
    </w:p>
    <w:p w:rsidR="00AC4565" w:rsidRPr="00C624CC" w:rsidRDefault="00AC4565" w:rsidP="00AC4565">
      <w:pPr>
        <w:pStyle w:val="Block1"/>
      </w:pPr>
      <w:r w:rsidRPr="00C624CC">
        <w:t xml:space="preserve">Note 1: Section 117(2) of the </w:t>
      </w:r>
      <w:hyperlink r:id="rId157" w:history="1">
        <w:r w:rsidRPr="00C624CC">
          <w:rPr>
            <w:rStyle w:val="Hyperlink"/>
          </w:rPr>
          <w:t>Act</w:t>
        </w:r>
      </w:hyperlink>
      <w:r w:rsidRPr="00C624CC">
        <w:t xml:space="preserve"> provides that an employer must not terminate an employee’s employment unless the employer has given the employee the required minimum period of notice or “has paid” to the employee payment instead of giving notice.</w:t>
      </w:r>
    </w:p>
    <w:p w:rsidR="00AC4565" w:rsidRPr="00C624CC" w:rsidRDefault="00AC4565" w:rsidP="00AC4565">
      <w:pPr>
        <w:pStyle w:val="Block1"/>
      </w:pPr>
      <w:r w:rsidRPr="00C624CC">
        <w:t xml:space="preserve">Note 2: Paragraph </w:t>
      </w:r>
      <w:r>
        <w:fldChar w:fldCharType="begin"/>
      </w:r>
      <w:r>
        <w:instrText xml:space="preserve"> REF _Ref527120541 \n \h </w:instrText>
      </w:r>
      <w:r>
        <w:fldChar w:fldCharType="separate"/>
      </w:r>
      <w:r w:rsidR="00DE1421">
        <w:t>(b)</w:t>
      </w:r>
      <w:r>
        <w:fldChar w:fldCharType="end"/>
      </w:r>
      <w:r w:rsidRPr="00C624CC">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158" w:history="1">
        <w:r w:rsidRPr="00C624CC">
          <w:rPr>
            <w:rStyle w:val="Hyperlink"/>
          </w:rPr>
          <w:t>Act</w:t>
        </w:r>
      </w:hyperlink>
      <w:r w:rsidRPr="00C624CC">
        <w:t xml:space="preserve"> for the Commission to reduce the amount of redundancy pay an employee is entitled to under </w:t>
      </w:r>
      <w:r w:rsidRPr="00C624CC">
        <w:rPr>
          <w:color w:val="000000"/>
        </w:rPr>
        <w:t xml:space="preserve">the </w:t>
      </w:r>
      <w:hyperlink r:id="rId159" w:history="1">
        <w:r w:rsidRPr="00C624CC">
          <w:rPr>
            <w:rStyle w:val="Hyperlink"/>
          </w:rPr>
          <w:t>NES</w:t>
        </w:r>
      </w:hyperlink>
      <w:r w:rsidRPr="00C624CC">
        <w:t>.</w:t>
      </w:r>
    </w:p>
    <w:p w:rsidR="00AC4565" w:rsidRDefault="00AC4565" w:rsidP="00AC4565">
      <w:pPr>
        <w:pStyle w:val="Block1"/>
      </w:pPr>
      <w:r w:rsidRPr="00C624CC">
        <w:t xml:space="preserve">Note 3: State and Territory long service leave laws or long service leave entitlements under s.113 of the </w:t>
      </w:r>
      <w:hyperlink r:id="rId160" w:history="1">
        <w:r w:rsidRPr="00C624CC">
          <w:rPr>
            <w:rStyle w:val="Hyperlink"/>
          </w:rPr>
          <w:t>Act</w:t>
        </w:r>
      </w:hyperlink>
      <w:r w:rsidRPr="00C624CC">
        <w:t>, may require an employer to pay an employee for accrued long service leave on the day on which the employee’s employment terminates or shortly after.</w:t>
      </w:r>
    </w:p>
    <w:p w:rsidR="00B36243" w:rsidRPr="0001127B" w:rsidRDefault="00B36243" w:rsidP="00B36243">
      <w:pPr>
        <w:pStyle w:val="Level1"/>
      </w:pPr>
      <w:bookmarkStart w:id="103" w:name="_Toc208885998"/>
      <w:bookmarkStart w:id="104" w:name="_Toc208886086"/>
      <w:bookmarkStart w:id="105" w:name="_Toc208902576"/>
      <w:bookmarkStart w:id="106" w:name="_Toc208932481"/>
      <w:bookmarkStart w:id="107" w:name="_Toc208932566"/>
      <w:bookmarkStart w:id="108" w:name="_Toc208979921"/>
      <w:bookmarkStart w:id="109" w:name="_Ref228941113"/>
      <w:bookmarkStart w:id="110" w:name="_Toc37247234"/>
      <w:r w:rsidRPr="0001127B">
        <w:t>Superannuation</w:t>
      </w:r>
      <w:bookmarkEnd w:id="103"/>
      <w:bookmarkEnd w:id="104"/>
      <w:bookmarkEnd w:id="105"/>
      <w:bookmarkEnd w:id="106"/>
      <w:bookmarkEnd w:id="107"/>
      <w:bookmarkEnd w:id="108"/>
      <w:bookmarkEnd w:id="109"/>
      <w:bookmarkEnd w:id="110"/>
    </w:p>
    <w:p w:rsidR="0099367D" w:rsidRPr="0001127B" w:rsidRDefault="0099367D" w:rsidP="0065393C">
      <w:pPr>
        <w:pStyle w:val="History"/>
      </w:pPr>
      <w:r w:rsidRPr="0001127B">
        <w:t xml:space="preserve">[Varied by </w:t>
      </w:r>
      <w:hyperlink r:id="rId161" w:history="1">
        <w:r w:rsidRPr="0001127B">
          <w:rPr>
            <w:rStyle w:val="Hyperlink"/>
          </w:rPr>
          <w:t>PR994436</w:t>
        </w:r>
      </w:hyperlink>
      <w:r w:rsidR="009A148B" w:rsidRPr="0001127B">
        <w:t xml:space="preserve">, </w:t>
      </w:r>
      <w:hyperlink r:id="rId162" w:history="1">
        <w:r w:rsidR="009A148B" w:rsidRPr="0001127B">
          <w:rPr>
            <w:rStyle w:val="Hyperlink"/>
          </w:rPr>
          <w:t>PR999478</w:t>
        </w:r>
      </w:hyperlink>
      <w:r w:rsidR="00933C55" w:rsidRPr="0001127B">
        <w:t xml:space="preserve">, </w:t>
      </w:r>
      <w:hyperlink r:id="rId163" w:history="1">
        <w:r w:rsidR="00933C55" w:rsidRPr="0001127B">
          <w:rPr>
            <w:rStyle w:val="Hyperlink"/>
          </w:rPr>
          <w:t>PR546066</w:t>
        </w:r>
      </w:hyperlink>
      <w:r w:rsidRPr="0001127B">
        <w:t>]</w:t>
      </w:r>
    </w:p>
    <w:p w:rsidR="00B36243" w:rsidRPr="0001127B" w:rsidRDefault="00B36243" w:rsidP="003E5F85">
      <w:pPr>
        <w:pStyle w:val="Level2Bold"/>
      </w:pPr>
      <w:bookmarkStart w:id="111" w:name="_Ref208804397"/>
      <w:r w:rsidRPr="0001127B">
        <w:t>Superannuation legislation</w:t>
      </w:r>
      <w:bookmarkEnd w:id="111"/>
    </w:p>
    <w:p w:rsidR="00B36243" w:rsidRPr="0001127B" w:rsidRDefault="00B36243" w:rsidP="00B36243">
      <w:pPr>
        <w:pStyle w:val="Level3"/>
      </w:pPr>
      <w:bookmarkStart w:id="112" w:name="_Ref216776707"/>
      <w:r w:rsidRPr="0001127B">
        <w:t xml:space="preserve">Superannuation legislation, including the </w:t>
      </w:r>
      <w:r w:rsidRPr="0001127B">
        <w:rPr>
          <w:i/>
        </w:rPr>
        <w:t xml:space="preserve">Superannuation Guarantee (Administration) Act 1992 </w:t>
      </w:r>
      <w:r w:rsidRPr="0001127B">
        <w:t xml:space="preserve">(Cth), the </w:t>
      </w:r>
      <w:r w:rsidRPr="0001127B">
        <w:rPr>
          <w:i/>
        </w:rPr>
        <w:t xml:space="preserve">Superannuation Guarantee Charge Act 1992 </w:t>
      </w:r>
      <w:r w:rsidRPr="0001127B">
        <w:t xml:space="preserve">(Cth), the </w:t>
      </w:r>
      <w:r w:rsidRPr="0001127B">
        <w:rPr>
          <w:i/>
        </w:rPr>
        <w:t>Superannuation Industry (Supervision) Act 1993</w:t>
      </w:r>
      <w:r w:rsidRPr="0001127B">
        <w:t xml:space="preserve"> (Cth) and the </w:t>
      </w:r>
      <w:r w:rsidRPr="0001127B">
        <w:rPr>
          <w:i/>
        </w:rPr>
        <w:t>Superannuation (Resolution of Complaints) Act 1993</w:t>
      </w:r>
      <w:r w:rsidRPr="0001127B">
        <w:t xml:space="preserve"> (Cth), deals with the superannuation rights and obligations of employers and employees. Under superannuation legislation individual employees generally have the opportunity to choose their own superannuation fund. If an employee does not choose a superannuation fund, any superannuation fund nominated in the award covering the employee applies.</w:t>
      </w:r>
      <w:bookmarkEnd w:id="112"/>
    </w:p>
    <w:p w:rsidR="00B36243" w:rsidRPr="0001127B" w:rsidRDefault="00B36243" w:rsidP="00B36243">
      <w:pPr>
        <w:pStyle w:val="Level3"/>
      </w:pPr>
      <w:r w:rsidRPr="0001127B">
        <w:t>The rights and obligations in these clauses supplement those in superannuation legislation.</w:t>
      </w:r>
    </w:p>
    <w:p w:rsidR="00B36243" w:rsidRPr="0001127B" w:rsidRDefault="00B36243" w:rsidP="003E5F85">
      <w:pPr>
        <w:pStyle w:val="Level2Bold"/>
      </w:pPr>
      <w:bookmarkStart w:id="113" w:name="_Ref208804238"/>
      <w:r w:rsidRPr="0001127B">
        <w:t>Employer contributions</w:t>
      </w:r>
      <w:bookmarkEnd w:id="113"/>
    </w:p>
    <w:p w:rsidR="00B36243" w:rsidRPr="0001127B" w:rsidRDefault="00B36243" w:rsidP="00B36243">
      <w:pPr>
        <w:pStyle w:val="Block1"/>
      </w:pPr>
      <w:r w:rsidRPr="0001127B">
        <w:t>An employer must make such superannuation contributions to a superannuation fund for the benefit of an employee as will avoid the employer being required to pay the superannuation guarantee charge under superannuation legislation with respect to that employee.</w:t>
      </w:r>
    </w:p>
    <w:p w:rsidR="00B36243" w:rsidRPr="0001127B" w:rsidRDefault="00B36243" w:rsidP="003E5F85">
      <w:pPr>
        <w:pStyle w:val="Level2Bold"/>
      </w:pPr>
      <w:bookmarkStart w:id="114" w:name="_Ref208804946"/>
      <w:r w:rsidRPr="0001127B">
        <w:t>Voluntary employee contributions</w:t>
      </w:r>
      <w:bookmarkEnd w:id="114"/>
    </w:p>
    <w:p w:rsidR="00B36243" w:rsidRPr="0001127B" w:rsidRDefault="00B36243" w:rsidP="00B36243">
      <w:pPr>
        <w:pStyle w:val="Level3"/>
      </w:pPr>
      <w:bookmarkStart w:id="115" w:name="_Ref218392412"/>
      <w:r w:rsidRPr="0001127B">
        <w:t xml:space="preserve">Subject to the governing rules of the relevant superannuation fund, an employee may, in writing, authorise their employer to pay on behalf of the employee a specified amount from the post-taxation wages of the employee into the same superannuation fund as the employer makes the superannuation contributions provided for in clause </w:t>
      </w:r>
      <w:r w:rsidR="003D03A6">
        <w:fldChar w:fldCharType="begin"/>
      </w:r>
      <w:r w:rsidR="003D03A6">
        <w:instrText xml:space="preserve"> REF _Ref208804238 \w \h  \* MERGEFORMAT </w:instrText>
      </w:r>
      <w:r w:rsidR="003D03A6">
        <w:fldChar w:fldCharType="separate"/>
      </w:r>
      <w:r w:rsidR="00DE1421">
        <w:t>20.2</w:t>
      </w:r>
      <w:r w:rsidR="003D03A6">
        <w:fldChar w:fldCharType="end"/>
      </w:r>
      <w:bookmarkEnd w:id="115"/>
      <w:r w:rsidRPr="0001127B">
        <w:t>.</w:t>
      </w:r>
    </w:p>
    <w:p w:rsidR="00B36243" w:rsidRPr="0001127B" w:rsidRDefault="00B36243" w:rsidP="00B36243">
      <w:pPr>
        <w:pStyle w:val="Level3"/>
      </w:pPr>
      <w:bookmarkStart w:id="116" w:name="_Ref208804727"/>
      <w:r w:rsidRPr="0001127B">
        <w:t>An employee may adjust the amount the employee has authorised their employer to pay from the wages of the employee from the first of the month following the giving of three months</w:t>
      </w:r>
      <w:r w:rsidR="00101FA8" w:rsidRPr="0001127B">
        <w:t>’</w:t>
      </w:r>
      <w:r w:rsidRPr="0001127B">
        <w:t xml:space="preserve"> written notice to their employer.</w:t>
      </w:r>
      <w:bookmarkEnd w:id="116"/>
    </w:p>
    <w:p w:rsidR="00B36243" w:rsidRPr="0001127B" w:rsidRDefault="00B36243" w:rsidP="00B36243">
      <w:pPr>
        <w:pStyle w:val="Level3"/>
      </w:pPr>
      <w:r w:rsidRPr="0001127B">
        <w:t xml:space="preserve">The employer must pay the amount authorised under clauses </w:t>
      </w:r>
      <w:r w:rsidR="003D03A6">
        <w:fldChar w:fldCharType="begin"/>
      </w:r>
      <w:r w:rsidR="003D03A6">
        <w:instrText xml:space="preserve"> REF _Ref218392412 \w \h  \* MERGEFORMAT </w:instrText>
      </w:r>
      <w:r w:rsidR="003D03A6">
        <w:fldChar w:fldCharType="separate"/>
      </w:r>
      <w:r w:rsidR="00DE1421">
        <w:t>20.3(a)</w:t>
      </w:r>
      <w:r w:rsidR="003D03A6">
        <w:fldChar w:fldCharType="end"/>
      </w:r>
      <w:r w:rsidRPr="0001127B">
        <w:t xml:space="preserve"> or </w:t>
      </w:r>
      <w:r w:rsidR="003D03A6">
        <w:fldChar w:fldCharType="begin"/>
      </w:r>
      <w:r w:rsidR="003D03A6">
        <w:instrText xml:space="preserve"> REF _Ref208804727 \n \h  \* MERGEFORMAT </w:instrText>
      </w:r>
      <w:r w:rsidR="003D03A6">
        <w:fldChar w:fldCharType="separate"/>
      </w:r>
      <w:r w:rsidR="00DE1421">
        <w:t>(b)</w:t>
      </w:r>
      <w:r w:rsidR="003D03A6">
        <w:fldChar w:fldCharType="end"/>
      </w:r>
      <w:r w:rsidRPr="0001127B">
        <w:t xml:space="preserve"> no later than 28 days after the end of the month in which the deduction authorised under clauses </w:t>
      </w:r>
      <w:r w:rsidR="003D03A6">
        <w:fldChar w:fldCharType="begin"/>
      </w:r>
      <w:r w:rsidR="003D03A6">
        <w:instrText xml:space="preserve"> REF _Ref218392412 \w \h  \* MERGEFORMAT </w:instrText>
      </w:r>
      <w:r w:rsidR="003D03A6">
        <w:fldChar w:fldCharType="separate"/>
      </w:r>
      <w:r w:rsidR="00DE1421">
        <w:t>20.3(a)</w:t>
      </w:r>
      <w:r w:rsidR="003D03A6">
        <w:fldChar w:fldCharType="end"/>
      </w:r>
      <w:r w:rsidR="00823F71" w:rsidRPr="0001127B">
        <w:t xml:space="preserve"> or </w:t>
      </w:r>
      <w:r w:rsidR="003D03A6">
        <w:fldChar w:fldCharType="begin"/>
      </w:r>
      <w:r w:rsidR="003D03A6">
        <w:instrText xml:space="preserve"> REF _Ref208804727 \n \h  \* MERGEFORMAT </w:instrText>
      </w:r>
      <w:r w:rsidR="003D03A6">
        <w:fldChar w:fldCharType="separate"/>
      </w:r>
      <w:r w:rsidR="00DE1421">
        <w:t>(b)</w:t>
      </w:r>
      <w:r w:rsidR="003D03A6">
        <w:fldChar w:fldCharType="end"/>
      </w:r>
      <w:r w:rsidRPr="0001127B">
        <w:t xml:space="preserve"> was made.</w:t>
      </w:r>
    </w:p>
    <w:p w:rsidR="00B36243" w:rsidRPr="0001127B" w:rsidRDefault="00B36243" w:rsidP="003E5F85">
      <w:pPr>
        <w:pStyle w:val="Level2Bold"/>
      </w:pPr>
      <w:r w:rsidRPr="0001127B">
        <w:t>Superannuation fund</w:t>
      </w:r>
    </w:p>
    <w:p w:rsidR="0099367D" w:rsidRPr="0001127B" w:rsidRDefault="0099367D" w:rsidP="0065393C">
      <w:pPr>
        <w:pStyle w:val="History"/>
      </w:pPr>
      <w:r w:rsidRPr="0001127B">
        <w:t xml:space="preserve">[20.4 varied by </w:t>
      </w:r>
      <w:hyperlink r:id="rId164" w:history="1">
        <w:r w:rsidRPr="0001127B">
          <w:rPr>
            <w:rStyle w:val="Hyperlink"/>
          </w:rPr>
          <w:t>PR994436</w:t>
        </w:r>
      </w:hyperlink>
      <w:r w:rsidRPr="0001127B">
        <w:t xml:space="preserve"> from 01Jan10]</w:t>
      </w:r>
    </w:p>
    <w:p w:rsidR="00B36243" w:rsidRPr="0001127B" w:rsidRDefault="00B36243" w:rsidP="00B36243">
      <w:pPr>
        <w:pStyle w:val="Block1"/>
      </w:pPr>
      <w:r w:rsidRPr="0001127B">
        <w:t xml:space="preserve">Unless, to comply with superannuation legislation, the employer is required to make the superannuation contributions provided for in clause </w:t>
      </w:r>
      <w:r w:rsidR="003D03A6">
        <w:fldChar w:fldCharType="begin"/>
      </w:r>
      <w:r w:rsidR="003D03A6">
        <w:instrText xml:space="preserve"> REF _Ref208804238 \w \h  \* MERGEFORMAT </w:instrText>
      </w:r>
      <w:r w:rsidR="003D03A6">
        <w:fldChar w:fldCharType="separate"/>
      </w:r>
      <w:r w:rsidR="00DE1421">
        <w:t>20.2</w:t>
      </w:r>
      <w:r w:rsidR="003D03A6">
        <w:fldChar w:fldCharType="end"/>
      </w:r>
      <w:r w:rsidRPr="0001127B">
        <w:t xml:space="preserve"> to another superannuation fund that is chosen by the employee, the employer must make the superannuation contributions provided for in clause </w:t>
      </w:r>
      <w:r w:rsidR="003D03A6">
        <w:fldChar w:fldCharType="begin"/>
      </w:r>
      <w:r w:rsidR="003D03A6">
        <w:instrText xml:space="preserve"> REF _Ref208804238 \w \h  \* MERGEFORMAT </w:instrText>
      </w:r>
      <w:r w:rsidR="003D03A6">
        <w:fldChar w:fldCharType="separate"/>
      </w:r>
      <w:r w:rsidR="00DE1421">
        <w:t>20.2</w:t>
      </w:r>
      <w:r w:rsidR="003D03A6">
        <w:fldChar w:fldCharType="end"/>
      </w:r>
      <w:r w:rsidRPr="0001127B">
        <w:t xml:space="preserve"> and pay the amount authorised under clauses </w:t>
      </w:r>
      <w:r w:rsidR="003D03A6">
        <w:fldChar w:fldCharType="begin"/>
      </w:r>
      <w:r w:rsidR="003D03A6">
        <w:instrText xml:space="preserve"> REF _Ref218392412 \w \h  \* MERGEFORMAT </w:instrText>
      </w:r>
      <w:r w:rsidR="003D03A6">
        <w:fldChar w:fldCharType="separate"/>
      </w:r>
      <w:r w:rsidR="00DE1421">
        <w:t>20.3(a)</w:t>
      </w:r>
      <w:r w:rsidR="003D03A6">
        <w:fldChar w:fldCharType="end"/>
      </w:r>
      <w:r w:rsidRPr="0001127B">
        <w:t xml:space="preserve"> or </w:t>
      </w:r>
      <w:r w:rsidR="003D03A6">
        <w:fldChar w:fldCharType="begin"/>
      </w:r>
      <w:r w:rsidR="003D03A6">
        <w:instrText xml:space="preserve"> REF _Ref208804727 \n \h  \* MERGEFORMAT </w:instrText>
      </w:r>
      <w:r w:rsidR="003D03A6">
        <w:fldChar w:fldCharType="separate"/>
      </w:r>
      <w:r w:rsidR="00DE1421">
        <w:t>(b)</w:t>
      </w:r>
      <w:r w:rsidR="003D03A6">
        <w:fldChar w:fldCharType="end"/>
      </w:r>
      <w:r w:rsidRPr="0001127B">
        <w:t xml:space="preserve"> to one of the following superannuation funds</w:t>
      </w:r>
      <w:r w:rsidR="00742812" w:rsidRPr="0001127B">
        <w:t xml:space="preserve"> or its successor</w:t>
      </w:r>
      <w:r w:rsidRPr="0001127B">
        <w:t>:</w:t>
      </w:r>
    </w:p>
    <w:p w:rsidR="00B36243" w:rsidRPr="0001127B" w:rsidRDefault="00F376A4" w:rsidP="00B36243">
      <w:pPr>
        <w:pStyle w:val="Level3"/>
      </w:pPr>
      <w:r w:rsidRPr="0001127B">
        <w:t>Australian</w:t>
      </w:r>
      <w:r w:rsidR="002C3F11" w:rsidRPr="0001127B">
        <w:t xml:space="preserve">Super; </w:t>
      </w:r>
    </w:p>
    <w:p w:rsidR="00B36243" w:rsidRPr="0001127B" w:rsidRDefault="00140121" w:rsidP="00B36243">
      <w:pPr>
        <w:pStyle w:val="Level3"/>
      </w:pPr>
      <w:r w:rsidRPr="0001127B">
        <w:t>LUCRF Super</w:t>
      </w:r>
      <w:r w:rsidR="002C3F11" w:rsidRPr="0001127B">
        <w:t>;</w:t>
      </w:r>
    </w:p>
    <w:p w:rsidR="00B36243" w:rsidRPr="0001127B" w:rsidRDefault="00864C23" w:rsidP="00B36243">
      <w:pPr>
        <w:pStyle w:val="Level3"/>
      </w:pPr>
      <w:r w:rsidRPr="0001127B">
        <w:t>CareSuper</w:t>
      </w:r>
      <w:r w:rsidR="002C3F11" w:rsidRPr="0001127B">
        <w:t xml:space="preserve">; </w:t>
      </w:r>
    </w:p>
    <w:p w:rsidR="00B36243" w:rsidRPr="0001127B" w:rsidRDefault="002C3F11" w:rsidP="00B36243">
      <w:pPr>
        <w:pStyle w:val="Level3"/>
      </w:pPr>
      <w:r w:rsidRPr="0001127B">
        <w:t>REST</w:t>
      </w:r>
      <w:r w:rsidR="00E55A09" w:rsidRPr="0001127B">
        <w:t xml:space="preserve"> Superannuation</w:t>
      </w:r>
      <w:r w:rsidRPr="0001127B">
        <w:t>;</w:t>
      </w:r>
    </w:p>
    <w:p w:rsidR="009A148B" w:rsidRPr="0001127B" w:rsidRDefault="009A148B" w:rsidP="009A148B">
      <w:pPr>
        <w:pStyle w:val="History"/>
      </w:pPr>
      <w:r w:rsidRPr="0001127B">
        <w:t>[20.4(</w:t>
      </w:r>
      <w:r w:rsidR="00933C55" w:rsidRPr="0001127B">
        <w:t>e</w:t>
      </w:r>
      <w:r w:rsidRPr="0001127B">
        <w:t xml:space="preserve">) </w:t>
      </w:r>
      <w:r w:rsidR="00933C55" w:rsidRPr="0001127B">
        <w:t>substituted</w:t>
      </w:r>
      <w:r w:rsidRPr="0001127B">
        <w:t xml:space="preserve"> by </w:t>
      </w:r>
      <w:hyperlink r:id="rId165" w:history="1">
        <w:r w:rsidRPr="0001127B">
          <w:rPr>
            <w:rStyle w:val="Hyperlink"/>
          </w:rPr>
          <w:t>PR999478</w:t>
        </w:r>
      </w:hyperlink>
      <w:r w:rsidRPr="0001127B">
        <w:t xml:space="preserve"> from 01Jan10]</w:t>
      </w:r>
    </w:p>
    <w:p w:rsidR="00B36243" w:rsidRPr="0001127B" w:rsidRDefault="009A148B" w:rsidP="00B36243">
      <w:pPr>
        <w:pStyle w:val="Level3"/>
      </w:pPr>
      <w:r w:rsidRPr="0001127B">
        <w:t>Sunsuper;</w:t>
      </w:r>
    </w:p>
    <w:p w:rsidR="009A148B" w:rsidRPr="0001127B" w:rsidRDefault="009A148B" w:rsidP="009A148B">
      <w:pPr>
        <w:pStyle w:val="History"/>
      </w:pPr>
      <w:r w:rsidRPr="0001127B">
        <w:t xml:space="preserve">[New 20.4(f) inserted by </w:t>
      </w:r>
      <w:hyperlink r:id="rId166" w:history="1">
        <w:r w:rsidRPr="0001127B">
          <w:rPr>
            <w:rStyle w:val="Hyperlink"/>
          </w:rPr>
          <w:t>PR999748</w:t>
        </w:r>
      </w:hyperlink>
      <w:r w:rsidRPr="0001127B">
        <w:t xml:space="preserve"> from 01Jan10]</w:t>
      </w:r>
    </w:p>
    <w:p w:rsidR="009A148B" w:rsidRPr="0001127B" w:rsidRDefault="00933C55" w:rsidP="009A148B">
      <w:pPr>
        <w:pStyle w:val="Level3"/>
      </w:pPr>
      <w:r w:rsidRPr="0001127B">
        <w:t>MTAA Superannuation Fund;</w:t>
      </w:r>
    </w:p>
    <w:p w:rsidR="009A148B" w:rsidRPr="0001127B" w:rsidRDefault="009A148B" w:rsidP="009A148B">
      <w:pPr>
        <w:pStyle w:val="History"/>
      </w:pPr>
      <w:r w:rsidRPr="0001127B">
        <w:t xml:space="preserve">[20.4(f) renumbered as 20.4(g) by </w:t>
      </w:r>
      <w:hyperlink r:id="rId167" w:history="1">
        <w:r w:rsidRPr="0001127B">
          <w:rPr>
            <w:rStyle w:val="Hyperlink"/>
          </w:rPr>
          <w:t>PR999748</w:t>
        </w:r>
      </w:hyperlink>
      <w:r w:rsidRPr="0001127B">
        <w:t xml:space="preserve"> from 01Jan10</w:t>
      </w:r>
      <w:r w:rsidR="00933C55" w:rsidRPr="0001127B">
        <w:t xml:space="preserve">; varied by </w:t>
      </w:r>
      <w:hyperlink r:id="rId168" w:history="1">
        <w:r w:rsidR="00933C55" w:rsidRPr="0001127B">
          <w:rPr>
            <w:rStyle w:val="Hyperlink"/>
          </w:rPr>
          <w:t>PR546066</w:t>
        </w:r>
      </w:hyperlink>
      <w:r w:rsidR="00933C55" w:rsidRPr="0001127B">
        <w:t xml:space="preserve"> ppc 01Jan14</w:t>
      </w:r>
      <w:r w:rsidRPr="0001127B">
        <w:t>]</w:t>
      </w:r>
    </w:p>
    <w:p w:rsidR="00B36243" w:rsidRPr="0001127B" w:rsidRDefault="00B36243" w:rsidP="00B36243">
      <w:pPr>
        <w:pStyle w:val="Level3"/>
      </w:pPr>
      <w:r w:rsidRPr="0001127B">
        <w:t xml:space="preserve">any superannuation fund to which the employer was making superannuation contributions for the benefit of its employees before 12 September 2008, provided the superannuation fund is </w:t>
      </w:r>
      <w:r w:rsidR="00933C55" w:rsidRPr="0001127B">
        <w:t>an eligible choice fund and is a fund that offers a MySuper product or is an exempt public sector scheme; or</w:t>
      </w:r>
    </w:p>
    <w:p w:rsidR="00933C55" w:rsidRPr="0001127B" w:rsidRDefault="00933C55" w:rsidP="00933C55">
      <w:pPr>
        <w:pStyle w:val="History"/>
      </w:pPr>
      <w:r w:rsidRPr="0001127B">
        <w:t xml:space="preserve">[20.4(h) inserted by </w:t>
      </w:r>
      <w:hyperlink r:id="rId169" w:history="1">
        <w:r w:rsidRPr="0001127B">
          <w:rPr>
            <w:rStyle w:val="Hyperlink"/>
          </w:rPr>
          <w:t>PR546066</w:t>
        </w:r>
      </w:hyperlink>
      <w:r w:rsidRPr="0001127B">
        <w:t xml:space="preserve"> ppc 01Jan14]</w:t>
      </w:r>
    </w:p>
    <w:p w:rsidR="00933C55" w:rsidRPr="0001127B" w:rsidRDefault="00933C55" w:rsidP="00933C55">
      <w:pPr>
        <w:pStyle w:val="Level3"/>
      </w:pPr>
      <w:r w:rsidRPr="0001127B">
        <w:t>a superannuation fund or scheme which the employee is a defined benefit member of.</w:t>
      </w:r>
    </w:p>
    <w:p w:rsidR="00B36243" w:rsidRPr="0001127B" w:rsidRDefault="00B36243" w:rsidP="00180384">
      <w:pPr>
        <w:pStyle w:val="Level2"/>
        <w:keepNext/>
        <w:rPr>
          <w:b/>
        </w:rPr>
      </w:pPr>
      <w:bookmarkStart w:id="117" w:name="_Ref217798279"/>
      <w:r w:rsidRPr="0001127B">
        <w:rPr>
          <w:b/>
        </w:rPr>
        <w:t>Absence from work</w:t>
      </w:r>
      <w:bookmarkEnd w:id="117"/>
    </w:p>
    <w:p w:rsidR="00B36243" w:rsidRPr="0001127B" w:rsidRDefault="00B36243" w:rsidP="00180384">
      <w:pPr>
        <w:pStyle w:val="Block1"/>
        <w:keepNext/>
      </w:pPr>
      <w:r w:rsidRPr="0001127B">
        <w:t xml:space="preserve">Subject to the governing rules of the relevant superannuation fund, the employer must also make the superannuation contributions provided for in clause </w:t>
      </w:r>
      <w:r w:rsidR="003D03A6">
        <w:fldChar w:fldCharType="begin"/>
      </w:r>
      <w:r w:rsidR="003D03A6">
        <w:instrText xml:space="preserve"> REF _Ref208804238 \w \h  \* MERGEFORMAT </w:instrText>
      </w:r>
      <w:r w:rsidR="003D03A6">
        <w:fldChar w:fldCharType="separate"/>
      </w:r>
      <w:r w:rsidR="00DE1421">
        <w:t>20.2</w:t>
      </w:r>
      <w:r w:rsidR="003D03A6">
        <w:fldChar w:fldCharType="end"/>
      </w:r>
      <w:r w:rsidRPr="0001127B">
        <w:t xml:space="preserve"> and pay the amount authorised under clauses </w:t>
      </w:r>
      <w:r w:rsidR="003D03A6">
        <w:fldChar w:fldCharType="begin"/>
      </w:r>
      <w:r w:rsidR="003D03A6">
        <w:instrText xml:space="preserve"> REF _Ref218392412 \w \h  \* MERGEFORMAT </w:instrText>
      </w:r>
      <w:r w:rsidR="003D03A6">
        <w:fldChar w:fldCharType="separate"/>
      </w:r>
      <w:r w:rsidR="00DE1421">
        <w:t>20.3(a)</w:t>
      </w:r>
      <w:r w:rsidR="003D03A6">
        <w:fldChar w:fldCharType="end"/>
      </w:r>
      <w:r w:rsidRPr="0001127B">
        <w:t xml:space="preserve"> or </w:t>
      </w:r>
      <w:r w:rsidR="003D03A6">
        <w:fldChar w:fldCharType="begin"/>
      </w:r>
      <w:r w:rsidR="003D03A6">
        <w:instrText xml:space="preserve"> REF _Ref208804727 \n \h  \* MERGEFORMAT </w:instrText>
      </w:r>
      <w:r w:rsidR="003D03A6">
        <w:fldChar w:fldCharType="separate"/>
      </w:r>
      <w:r w:rsidR="00DE1421">
        <w:t>(b)</w:t>
      </w:r>
      <w:r w:rsidR="003D03A6">
        <w:fldChar w:fldCharType="end"/>
      </w:r>
      <w:r w:rsidRPr="0001127B">
        <w:t>:</w:t>
      </w:r>
    </w:p>
    <w:p w:rsidR="00B36243" w:rsidRPr="0001127B" w:rsidRDefault="00B36243" w:rsidP="00B36243">
      <w:pPr>
        <w:pStyle w:val="Level3"/>
      </w:pPr>
      <w:r w:rsidRPr="0001127B">
        <w:rPr>
          <w:rStyle w:val="StyleLevel3BoldChar"/>
        </w:rPr>
        <w:t>Paid leave—</w:t>
      </w:r>
      <w:r w:rsidRPr="0001127B">
        <w:t>while the employee is on any paid leave;</w:t>
      </w:r>
    </w:p>
    <w:p w:rsidR="00B36243" w:rsidRPr="0001127B" w:rsidRDefault="00B36243" w:rsidP="00B36243">
      <w:pPr>
        <w:pStyle w:val="Level3"/>
      </w:pPr>
      <w:r w:rsidRPr="0001127B">
        <w:rPr>
          <w:rStyle w:val="StyleLevel3BoldChar"/>
        </w:rPr>
        <w:t>Work-related injury or illness</w:t>
      </w:r>
      <w:r w:rsidRPr="0001127B">
        <w:t>—for the peri</w:t>
      </w:r>
      <w:r w:rsidRPr="0001127B">
        <w:rPr>
          <w:rStyle w:val="Level3Char"/>
        </w:rPr>
        <w:t xml:space="preserve">od of absence from work (subject to a maximum of 52 weeks) of the employee </w:t>
      </w:r>
      <w:r w:rsidRPr="0001127B">
        <w:t>due to work-related injury or work-related illness provided that:</w:t>
      </w:r>
    </w:p>
    <w:p w:rsidR="00B36243" w:rsidRPr="0001127B" w:rsidRDefault="00B36243" w:rsidP="00B36243">
      <w:pPr>
        <w:pStyle w:val="Level4"/>
      </w:pPr>
      <w:r w:rsidRPr="0001127B">
        <w:t xml:space="preserve">the employee is receiving workers compensation payments or is receiving regular payments directly from the employer in accordance with the statutory requirements; and </w:t>
      </w:r>
    </w:p>
    <w:p w:rsidR="00B36243" w:rsidRPr="0001127B" w:rsidRDefault="00B36243" w:rsidP="001C1983">
      <w:pPr>
        <w:pStyle w:val="Level4"/>
      </w:pPr>
      <w:r w:rsidRPr="0001127B">
        <w:t>the employee remains employed by the employer.</w:t>
      </w:r>
    </w:p>
    <w:p w:rsidR="00B36243" w:rsidRPr="0001127B" w:rsidRDefault="00B36243" w:rsidP="00B36243">
      <w:pPr>
        <w:pStyle w:val="Partheading"/>
      </w:pPr>
      <w:bookmarkStart w:id="118" w:name="_Toc37247235"/>
      <w:bookmarkEnd w:id="62"/>
      <w:r w:rsidRPr="0001127B">
        <w:t>Hou</w:t>
      </w:r>
      <w:r w:rsidR="00A54632" w:rsidRPr="0001127B">
        <w:t>rs of Work and Related M</w:t>
      </w:r>
      <w:r w:rsidRPr="0001127B">
        <w:t>atters</w:t>
      </w:r>
      <w:bookmarkStart w:id="119" w:name="Part5"/>
      <w:bookmarkEnd w:id="118"/>
    </w:p>
    <w:p w:rsidR="00B36243" w:rsidRDefault="00B36243" w:rsidP="001C1983">
      <w:pPr>
        <w:pStyle w:val="Level1"/>
      </w:pPr>
      <w:bookmarkStart w:id="120" w:name="_Ref208803338"/>
      <w:bookmarkStart w:id="121" w:name="_Toc208886000"/>
      <w:bookmarkStart w:id="122" w:name="_Toc208886088"/>
      <w:bookmarkStart w:id="123" w:name="_Toc208902578"/>
      <w:bookmarkStart w:id="124" w:name="_Toc208932483"/>
      <w:bookmarkStart w:id="125" w:name="_Toc208932568"/>
      <w:bookmarkStart w:id="126" w:name="_Toc208979923"/>
      <w:bookmarkStart w:id="127" w:name="_Toc37247236"/>
      <w:r w:rsidRPr="0001127B">
        <w:t>Ordinary hours of work and rostering</w:t>
      </w:r>
      <w:bookmarkEnd w:id="120"/>
      <w:bookmarkEnd w:id="121"/>
      <w:bookmarkEnd w:id="122"/>
      <w:bookmarkEnd w:id="123"/>
      <w:bookmarkEnd w:id="124"/>
      <w:bookmarkEnd w:id="125"/>
      <w:bookmarkEnd w:id="126"/>
      <w:bookmarkEnd w:id="127"/>
    </w:p>
    <w:p w:rsidR="00B36243" w:rsidRPr="0001127B" w:rsidRDefault="00B36243" w:rsidP="001C1983">
      <w:pPr>
        <w:pStyle w:val="Level2"/>
      </w:pPr>
      <w:r w:rsidRPr="0001127B">
        <w:t>Maximum weekly hours and requests for flexible working arrangements are provided</w:t>
      </w:r>
      <w:r w:rsidR="001C1983" w:rsidRPr="0001127B">
        <w:t xml:space="preserve"> </w:t>
      </w:r>
      <w:r w:rsidRPr="0001127B">
        <w:rPr>
          <w:rFonts w:ascii="Times-Roman" w:hAnsi="Times-Roman" w:cs="Times-Roman"/>
          <w:sz w:val="23"/>
          <w:szCs w:val="23"/>
        </w:rPr>
        <w:t>for in the NES.</w:t>
      </w:r>
    </w:p>
    <w:p w:rsidR="00B36243" w:rsidRPr="0001127B" w:rsidRDefault="00B36243" w:rsidP="00B36243">
      <w:pPr>
        <w:pStyle w:val="Level2"/>
      </w:pPr>
      <w:r w:rsidRPr="0001127B">
        <w:t>The ordinary hours of work for a full-time employee</w:t>
      </w:r>
      <w:r w:rsidR="002C3F11" w:rsidRPr="0001127B">
        <w:t xml:space="preserve"> will </w:t>
      </w:r>
      <w:r w:rsidRPr="0001127B">
        <w:t>be an average of 38 per week with a maximum of 152 hours over 28 consecutive days.</w:t>
      </w:r>
    </w:p>
    <w:p w:rsidR="00B36243" w:rsidRPr="0001127B" w:rsidRDefault="00B36243" w:rsidP="00B36243">
      <w:pPr>
        <w:pStyle w:val="Level2"/>
      </w:pPr>
      <w:r w:rsidRPr="0001127B">
        <w:t>The ordinary hours of work may be worked on any days of the week.</w:t>
      </w:r>
    </w:p>
    <w:p w:rsidR="00B36243" w:rsidRPr="0001127B" w:rsidRDefault="00B36243" w:rsidP="00B36243">
      <w:pPr>
        <w:pStyle w:val="Level2"/>
        <w:rPr>
          <w:b/>
        </w:rPr>
      </w:pPr>
      <w:r w:rsidRPr="0001127B">
        <w:t>The ordinary hours of work</w:t>
      </w:r>
      <w:r w:rsidR="002C3F11" w:rsidRPr="0001127B">
        <w:t xml:space="preserve"> will </w:t>
      </w:r>
      <w:r w:rsidR="00C841D5" w:rsidRPr="0001127B">
        <w:t>not exceed 10 hours on any day</w:t>
      </w:r>
      <w:r w:rsidRPr="0001127B">
        <w:t>.</w:t>
      </w:r>
    </w:p>
    <w:p w:rsidR="00B36243" w:rsidRDefault="00B36243" w:rsidP="00B36243">
      <w:pPr>
        <w:pStyle w:val="Level1"/>
      </w:pPr>
      <w:bookmarkStart w:id="128" w:name="_Toc208886001"/>
      <w:bookmarkStart w:id="129" w:name="_Toc208886089"/>
      <w:bookmarkStart w:id="130" w:name="_Toc208902579"/>
      <w:bookmarkStart w:id="131" w:name="_Toc208932484"/>
      <w:bookmarkStart w:id="132" w:name="_Toc208932569"/>
      <w:bookmarkStart w:id="133" w:name="_Toc208979924"/>
      <w:bookmarkStart w:id="134" w:name="_Toc37247237"/>
      <w:r w:rsidRPr="0001127B">
        <w:t>Breaks</w:t>
      </w:r>
      <w:bookmarkEnd w:id="128"/>
      <w:bookmarkEnd w:id="129"/>
      <w:bookmarkEnd w:id="130"/>
      <w:bookmarkEnd w:id="131"/>
      <w:bookmarkEnd w:id="132"/>
      <w:bookmarkEnd w:id="133"/>
      <w:bookmarkEnd w:id="134"/>
    </w:p>
    <w:p w:rsidR="00B36243" w:rsidRPr="0001127B" w:rsidRDefault="00B36243" w:rsidP="00B36243">
      <w:pPr>
        <w:rPr>
          <w:i/>
        </w:rPr>
      </w:pPr>
      <w:r w:rsidRPr="0001127B">
        <w:t>An employer</w:t>
      </w:r>
      <w:r w:rsidR="002C3F11" w:rsidRPr="0001127B">
        <w:t xml:space="preserve"> will </w:t>
      </w:r>
      <w:r w:rsidRPr="0001127B">
        <w:t>allow an employee reasonable time to have regular and normal me</w:t>
      </w:r>
      <w:r w:rsidR="00C841D5" w:rsidRPr="0001127B">
        <w:t xml:space="preserve">als </w:t>
      </w:r>
      <w:r w:rsidR="00CC46C2" w:rsidRPr="0001127B">
        <w:t>on each day of the employee</w:t>
      </w:r>
      <w:r w:rsidR="00101FA8" w:rsidRPr="0001127B">
        <w:t>’</w:t>
      </w:r>
      <w:r w:rsidR="00CC46C2" w:rsidRPr="0001127B">
        <w:t>s</w:t>
      </w:r>
      <w:r w:rsidRPr="0001127B">
        <w:t xml:space="preserve"> employment</w:t>
      </w:r>
      <w:r w:rsidR="00174E1F" w:rsidRPr="0001127B">
        <w:t>.</w:t>
      </w:r>
    </w:p>
    <w:p w:rsidR="00B36243" w:rsidRPr="0001127B" w:rsidRDefault="00B36243" w:rsidP="00B36243">
      <w:pPr>
        <w:pStyle w:val="Level1"/>
      </w:pPr>
      <w:bookmarkStart w:id="135" w:name="_Ref208803257"/>
      <w:bookmarkStart w:id="136" w:name="_Ref208803353"/>
      <w:bookmarkStart w:id="137" w:name="_Toc208886002"/>
      <w:bookmarkStart w:id="138" w:name="_Toc208886090"/>
      <w:bookmarkStart w:id="139" w:name="_Toc208902580"/>
      <w:bookmarkStart w:id="140" w:name="_Toc208932485"/>
      <w:bookmarkStart w:id="141" w:name="_Toc208932570"/>
      <w:bookmarkStart w:id="142" w:name="_Toc208979925"/>
      <w:bookmarkStart w:id="143" w:name="_Toc37247238"/>
      <w:r w:rsidRPr="0001127B">
        <w:t>Overtime and penalty rates</w:t>
      </w:r>
      <w:bookmarkEnd w:id="135"/>
      <w:bookmarkEnd w:id="136"/>
      <w:bookmarkEnd w:id="137"/>
      <w:bookmarkEnd w:id="138"/>
      <w:bookmarkEnd w:id="139"/>
      <w:bookmarkEnd w:id="140"/>
      <w:bookmarkEnd w:id="141"/>
      <w:bookmarkEnd w:id="142"/>
      <w:bookmarkEnd w:id="143"/>
    </w:p>
    <w:p w:rsidR="00F979C8" w:rsidRPr="0001127B" w:rsidRDefault="00C83CF9" w:rsidP="00F979C8">
      <w:pPr>
        <w:pStyle w:val="History"/>
      </w:pPr>
      <w:r>
        <w:t>[V</w:t>
      </w:r>
      <w:r w:rsidR="00F979C8" w:rsidRPr="0001127B">
        <w:t xml:space="preserve">aried by </w:t>
      </w:r>
      <w:hyperlink r:id="rId170" w:history="1">
        <w:r w:rsidR="00F979C8" w:rsidRPr="0001127B">
          <w:rPr>
            <w:rStyle w:val="Hyperlink"/>
          </w:rPr>
          <w:t>PR530756</w:t>
        </w:r>
      </w:hyperlink>
      <w:r w:rsidR="00527A67" w:rsidRPr="00DD33EB">
        <w:rPr>
          <w:rStyle w:val="Hyperlink"/>
          <w:color w:val="auto"/>
          <w:u w:val="none"/>
        </w:rPr>
        <w:t xml:space="preserve">, </w:t>
      </w:r>
      <w:hyperlink r:id="rId171" w:history="1">
        <w:r w:rsidR="00527A67" w:rsidRPr="00494A39">
          <w:rPr>
            <w:rStyle w:val="Hyperlink"/>
          </w:rPr>
          <w:t>PR</w:t>
        </w:r>
        <w:r w:rsidR="00527A67">
          <w:rPr>
            <w:rStyle w:val="Hyperlink"/>
          </w:rPr>
          <w:t>584090</w:t>
        </w:r>
      </w:hyperlink>
      <w:r w:rsidR="00F979C8" w:rsidRPr="0001127B">
        <w:t>]</w:t>
      </w:r>
    </w:p>
    <w:p w:rsidR="00B36243" w:rsidRPr="0001127B" w:rsidRDefault="00B36243" w:rsidP="007D7F3F">
      <w:pPr>
        <w:pStyle w:val="Level2Bold"/>
      </w:pPr>
      <w:r w:rsidRPr="0001127B">
        <w:t>Overtime</w:t>
      </w:r>
    </w:p>
    <w:p w:rsidR="00F979C8" w:rsidRPr="0001127B" w:rsidRDefault="00F979C8" w:rsidP="00F979C8">
      <w:pPr>
        <w:pStyle w:val="History"/>
      </w:pPr>
      <w:r w:rsidRPr="0001127B">
        <w:t xml:space="preserve">[23.1 substituted by </w:t>
      </w:r>
      <w:hyperlink r:id="rId172" w:history="1">
        <w:r w:rsidRPr="0001127B">
          <w:rPr>
            <w:rStyle w:val="Hyperlink"/>
          </w:rPr>
          <w:t>PR530756</w:t>
        </w:r>
      </w:hyperlink>
      <w:r w:rsidRPr="0001127B">
        <w:t xml:space="preserve"> ppc 29Oct12]</w:t>
      </w:r>
    </w:p>
    <w:p w:rsidR="00E87205" w:rsidRPr="0001127B" w:rsidRDefault="00E87205" w:rsidP="00E87205">
      <w:pPr>
        <w:pStyle w:val="Block1"/>
      </w:pPr>
      <w:r w:rsidRPr="0001127B">
        <w:t xml:space="preserve">An employee directed by the employer to perform any work after 6.00pm Monday to Friday inclusive, or in excess of the ordinary hours of work provided in clause </w:t>
      </w:r>
      <w:r w:rsidR="003D03A6">
        <w:fldChar w:fldCharType="begin"/>
      </w:r>
      <w:r w:rsidR="003D03A6">
        <w:instrText xml:space="preserve"> REF _Ref208803338 \w \h  \* MERGEFORMAT </w:instrText>
      </w:r>
      <w:r w:rsidR="003D03A6">
        <w:fldChar w:fldCharType="separate"/>
      </w:r>
      <w:r w:rsidR="00DE1421">
        <w:t>21</w:t>
      </w:r>
      <w:r w:rsidR="003D03A6">
        <w:fldChar w:fldCharType="end"/>
      </w:r>
      <w:r w:rsidRPr="0001127B">
        <w:t xml:space="preserve"> – </w:t>
      </w:r>
      <w:r w:rsidR="003D03A6">
        <w:fldChar w:fldCharType="begin"/>
      </w:r>
      <w:r w:rsidR="003D03A6">
        <w:instrText xml:space="preserve"> REF _Ref208803338 \h  \* MERGEFORMAT </w:instrText>
      </w:r>
      <w:r w:rsidR="003D03A6">
        <w:fldChar w:fldCharType="separate"/>
      </w:r>
      <w:r w:rsidR="00DE1421" w:rsidRPr="0001127B">
        <w:t>Ordinary hours of work and rostering</w:t>
      </w:r>
      <w:r w:rsidR="003D03A6">
        <w:fldChar w:fldCharType="end"/>
      </w:r>
      <w:r w:rsidRPr="0001127B">
        <w:t xml:space="preserve"> will be paid at a rate of time and a half of the applicable rate set out in clause </w:t>
      </w:r>
      <w:r w:rsidR="003D03A6">
        <w:fldChar w:fldCharType="begin"/>
      </w:r>
      <w:r w:rsidR="003D03A6">
        <w:instrText xml:space="preserve"> REF _Ref369688401 \w \h  \* MERGEFORMAT </w:instrText>
      </w:r>
      <w:r w:rsidR="003D03A6">
        <w:fldChar w:fldCharType="separate"/>
      </w:r>
      <w:r w:rsidR="00DE1421">
        <w:t>13.1</w:t>
      </w:r>
      <w:r w:rsidR="003D03A6">
        <w:fldChar w:fldCharType="end"/>
      </w:r>
      <w:r w:rsidRPr="0001127B">
        <w:t>.</w:t>
      </w:r>
    </w:p>
    <w:p w:rsidR="00B36243" w:rsidRPr="0001127B" w:rsidRDefault="00B36243" w:rsidP="007D7F3F">
      <w:pPr>
        <w:pStyle w:val="Level2Bold"/>
      </w:pPr>
      <w:r w:rsidRPr="0001127B">
        <w:t>Saturday work</w:t>
      </w:r>
    </w:p>
    <w:p w:rsidR="004B503B" w:rsidRPr="0001127B" w:rsidRDefault="004B503B" w:rsidP="004B503B">
      <w:pPr>
        <w:pStyle w:val="History"/>
      </w:pPr>
      <w:r w:rsidRPr="0001127B">
        <w:t xml:space="preserve">[23.2 substituted by </w:t>
      </w:r>
      <w:hyperlink r:id="rId173" w:history="1">
        <w:r w:rsidRPr="0001127B">
          <w:rPr>
            <w:rStyle w:val="Hyperlink"/>
          </w:rPr>
          <w:t>PR530756</w:t>
        </w:r>
      </w:hyperlink>
      <w:r w:rsidRPr="0001127B">
        <w:t xml:space="preserve"> ppc 29Oct12]</w:t>
      </w:r>
    </w:p>
    <w:p w:rsidR="00B36243" w:rsidRPr="0001127B" w:rsidRDefault="00E87205" w:rsidP="00E87205">
      <w:pPr>
        <w:pStyle w:val="Block1"/>
      </w:pPr>
      <w:r w:rsidRPr="0001127B">
        <w:t xml:space="preserve">An employee directed by the employer to perform any work on a Saturday will be paid at a rate of time and a half of the applicable rate set out in clause </w:t>
      </w:r>
      <w:r w:rsidR="003D03A6">
        <w:fldChar w:fldCharType="begin"/>
      </w:r>
      <w:r w:rsidR="003D03A6">
        <w:instrText xml:space="preserve"> REF _Ref369688401 \w \h  \* MERGEFORMAT </w:instrText>
      </w:r>
      <w:r w:rsidR="003D03A6">
        <w:fldChar w:fldCharType="separate"/>
      </w:r>
      <w:r w:rsidR="00DE1421">
        <w:t>13.1</w:t>
      </w:r>
      <w:r w:rsidR="003D03A6">
        <w:fldChar w:fldCharType="end"/>
      </w:r>
      <w:r w:rsidRPr="0001127B">
        <w:t>, with a minimum payment of two hours</w:t>
      </w:r>
      <w:r w:rsidR="00B36243" w:rsidRPr="0001127B">
        <w:t>.</w:t>
      </w:r>
    </w:p>
    <w:p w:rsidR="00B36243" w:rsidRPr="0001127B" w:rsidRDefault="00B36243" w:rsidP="00742812">
      <w:pPr>
        <w:pStyle w:val="Level2Bold"/>
      </w:pPr>
      <w:r w:rsidRPr="0001127B">
        <w:t>Sunday</w:t>
      </w:r>
      <w:r w:rsidR="00742812" w:rsidRPr="0001127B">
        <w:t xml:space="preserve"> work</w:t>
      </w:r>
    </w:p>
    <w:p w:rsidR="004B503B" w:rsidRPr="0001127B" w:rsidRDefault="004B503B" w:rsidP="004B503B">
      <w:pPr>
        <w:pStyle w:val="History"/>
      </w:pPr>
      <w:r w:rsidRPr="0001127B">
        <w:t xml:space="preserve">[23.3 substituted by </w:t>
      </w:r>
      <w:hyperlink r:id="rId174" w:history="1">
        <w:r w:rsidRPr="0001127B">
          <w:rPr>
            <w:rStyle w:val="Hyperlink"/>
          </w:rPr>
          <w:t>PR530756</w:t>
        </w:r>
      </w:hyperlink>
      <w:r w:rsidRPr="0001127B">
        <w:t xml:space="preserve"> ppc 29Oct12]</w:t>
      </w:r>
    </w:p>
    <w:p w:rsidR="00B36243" w:rsidRPr="0001127B" w:rsidRDefault="00E87205" w:rsidP="00E87205">
      <w:pPr>
        <w:pStyle w:val="Block1"/>
      </w:pPr>
      <w:r w:rsidRPr="0001127B">
        <w:t xml:space="preserve">An employee directed by the employer to perform any work on a Sunday will be paid at a rate of double time of the applicable rate set out in clause </w:t>
      </w:r>
      <w:r w:rsidR="003D03A6">
        <w:fldChar w:fldCharType="begin"/>
      </w:r>
      <w:r w:rsidR="003D03A6">
        <w:instrText xml:space="preserve"> REF _Ref369688401 \w \h  \* MERGEFORMAT </w:instrText>
      </w:r>
      <w:r w:rsidR="003D03A6">
        <w:fldChar w:fldCharType="separate"/>
      </w:r>
      <w:r w:rsidR="00DE1421">
        <w:t>13.1</w:t>
      </w:r>
      <w:r w:rsidR="003D03A6">
        <w:fldChar w:fldCharType="end"/>
      </w:r>
      <w:r w:rsidRPr="0001127B">
        <w:t>, with a minimum payment of three hours</w:t>
      </w:r>
      <w:r w:rsidR="00B36243" w:rsidRPr="0001127B">
        <w:t>.</w:t>
      </w:r>
    </w:p>
    <w:p w:rsidR="00527A67" w:rsidRDefault="00527A67" w:rsidP="00527A67">
      <w:pPr>
        <w:pStyle w:val="Level2Bold"/>
      </w:pPr>
      <w:bookmarkStart w:id="144" w:name="_Ref459637659"/>
      <w:r w:rsidRPr="00B70CD2">
        <w:rPr>
          <w:lang w:val="en-GB" w:eastAsia="en-US"/>
        </w:rPr>
        <w:t>Time off instead of payment for overtime</w:t>
      </w:r>
      <w:bookmarkEnd w:id="144"/>
    </w:p>
    <w:p w:rsidR="00527A67" w:rsidRDefault="00527A67" w:rsidP="00527A67">
      <w:pPr>
        <w:pStyle w:val="History"/>
      </w:pPr>
      <w:r w:rsidRPr="00527A67">
        <w:t xml:space="preserve">[23.4 substituted by </w:t>
      </w:r>
      <w:hyperlink r:id="rId175" w:history="1">
        <w:r w:rsidRPr="00494A39">
          <w:rPr>
            <w:rStyle w:val="Hyperlink"/>
          </w:rPr>
          <w:t>PR</w:t>
        </w:r>
        <w:r>
          <w:rPr>
            <w:rStyle w:val="Hyperlink"/>
          </w:rPr>
          <w:t>584090</w:t>
        </w:r>
      </w:hyperlink>
      <w:r w:rsidRPr="00527A67">
        <w:t xml:space="preserve"> ppc 22Aug16]</w:t>
      </w:r>
    </w:p>
    <w:p w:rsidR="00527A67" w:rsidRDefault="00527A67" w:rsidP="00527A67">
      <w:pPr>
        <w:pStyle w:val="Level3"/>
        <w:tabs>
          <w:tab w:val="left" w:pos="1418"/>
        </w:tabs>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particular amount of </w:t>
      </w:r>
      <w:r w:rsidRPr="00A21B0E">
        <w:t>overtime</w:t>
      </w:r>
      <w:r>
        <w:t xml:space="preserve"> that has been worked by the employee.</w:t>
      </w:r>
    </w:p>
    <w:p w:rsidR="00527A67" w:rsidRDefault="00527A67" w:rsidP="00527A67">
      <w:pPr>
        <w:pStyle w:val="Level3"/>
        <w:tabs>
          <w:tab w:val="left" w:pos="1418"/>
        </w:tabs>
      </w:pPr>
      <w:bookmarkStart w:id="145" w:name="_Ref459628093"/>
      <w:r>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 xml:space="preserve">clause </w:t>
      </w:r>
      <w:r>
        <w:fldChar w:fldCharType="begin"/>
      </w:r>
      <w:r>
        <w:instrText xml:space="preserve"> REF _Ref459637659 \r \h </w:instrText>
      </w:r>
      <w:r>
        <w:fldChar w:fldCharType="separate"/>
      </w:r>
      <w:r w:rsidR="00DE1421">
        <w:t>23.4</w:t>
      </w:r>
      <w:r>
        <w:fldChar w:fldCharType="end"/>
      </w:r>
      <w:r>
        <w:t>.</w:t>
      </w:r>
      <w:bookmarkEnd w:id="145"/>
    </w:p>
    <w:p w:rsidR="00527A67" w:rsidRDefault="00527A67" w:rsidP="00527A67">
      <w:pPr>
        <w:pStyle w:val="Level3"/>
        <w:tabs>
          <w:tab w:val="left" w:pos="1418"/>
        </w:tabs>
      </w:pPr>
      <w:r>
        <w:t>An agreement must state each of the following:</w:t>
      </w:r>
    </w:p>
    <w:p w:rsidR="00527A67" w:rsidRDefault="00527A67" w:rsidP="00527A67">
      <w:pPr>
        <w:pStyle w:val="Level4"/>
        <w:tabs>
          <w:tab w:val="left" w:pos="1985"/>
        </w:tabs>
      </w:pPr>
      <w:r>
        <w:t>the number of overtime hours to which it applies and when those hours were worked;</w:t>
      </w:r>
    </w:p>
    <w:p w:rsidR="00527A67" w:rsidRDefault="00527A67" w:rsidP="00527A67">
      <w:pPr>
        <w:pStyle w:val="Level4"/>
        <w:tabs>
          <w:tab w:val="left" w:pos="1985"/>
        </w:tabs>
      </w:pPr>
      <w:r>
        <w:t xml:space="preserve">that the employer and employee agree that the employee may take time off instead of being paid for the overtime; </w:t>
      </w:r>
    </w:p>
    <w:p w:rsidR="00527A67" w:rsidRDefault="00527A67" w:rsidP="00527A67">
      <w:pPr>
        <w:pStyle w:val="Level4"/>
        <w:tabs>
          <w:tab w:val="left" w:pos="1985"/>
        </w:tabs>
      </w:pPr>
      <w:bookmarkStart w:id="146" w:name="_Ref459628046"/>
      <w:r>
        <w:t>that, if the employee requests at any time, the employer must pay the employee, for overtime covered by the agreement but not taken as time off,</w:t>
      </w:r>
      <w:r w:rsidRPr="002A6466">
        <w:t xml:space="preserve"> </w:t>
      </w:r>
      <w:r w:rsidRPr="003B6578">
        <w:t>at the overtime rate applicable to the overtime when worked</w:t>
      </w:r>
      <w:r>
        <w:t>;</w:t>
      </w:r>
      <w:bookmarkEnd w:id="146"/>
      <w:r>
        <w:t xml:space="preserve"> </w:t>
      </w:r>
    </w:p>
    <w:p w:rsidR="00527A67" w:rsidRDefault="00527A67" w:rsidP="00527A67">
      <w:pPr>
        <w:pStyle w:val="Level4"/>
        <w:tabs>
          <w:tab w:val="left" w:pos="1985"/>
        </w:tabs>
      </w:pPr>
      <w:r>
        <w:t xml:space="preserve">that any payment mentioned in subparagraph </w:t>
      </w:r>
      <w:r>
        <w:fldChar w:fldCharType="begin"/>
      </w:r>
      <w:r>
        <w:instrText xml:space="preserve"> REF _Ref459628046 \n \h </w:instrText>
      </w:r>
      <w:r>
        <w:fldChar w:fldCharType="separate"/>
      </w:r>
      <w:r w:rsidR="00DE1421">
        <w:t>(iii)</w:t>
      </w:r>
      <w:r>
        <w:fldChar w:fldCharType="end"/>
      </w:r>
      <w:r>
        <w:t xml:space="preserve"> must be made in the next pay period following the request.</w:t>
      </w:r>
    </w:p>
    <w:p w:rsidR="00527A67" w:rsidRPr="00634A3C" w:rsidRDefault="00527A67" w:rsidP="00527A67">
      <w:pPr>
        <w:pStyle w:val="Block2"/>
      </w:pPr>
      <w:r>
        <w:t xml:space="preserve">Note: An example of the type of agreement required by this clause is set out at </w:t>
      </w:r>
      <w:r>
        <w:rPr>
          <w:highlight w:val="yellow"/>
        </w:rPr>
        <w:fldChar w:fldCharType="begin"/>
      </w:r>
      <w:r>
        <w:instrText xml:space="preserve"> REF _Ref459637641 \r \h </w:instrText>
      </w:r>
      <w:r>
        <w:rPr>
          <w:highlight w:val="yellow"/>
        </w:rPr>
      </w:r>
      <w:r>
        <w:rPr>
          <w:highlight w:val="yellow"/>
        </w:rPr>
        <w:fldChar w:fldCharType="separate"/>
      </w:r>
      <w:r w:rsidR="00DE1421">
        <w:t>Schedule G</w:t>
      </w:r>
      <w:r>
        <w:rPr>
          <w:highlight w:val="yellow"/>
        </w:rPr>
        <w:fldChar w:fldCharType="end"/>
      </w:r>
      <w:r>
        <w:t xml:space="preserve">. There is no requirement to use the form of agreement set out at </w:t>
      </w:r>
      <w:r>
        <w:rPr>
          <w:highlight w:val="yellow"/>
        </w:rPr>
        <w:fldChar w:fldCharType="begin"/>
      </w:r>
      <w:r>
        <w:instrText xml:space="preserve"> REF _Ref459637641 \r \h </w:instrText>
      </w:r>
      <w:r>
        <w:rPr>
          <w:highlight w:val="yellow"/>
        </w:rPr>
      </w:r>
      <w:r>
        <w:rPr>
          <w:highlight w:val="yellow"/>
        </w:rPr>
        <w:fldChar w:fldCharType="separate"/>
      </w:r>
      <w:r w:rsidR="00DE1421">
        <w:t>Schedule G</w:t>
      </w:r>
      <w:r>
        <w:rPr>
          <w:highlight w:val="yellow"/>
        </w:rPr>
        <w:fldChar w:fldCharType="end"/>
      </w:r>
      <w:r>
        <w:t xml:space="preserve">. An agreement under </w:t>
      </w:r>
      <w:r w:rsidRPr="00FB1B8A">
        <w:t xml:space="preserve">clause </w:t>
      </w:r>
      <w:r>
        <w:fldChar w:fldCharType="begin"/>
      </w:r>
      <w:r>
        <w:instrText xml:space="preserve"> REF _Ref459637659 \r \h </w:instrText>
      </w:r>
      <w:r>
        <w:fldChar w:fldCharType="separate"/>
      </w:r>
      <w:r w:rsidR="00DE1421">
        <w:t>23.4</w:t>
      </w:r>
      <w:r>
        <w:fldChar w:fldCharType="end"/>
      </w:r>
      <w:r>
        <w:t xml:space="preserve"> can also be made by an exchange of emails between the employee and employer, or by other electronic means.</w:t>
      </w:r>
    </w:p>
    <w:p w:rsidR="00527A67" w:rsidRDefault="00527A67" w:rsidP="00527A67">
      <w:pPr>
        <w:pStyle w:val="Level3"/>
        <w:tabs>
          <w:tab w:val="left" w:pos="1418"/>
        </w:tabs>
      </w:pPr>
      <w:r>
        <w:t>The period of time off that an employee is entitled to take is the same as the number of overtime hours worked.</w:t>
      </w:r>
    </w:p>
    <w:p w:rsidR="00527A67" w:rsidRPr="003265E0" w:rsidRDefault="00527A67" w:rsidP="00527A67">
      <w:pPr>
        <w:pStyle w:val="Block2"/>
      </w:pPr>
      <w:r>
        <w:t xml:space="preserve">EXAMPLE: By making an agreement under </w:t>
      </w:r>
      <w:r w:rsidRPr="00FB1B8A">
        <w:t xml:space="preserve">clause </w:t>
      </w:r>
      <w:r>
        <w:fldChar w:fldCharType="begin"/>
      </w:r>
      <w:r>
        <w:instrText xml:space="preserve"> REF _Ref459637659 \r \h </w:instrText>
      </w:r>
      <w:r>
        <w:fldChar w:fldCharType="separate"/>
      </w:r>
      <w:r w:rsidR="00DE1421">
        <w:t>23.4</w:t>
      </w:r>
      <w:r>
        <w:fldChar w:fldCharType="end"/>
      </w:r>
      <w:r>
        <w:t xml:space="preserve"> an employee who worked 2 overtime hours is entitled to 2 hours’ time off.</w:t>
      </w:r>
    </w:p>
    <w:p w:rsidR="00527A67" w:rsidRDefault="00527A67" w:rsidP="00527A67">
      <w:pPr>
        <w:pStyle w:val="Level3"/>
        <w:tabs>
          <w:tab w:val="left" w:pos="1418"/>
        </w:tabs>
      </w:pPr>
      <w:bookmarkStart w:id="147" w:name="_Ref459628080"/>
      <w:r>
        <w:t>Time off must be taken:</w:t>
      </w:r>
      <w:bookmarkEnd w:id="147"/>
    </w:p>
    <w:p w:rsidR="00527A67" w:rsidRDefault="00527A67" w:rsidP="00527A67">
      <w:pPr>
        <w:pStyle w:val="Level4"/>
        <w:tabs>
          <w:tab w:val="left" w:pos="1985"/>
        </w:tabs>
      </w:pPr>
      <w:r>
        <w:t>within the period of 6 months after the overtime is worked; and</w:t>
      </w:r>
    </w:p>
    <w:p w:rsidR="00527A67" w:rsidRPr="001E3DDF" w:rsidRDefault="00527A67" w:rsidP="00527A67">
      <w:pPr>
        <w:pStyle w:val="Level4"/>
        <w:tabs>
          <w:tab w:val="left" w:pos="1985"/>
        </w:tabs>
      </w:pPr>
      <w:r>
        <w:t>at a time or times within that period of 6 months agreed by the employee and employer.</w:t>
      </w:r>
    </w:p>
    <w:p w:rsidR="00527A67" w:rsidRDefault="00527A67" w:rsidP="00527A67">
      <w:pPr>
        <w:pStyle w:val="Level3"/>
        <w:tabs>
          <w:tab w:val="left" w:pos="1418"/>
        </w:tabs>
      </w:pPr>
      <w:r>
        <w:t xml:space="preserve">If the employee requests at any time, to be paid for overtime covered by an agreement under </w:t>
      </w:r>
      <w:r w:rsidRPr="00FB1B8A">
        <w:t xml:space="preserve">clause </w:t>
      </w:r>
      <w:r>
        <w:fldChar w:fldCharType="begin"/>
      </w:r>
      <w:r>
        <w:instrText xml:space="preserve"> REF _Ref459637659 \r \h </w:instrText>
      </w:r>
      <w:r>
        <w:fldChar w:fldCharType="separate"/>
      </w:r>
      <w:r w:rsidR="00DE1421">
        <w:t>23.4</w:t>
      </w:r>
      <w:r>
        <w:fldChar w:fldCharType="end"/>
      </w:r>
      <w:r>
        <w:t xml:space="preserve"> but not taken as time off, the employer must pay the employee</w:t>
      </w:r>
      <w:r w:rsidRPr="00AC1753">
        <w:t xml:space="preserve"> </w:t>
      </w:r>
      <w:r>
        <w:t xml:space="preserve">for the overtime, in the next pay period following the request, </w:t>
      </w:r>
      <w:r w:rsidRPr="003B6578">
        <w:t>at the overtime rate applicable to the overtime when worked</w:t>
      </w:r>
      <w:r>
        <w:t>.</w:t>
      </w:r>
    </w:p>
    <w:p w:rsidR="00527A67" w:rsidRDefault="00527A67" w:rsidP="00527A67">
      <w:pPr>
        <w:pStyle w:val="Level3"/>
        <w:tabs>
          <w:tab w:val="left" w:pos="1418"/>
        </w:tabs>
      </w:pPr>
      <w:r>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DE1421">
        <w:t>(e)</w:t>
      </w:r>
      <w:r>
        <w:fldChar w:fldCharType="end"/>
      </w:r>
      <w:r>
        <w:t>, the employer must pay the employee for the overtime, in the next pay period following those 6 months,</w:t>
      </w:r>
      <w:r w:rsidRPr="002A6466">
        <w:t xml:space="preserve"> </w:t>
      </w:r>
      <w:r w:rsidRPr="003B6578">
        <w:t>at the overtime rate applicable to the overtime when worked</w:t>
      </w:r>
      <w:r>
        <w:t>.</w:t>
      </w:r>
    </w:p>
    <w:p w:rsidR="00527A67" w:rsidRDefault="00527A67" w:rsidP="00527A67">
      <w:pPr>
        <w:pStyle w:val="Level3"/>
        <w:tabs>
          <w:tab w:val="left" w:pos="1418"/>
        </w:tabs>
      </w:pPr>
      <w:r>
        <w:t xml:space="preserve">The employer must keep a copy of any agreement under </w:t>
      </w:r>
      <w:r w:rsidRPr="00FB1B8A">
        <w:t xml:space="preserve">clause </w:t>
      </w:r>
      <w:r>
        <w:fldChar w:fldCharType="begin"/>
      </w:r>
      <w:r>
        <w:instrText xml:space="preserve"> REF _Ref459637659 \r \h </w:instrText>
      </w:r>
      <w:r>
        <w:fldChar w:fldCharType="separate"/>
      </w:r>
      <w:r w:rsidR="00DE1421">
        <w:t>23.4</w:t>
      </w:r>
      <w:r>
        <w:fldChar w:fldCharType="end"/>
      </w:r>
      <w:r>
        <w:t xml:space="preserve"> as an employee record.</w:t>
      </w:r>
    </w:p>
    <w:p w:rsidR="00527A67" w:rsidRPr="002C2B7C" w:rsidRDefault="00527A67" w:rsidP="00527A67">
      <w:pPr>
        <w:pStyle w:val="Level3"/>
        <w:tabs>
          <w:tab w:val="left" w:pos="1418"/>
        </w:tabs>
      </w:pPr>
      <w:r>
        <w:t>A</w:t>
      </w:r>
      <w:r w:rsidRPr="00C313DD">
        <w:t>n employer must not exert undue influence or undue pressure on an employee</w:t>
      </w:r>
      <w:r>
        <w:t xml:space="preserve"> in relation to a decision by the employee</w:t>
      </w:r>
      <w:r w:rsidRPr="00C313DD">
        <w:t xml:space="preserve"> to make</w:t>
      </w:r>
      <w:r>
        <w:t>, or not make,</w:t>
      </w:r>
      <w:r w:rsidRPr="00C313DD">
        <w:t xml:space="preserve"> an agreement </w:t>
      </w:r>
      <w:r>
        <w:t>to take time off instead of payment for overtime</w:t>
      </w:r>
      <w:r w:rsidRPr="00C313DD">
        <w:t>.</w:t>
      </w:r>
    </w:p>
    <w:p w:rsidR="00527A67" w:rsidRDefault="00527A67" w:rsidP="00527A67">
      <w:pPr>
        <w:pStyle w:val="Level3"/>
        <w:tabs>
          <w:tab w:val="left" w:pos="1418"/>
        </w:tabs>
      </w:pPr>
      <w:r>
        <w:t xml:space="preserve">An employee may, under </w:t>
      </w:r>
      <w:r w:rsidRPr="00834D7A">
        <w:t>section 65 of the</w:t>
      </w:r>
      <w:r>
        <w:t xml:space="preserve"> Act, request to take </w:t>
      </w:r>
      <w:r w:rsidRPr="00A21B0E">
        <w:t>time off</w:t>
      </w:r>
      <w:r>
        <w:t>, at a time or times specified in the request or to be subsequently agreed by the employer and the employee, instead of being paid</w:t>
      </w:r>
      <w:r w:rsidRPr="00A21B0E">
        <w:t xml:space="preserve"> for overtime</w:t>
      </w:r>
      <w:r>
        <w:t xml:space="preserve"> worked by the employee. If the employer agrees to the request then </w:t>
      </w:r>
      <w:r w:rsidRPr="00FB1B8A">
        <w:t xml:space="preserve">clause </w:t>
      </w:r>
      <w:r>
        <w:fldChar w:fldCharType="begin"/>
      </w:r>
      <w:r>
        <w:instrText xml:space="preserve"> REF _Ref459637659 \r \h </w:instrText>
      </w:r>
      <w:r>
        <w:fldChar w:fldCharType="separate"/>
      </w:r>
      <w:r w:rsidR="00DE1421">
        <w:t>23.4</w:t>
      </w:r>
      <w:r>
        <w:fldChar w:fldCharType="end"/>
      </w:r>
      <w:r>
        <w:t xml:space="preserve"> will apply, including the requirement for separate written agreements under paragraph </w:t>
      </w:r>
      <w:r>
        <w:fldChar w:fldCharType="begin"/>
      </w:r>
      <w:r>
        <w:instrText xml:space="preserve"> REF _Ref459628093 \n \h </w:instrText>
      </w:r>
      <w:r>
        <w:fldChar w:fldCharType="separate"/>
      </w:r>
      <w:r w:rsidR="00DE1421">
        <w:t>(b)</w:t>
      </w:r>
      <w:r>
        <w:fldChar w:fldCharType="end"/>
      </w:r>
      <w:r>
        <w:t xml:space="preserve"> for overtime that has been worked.</w:t>
      </w:r>
    </w:p>
    <w:p w:rsidR="00527A67" w:rsidRPr="00834D7A" w:rsidRDefault="00527A67" w:rsidP="00527A67">
      <w:pPr>
        <w:pStyle w:val="Block2"/>
      </w:pPr>
      <w:r>
        <w:t xml:space="preserve">Note: If an employee makes a request under </w:t>
      </w:r>
      <w:r w:rsidRPr="00834D7A">
        <w:t xml:space="preserve">section 65 of </w:t>
      </w:r>
      <w:r>
        <w:t xml:space="preserve">the Act for a change in working arrangements, the employer may only refuse that request on reasonable business grounds (see </w:t>
      </w:r>
      <w:r w:rsidRPr="00834D7A">
        <w:t>section 65(5) of</w:t>
      </w:r>
      <w:r>
        <w:t xml:space="preserve"> the Act</w:t>
      </w:r>
      <w:r w:rsidRPr="00834D7A">
        <w:t>)</w:t>
      </w:r>
      <w:r>
        <w:t>.</w:t>
      </w:r>
    </w:p>
    <w:p w:rsidR="00527A67" w:rsidRPr="002C2B7C" w:rsidRDefault="00527A67" w:rsidP="00527A67">
      <w:pPr>
        <w:pStyle w:val="Level3"/>
        <w:tabs>
          <w:tab w:val="left" w:pos="1418"/>
        </w:tabs>
        <w:spacing w:after="120"/>
      </w:pPr>
      <w:r>
        <w:t xml:space="preserve">If, on the termination of the employee’s employment, time off for overtime worked by the employee to which </w:t>
      </w:r>
      <w:r w:rsidRPr="00FB1B8A">
        <w:t xml:space="preserve">clause </w:t>
      </w:r>
      <w:r>
        <w:fldChar w:fldCharType="begin"/>
      </w:r>
      <w:r>
        <w:instrText xml:space="preserve"> REF _Ref459637659 \r \h </w:instrText>
      </w:r>
      <w:r>
        <w:fldChar w:fldCharType="separate"/>
      </w:r>
      <w:r w:rsidR="00DE1421">
        <w:t>23.4</w:t>
      </w:r>
      <w:r>
        <w:fldChar w:fldCharType="end"/>
      </w:r>
      <w:r>
        <w:t xml:space="preserve"> applies has not been taken, the employer must pay the employee for the overtime</w:t>
      </w:r>
      <w:r w:rsidRPr="002A6466">
        <w:t xml:space="preserve"> </w:t>
      </w:r>
      <w:r w:rsidRPr="003B6578">
        <w:t>at the overtime rate applicable to the overtime when worked</w:t>
      </w:r>
      <w:r>
        <w:t>.</w:t>
      </w:r>
    </w:p>
    <w:p w:rsidR="00527A67" w:rsidRDefault="00527A67" w:rsidP="00527A67">
      <w:pPr>
        <w:pStyle w:val="Block2"/>
      </w:pPr>
      <w:r w:rsidRPr="00C313DD">
        <w:t xml:space="preserve">Note: Under </w:t>
      </w:r>
      <w:r w:rsidRPr="00834D7A">
        <w:t xml:space="preserve">section 345(1) of the </w:t>
      </w:r>
      <w:r>
        <w:t>Act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fldChar w:fldCharType="begin"/>
      </w:r>
      <w:r>
        <w:instrText xml:space="preserve"> REF _Ref459637659 \r \h </w:instrText>
      </w:r>
      <w:r>
        <w:fldChar w:fldCharType="separate"/>
      </w:r>
      <w:r w:rsidR="00DE1421">
        <w:t>23.4</w:t>
      </w:r>
      <w:r>
        <w:fldChar w:fldCharType="end"/>
      </w:r>
      <w:r>
        <w:t>.</w:t>
      </w:r>
    </w:p>
    <w:p w:rsidR="00841F5A" w:rsidRDefault="00841F5A" w:rsidP="00841F5A">
      <w:pPr>
        <w:pStyle w:val="Level1"/>
        <w:numPr>
          <w:ilvl w:val="0"/>
          <w:numId w:val="0"/>
        </w:numPr>
        <w:ind w:left="851" w:hanging="851"/>
      </w:pPr>
      <w:bookmarkStart w:id="148" w:name="_Toc37247239"/>
      <w:r>
        <w:rPr>
          <w:noProof/>
        </w:rPr>
        <w:t>23A.</w:t>
      </w:r>
      <w:r w:rsidRPr="00E01939">
        <w:tab/>
      </w:r>
      <w:r>
        <w:t>Requests for flexible working arrangements</w:t>
      </w:r>
      <w:bookmarkEnd w:id="148"/>
    </w:p>
    <w:p w:rsidR="00841F5A" w:rsidRPr="00841F5A" w:rsidRDefault="00841F5A" w:rsidP="00841F5A">
      <w:pPr>
        <w:pStyle w:val="History"/>
      </w:pPr>
      <w:r w:rsidRPr="00A64BA5">
        <w:t>[</w:t>
      </w:r>
      <w:r>
        <w:t>23A</w:t>
      </w:r>
      <w:r w:rsidRPr="00A64BA5">
        <w:t xml:space="preserve"> inserted by </w:t>
      </w:r>
      <w:hyperlink r:id="rId176" w:history="1">
        <w:r>
          <w:rPr>
            <w:rStyle w:val="Hyperlink"/>
          </w:rPr>
          <w:t>PR701486</w:t>
        </w:r>
      </w:hyperlink>
      <w:r w:rsidRPr="00841F5A">
        <w:rPr>
          <w:rStyle w:val="Hyperlink"/>
          <w:color w:val="auto"/>
          <w:u w:val="none"/>
        </w:rPr>
        <w:t xml:space="preserve"> ppc 01Dec18</w:t>
      </w:r>
      <w:r w:rsidRPr="00841F5A">
        <w:t>]</w:t>
      </w:r>
    </w:p>
    <w:p w:rsidR="00841F5A" w:rsidRDefault="00841F5A" w:rsidP="00841F5A">
      <w:pPr>
        <w:pStyle w:val="Level2Bold"/>
        <w:numPr>
          <w:ilvl w:val="0"/>
          <w:numId w:val="0"/>
        </w:numPr>
        <w:ind w:left="851" w:hanging="851"/>
      </w:pPr>
      <w:r>
        <w:t>23A</w:t>
      </w:r>
      <w:r w:rsidRPr="005556B7">
        <w:t>.1</w:t>
      </w:r>
      <w:r w:rsidRPr="005556B7">
        <w:tab/>
        <w:t>Employee may request change in working arrangements</w:t>
      </w:r>
    </w:p>
    <w:p w:rsidR="00841F5A" w:rsidRDefault="00841F5A" w:rsidP="00841F5A">
      <w:pPr>
        <w:pStyle w:val="Block1"/>
      </w:pPr>
      <w:r>
        <w:t xml:space="preserve">Clause 23A applies where an employee has made a request for a change in working arrangements under s.65 of the </w:t>
      </w:r>
      <w:hyperlink r:id="rId177" w:history="1">
        <w:r w:rsidRPr="00B25797">
          <w:rPr>
            <w:rStyle w:val="Hyperlink"/>
          </w:rPr>
          <w:t>Act</w:t>
        </w:r>
      </w:hyperlink>
      <w:r>
        <w:t>.</w:t>
      </w:r>
    </w:p>
    <w:p w:rsidR="00841F5A" w:rsidRDefault="00841F5A" w:rsidP="00841F5A">
      <w:pPr>
        <w:pStyle w:val="Block1"/>
      </w:pPr>
      <w:r>
        <w:t xml:space="preserve">Note 1: Section 65 of the </w:t>
      </w:r>
      <w:hyperlink r:id="rId178" w:history="1">
        <w:r w:rsidRPr="00B25797">
          <w:rPr>
            <w:rStyle w:val="Hyperlink"/>
          </w:rPr>
          <w:t>Act</w:t>
        </w:r>
      </w:hyperlink>
      <w:r>
        <w:t xml:space="preserve"> provides for certain employees to request a change in their working arrangements because of their circumstances, as set out in s.65(1A).</w:t>
      </w:r>
    </w:p>
    <w:p w:rsidR="00841F5A" w:rsidRDefault="00841F5A" w:rsidP="00841F5A">
      <w:pPr>
        <w:pStyle w:val="Block1"/>
      </w:pPr>
      <w:r>
        <w:t>Note 2: An employer may only refuse a s.65 request for a change in working arrangements on ‘reasonable business grounds’ (see s.65(5) and (5A)).</w:t>
      </w:r>
    </w:p>
    <w:p w:rsidR="00841F5A" w:rsidRDefault="00841F5A" w:rsidP="00841F5A">
      <w:pPr>
        <w:pStyle w:val="Block1"/>
      </w:pPr>
      <w:r>
        <w:t>Note 3: Clause 23A is an addition to s.65.</w:t>
      </w:r>
    </w:p>
    <w:p w:rsidR="00841F5A" w:rsidRDefault="00841F5A" w:rsidP="00841F5A">
      <w:pPr>
        <w:pStyle w:val="Level2Bold"/>
        <w:numPr>
          <w:ilvl w:val="0"/>
          <w:numId w:val="0"/>
        </w:numPr>
        <w:ind w:left="851" w:hanging="851"/>
      </w:pPr>
      <w:r>
        <w:t>23A.2</w:t>
      </w:r>
      <w:r>
        <w:tab/>
        <w:t>Responding to the request</w:t>
      </w:r>
    </w:p>
    <w:p w:rsidR="00841F5A" w:rsidRDefault="00841F5A" w:rsidP="00841F5A">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841F5A" w:rsidRDefault="00841F5A" w:rsidP="00DE1421">
      <w:pPr>
        <w:pStyle w:val="Level3"/>
        <w:numPr>
          <w:ilvl w:val="2"/>
          <w:numId w:val="13"/>
        </w:numPr>
      </w:pPr>
      <w:r>
        <w:t xml:space="preserve">the needs of the employee arising from their circumstances; </w:t>
      </w:r>
    </w:p>
    <w:p w:rsidR="00841F5A" w:rsidRDefault="00841F5A" w:rsidP="00841F5A">
      <w:pPr>
        <w:pStyle w:val="Level3"/>
      </w:pPr>
      <w:r>
        <w:t>the consequences for the employee if changes in working arrangements are not made; and</w:t>
      </w:r>
    </w:p>
    <w:p w:rsidR="00841F5A" w:rsidRDefault="00841F5A" w:rsidP="00841F5A">
      <w:pPr>
        <w:pStyle w:val="Level3"/>
      </w:pPr>
      <w:r>
        <w:t>any reasonable business grounds for refusing the request.</w:t>
      </w:r>
    </w:p>
    <w:p w:rsidR="00841F5A" w:rsidRDefault="00841F5A" w:rsidP="00841F5A">
      <w:pPr>
        <w:pStyle w:val="Block1"/>
      </w:pPr>
      <w:r>
        <w:t>Note 1: The employer must give the employee a written response to an employee’s s.65 request within 21 days, stating whether the employer grants or refuses the request (s.65(4)).</w:t>
      </w:r>
    </w:p>
    <w:p w:rsidR="00841F5A" w:rsidRDefault="00841F5A" w:rsidP="00841F5A">
      <w:pPr>
        <w:pStyle w:val="Block1"/>
      </w:pPr>
      <w:r>
        <w:t>Note 2: If the employer refuses the request, the written response must include details of the reasons for the refusal (s.65(6)).</w:t>
      </w:r>
    </w:p>
    <w:p w:rsidR="00841F5A" w:rsidRDefault="00841F5A" w:rsidP="00841F5A">
      <w:pPr>
        <w:pStyle w:val="Level2Bold"/>
        <w:numPr>
          <w:ilvl w:val="0"/>
          <w:numId w:val="0"/>
        </w:numPr>
        <w:ind w:left="851" w:hanging="851"/>
      </w:pPr>
      <w:r>
        <w:t>23A.3</w:t>
      </w:r>
      <w:r>
        <w:tab/>
        <w:t>What the written response must include if the employer refuses the request</w:t>
      </w:r>
    </w:p>
    <w:p w:rsidR="00841F5A" w:rsidRDefault="00841F5A" w:rsidP="00841F5A">
      <w:pPr>
        <w:pStyle w:val="Block1"/>
      </w:pPr>
      <w:r>
        <w:t>Clause 23A.3 applies if the employer refuses the request and has not reached an agreement with the employee under clause 23A.2.</w:t>
      </w:r>
    </w:p>
    <w:p w:rsidR="00841F5A" w:rsidRDefault="00841F5A" w:rsidP="00DE1421">
      <w:pPr>
        <w:pStyle w:val="Level3"/>
        <w:numPr>
          <w:ilvl w:val="2"/>
          <w:numId w:val="12"/>
        </w:numPr>
      </w:pPr>
      <w:r>
        <w:t>The written response under s.65(4) must include details of the reasons for the refusal, including the business ground or grounds for the refusal and how the ground or grounds apply.</w:t>
      </w:r>
    </w:p>
    <w:p w:rsidR="00841F5A" w:rsidRDefault="00841F5A" w:rsidP="00841F5A">
      <w:pPr>
        <w:pStyle w:val="Level3"/>
      </w:pPr>
      <w:r>
        <w:t>If the employer and employee could not agree on a change in working arrangements under clause 23A.2, the written response under s.65(4) must:</w:t>
      </w:r>
    </w:p>
    <w:p w:rsidR="00841F5A" w:rsidRDefault="00841F5A" w:rsidP="00841F5A">
      <w:pPr>
        <w:pStyle w:val="Level4"/>
      </w:pPr>
      <w:r>
        <w:t>state whether or not there are any changes in working arrangements that the employer can offer the employee so as to better accommodate the employee’s circumstances; and</w:t>
      </w:r>
    </w:p>
    <w:p w:rsidR="00841F5A" w:rsidRDefault="00841F5A" w:rsidP="00841F5A">
      <w:pPr>
        <w:pStyle w:val="Level4"/>
      </w:pPr>
      <w:r>
        <w:t>if the employer can offer the employee such changes in working arrangements, set out those changes in working arrangements.</w:t>
      </w:r>
    </w:p>
    <w:p w:rsidR="00841F5A" w:rsidRDefault="00841F5A" w:rsidP="00841F5A">
      <w:pPr>
        <w:pStyle w:val="Level2Bold"/>
        <w:numPr>
          <w:ilvl w:val="0"/>
          <w:numId w:val="0"/>
        </w:numPr>
        <w:ind w:left="851" w:hanging="851"/>
      </w:pPr>
      <w:r>
        <w:t>23A.4</w:t>
      </w:r>
      <w:r>
        <w:tab/>
        <w:t>What the written response must include if a different change in working arrangements is agreed</w:t>
      </w:r>
    </w:p>
    <w:p w:rsidR="00841F5A" w:rsidRDefault="00841F5A" w:rsidP="00841F5A">
      <w:pPr>
        <w:pStyle w:val="Block1"/>
      </w:pPr>
      <w:r>
        <w:t>If the employer and the employee reached an agreement under clause 23A.2 on a change in working arrangements that differs from that initially requested by the employee, the employer must provide the employee with a written response to their request setting out the agreed change(s) in working arrangements.</w:t>
      </w:r>
    </w:p>
    <w:p w:rsidR="00841F5A" w:rsidRDefault="00841F5A" w:rsidP="00841F5A">
      <w:pPr>
        <w:pStyle w:val="Level2Bold"/>
        <w:numPr>
          <w:ilvl w:val="0"/>
          <w:numId w:val="0"/>
        </w:numPr>
        <w:ind w:left="851" w:hanging="851"/>
      </w:pPr>
      <w:r>
        <w:t>23A.5</w:t>
      </w:r>
      <w:r>
        <w:tab/>
        <w:t>Dispute resolution</w:t>
      </w:r>
    </w:p>
    <w:p w:rsidR="00841F5A" w:rsidRDefault="00841F5A" w:rsidP="00841F5A">
      <w:pPr>
        <w:pStyle w:val="Block1"/>
      </w:pPr>
      <w:r>
        <w:t xml:space="preserve">Disputes about whether the employer has discussed the request with the employee and responded to the request in the way required by clause 23A, can be dealt with </w:t>
      </w:r>
      <w:r w:rsidRPr="00793336">
        <w:t xml:space="preserve">under clause </w:t>
      </w:r>
      <w:r>
        <w:fldChar w:fldCharType="begin"/>
      </w:r>
      <w:r>
        <w:instrText xml:space="preserve"> REF _Ref527719027 \r \h </w:instrText>
      </w:r>
      <w:r>
        <w:fldChar w:fldCharType="separate"/>
      </w:r>
      <w:r w:rsidR="00DE1421">
        <w:t>9</w:t>
      </w:r>
      <w:r>
        <w:fldChar w:fldCharType="end"/>
      </w:r>
      <w:r>
        <w:t>—</w:t>
      </w:r>
      <w:r>
        <w:fldChar w:fldCharType="begin"/>
      </w:r>
      <w:r>
        <w:instrText xml:space="preserve"> REF _Ref527719027 \h </w:instrText>
      </w:r>
      <w:r>
        <w:fldChar w:fldCharType="separate"/>
      </w:r>
      <w:r w:rsidR="00DE1421" w:rsidRPr="00E01939">
        <w:t>Dispute resolution</w:t>
      </w:r>
      <w:r>
        <w:fldChar w:fldCharType="end"/>
      </w:r>
      <w:r w:rsidRPr="00793336">
        <w:t>.</w:t>
      </w:r>
    </w:p>
    <w:p w:rsidR="00B36243" w:rsidRPr="0001127B" w:rsidRDefault="00B36243" w:rsidP="00B36243">
      <w:pPr>
        <w:pStyle w:val="Partheading"/>
      </w:pPr>
      <w:bookmarkStart w:id="149" w:name="_Toc37247240"/>
      <w:bookmarkEnd w:id="119"/>
      <w:r w:rsidRPr="0001127B">
        <w:t>Leave and Public Holidays</w:t>
      </w:r>
      <w:bookmarkStart w:id="150" w:name="Part6"/>
      <w:bookmarkEnd w:id="149"/>
    </w:p>
    <w:p w:rsidR="00B36243" w:rsidRDefault="00B36243" w:rsidP="00B36243">
      <w:pPr>
        <w:pStyle w:val="Level1"/>
      </w:pPr>
      <w:bookmarkStart w:id="151" w:name="_Toc208886004"/>
      <w:bookmarkStart w:id="152" w:name="_Toc208886092"/>
      <w:bookmarkStart w:id="153" w:name="_Toc208902582"/>
      <w:bookmarkStart w:id="154" w:name="_Toc208932487"/>
      <w:bookmarkStart w:id="155" w:name="_Toc208932572"/>
      <w:bookmarkStart w:id="156" w:name="_Toc208979927"/>
      <w:bookmarkStart w:id="157" w:name="_Ref457573382"/>
      <w:bookmarkStart w:id="158" w:name="_Ref457573383"/>
      <w:bookmarkStart w:id="159" w:name="_Ref488832706"/>
      <w:bookmarkStart w:id="160" w:name="_Ref488832746"/>
      <w:bookmarkStart w:id="161" w:name="_Toc37247241"/>
      <w:r w:rsidRPr="0001127B">
        <w:t>Annual leave</w:t>
      </w:r>
      <w:bookmarkEnd w:id="151"/>
      <w:bookmarkEnd w:id="152"/>
      <w:bookmarkEnd w:id="153"/>
      <w:bookmarkEnd w:id="154"/>
      <w:bookmarkEnd w:id="155"/>
      <w:bookmarkEnd w:id="156"/>
      <w:bookmarkEnd w:id="157"/>
      <w:bookmarkEnd w:id="158"/>
      <w:bookmarkEnd w:id="159"/>
      <w:bookmarkEnd w:id="160"/>
      <w:bookmarkEnd w:id="161"/>
    </w:p>
    <w:p w:rsidR="00494A39" w:rsidRDefault="00494A39" w:rsidP="00494A39">
      <w:pPr>
        <w:pStyle w:val="History"/>
      </w:pPr>
      <w:r>
        <w:t xml:space="preserve">[Varied by </w:t>
      </w:r>
      <w:hyperlink r:id="rId179" w:history="1">
        <w:r w:rsidRPr="00494A39">
          <w:rPr>
            <w:rStyle w:val="Hyperlink"/>
          </w:rPr>
          <w:t>PR582988</w:t>
        </w:r>
      </w:hyperlink>
      <w:r w:rsidRPr="00D1640A">
        <w:t>]</w:t>
      </w:r>
    </w:p>
    <w:p w:rsidR="00B36243" w:rsidRPr="0001127B" w:rsidRDefault="00B36243" w:rsidP="001C1983">
      <w:pPr>
        <w:pStyle w:val="Level2"/>
      </w:pPr>
      <w:bookmarkStart w:id="162" w:name="_Toc208886005"/>
      <w:bookmarkStart w:id="163" w:name="_Toc208886093"/>
      <w:bookmarkStart w:id="164" w:name="_Toc208902583"/>
      <w:bookmarkStart w:id="165" w:name="_Toc208932488"/>
      <w:bookmarkStart w:id="166" w:name="_Toc208932573"/>
      <w:bookmarkStart w:id="167" w:name="_Toc208979928"/>
      <w:r w:rsidRPr="0001127B">
        <w:t>Annual leave is provided for in the NES. Annual leave does not apply to a casual</w:t>
      </w:r>
      <w:r w:rsidR="001C1983" w:rsidRPr="0001127B">
        <w:t xml:space="preserve"> </w:t>
      </w:r>
      <w:r w:rsidRPr="0001127B">
        <w:rPr>
          <w:rFonts w:ascii="Times-Roman" w:hAnsi="Times-Roman" w:cs="Times-Roman"/>
          <w:sz w:val="23"/>
          <w:szCs w:val="23"/>
        </w:rPr>
        <w:t>employee.</w:t>
      </w:r>
    </w:p>
    <w:p w:rsidR="00B36243" w:rsidRPr="0001127B" w:rsidRDefault="00B36243" w:rsidP="007D7F3F">
      <w:pPr>
        <w:pStyle w:val="Level2Bold"/>
      </w:pPr>
      <w:r w:rsidRPr="0001127B">
        <w:t>Conversion to hourly entitlement</w:t>
      </w:r>
    </w:p>
    <w:p w:rsidR="00B36243" w:rsidRPr="0001127B" w:rsidRDefault="00B36243" w:rsidP="00C841D5">
      <w:pPr>
        <w:pStyle w:val="Block1"/>
      </w:pPr>
      <w:r w:rsidRPr="0001127B">
        <w:t>An employer may reach agreement with the majority of employees concerned to</w:t>
      </w:r>
      <w:r w:rsidR="001C1983" w:rsidRPr="0001127B">
        <w:t xml:space="preserve"> </w:t>
      </w:r>
      <w:r w:rsidRPr="0001127B">
        <w:t>convert the annual leave entitlement in s.</w:t>
      </w:r>
      <w:r w:rsidR="007409E8" w:rsidRPr="0001127B">
        <w:t>87</w:t>
      </w:r>
      <w:r w:rsidRPr="0001127B">
        <w:t xml:space="preserve"> of the </w:t>
      </w:r>
      <w:r w:rsidR="007409E8" w:rsidRPr="0001127B">
        <w:t>Act</w:t>
      </w:r>
      <w:r w:rsidRPr="0001127B">
        <w:t xml:space="preserve"> to an hourly entitlement for</w:t>
      </w:r>
      <w:r w:rsidR="001C1983" w:rsidRPr="0001127B">
        <w:t xml:space="preserve"> </w:t>
      </w:r>
      <w:r w:rsidRPr="0001127B">
        <w:t>administrative ease.</w:t>
      </w:r>
    </w:p>
    <w:p w:rsidR="00B36243" w:rsidRPr="0001127B" w:rsidRDefault="00B36243" w:rsidP="007D7F3F">
      <w:pPr>
        <w:pStyle w:val="Level2Bold"/>
      </w:pPr>
      <w:r w:rsidRPr="0001127B">
        <w:t>Leave loading</w:t>
      </w:r>
    </w:p>
    <w:p w:rsidR="00B36243" w:rsidRPr="0001127B" w:rsidRDefault="00B36243" w:rsidP="00C841D5">
      <w:pPr>
        <w:pStyle w:val="Level3"/>
        <w:rPr>
          <w:rFonts w:ascii="Times-Roman" w:hAnsi="Times-Roman" w:cs="Times-Roman"/>
        </w:rPr>
      </w:pPr>
      <w:bookmarkStart w:id="168" w:name="_Ref230241229"/>
      <w:r w:rsidRPr="0001127B">
        <w:t>During a period of annual leave an employee</w:t>
      </w:r>
      <w:r w:rsidR="00931138" w:rsidRPr="0001127B">
        <w:t xml:space="preserve"> who does not receive commission</w:t>
      </w:r>
      <w:r w:rsidRPr="0001127B">
        <w:t xml:space="preserve"> must also be paid a loading of 17.5% </w:t>
      </w:r>
      <w:r w:rsidRPr="0001127B">
        <w:rPr>
          <w:rFonts w:ascii="Times-Roman" w:hAnsi="Times-Roman" w:cs="Times-Roman"/>
        </w:rPr>
        <w:t>calculated on the employee</w:t>
      </w:r>
      <w:r w:rsidR="00101FA8" w:rsidRPr="0001127B">
        <w:rPr>
          <w:rFonts w:ascii="Times-Roman" w:hAnsi="Times-Roman" w:cs="Times-Roman"/>
        </w:rPr>
        <w:t>’</w:t>
      </w:r>
      <w:r w:rsidR="00C841D5" w:rsidRPr="0001127B">
        <w:rPr>
          <w:rFonts w:ascii="Times-Roman" w:hAnsi="Times-Roman" w:cs="Times-Roman"/>
        </w:rPr>
        <w:t>s base rate of pay in s.</w:t>
      </w:r>
      <w:r w:rsidR="007409E8" w:rsidRPr="0001127B">
        <w:rPr>
          <w:rFonts w:ascii="Times-Roman" w:hAnsi="Times-Roman" w:cs="Times-Roman"/>
        </w:rPr>
        <w:t>9</w:t>
      </w:r>
      <w:r w:rsidR="00FC00FE" w:rsidRPr="0001127B">
        <w:rPr>
          <w:rFonts w:ascii="Times-Roman" w:hAnsi="Times-Roman" w:cs="Times-Roman"/>
        </w:rPr>
        <w:t>0(</w:t>
      </w:r>
      <w:r w:rsidR="007409E8" w:rsidRPr="0001127B">
        <w:rPr>
          <w:rFonts w:ascii="Times-Roman" w:hAnsi="Times-Roman" w:cs="Times-Roman"/>
        </w:rPr>
        <w:t>1</w:t>
      </w:r>
      <w:r w:rsidR="00FC00FE" w:rsidRPr="0001127B">
        <w:rPr>
          <w:rFonts w:ascii="Times-Roman" w:hAnsi="Times-Roman" w:cs="Times-Roman"/>
        </w:rPr>
        <w:t>)</w:t>
      </w:r>
      <w:r w:rsidRPr="0001127B">
        <w:rPr>
          <w:rFonts w:ascii="Times-Roman" w:hAnsi="Times-Roman" w:cs="Times-Roman"/>
        </w:rPr>
        <w:t xml:space="preserve"> of the </w:t>
      </w:r>
      <w:r w:rsidR="007409E8" w:rsidRPr="0001127B">
        <w:rPr>
          <w:rFonts w:ascii="Times-Roman" w:hAnsi="Times-Roman" w:cs="Times-Roman"/>
        </w:rPr>
        <w:t>Act</w:t>
      </w:r>
      <w:r w:rsidRPr="0001127B">
        <w:rPr>
          <w:rFonts w:ascii="Times-Roman" w:hAnsi="Times-Roman" w:cs="Times-Roman"/>
        </w:rPr>
        <w:t>.</w:t>
      </w:r>
      <w:bookmarkEnd w:id="168"/>
    </w:p>
    <w:p w:rsidR="00B36243" w:rsidRPr="0001127B" w:rsidRDefault="00B36243" w:rsidP="00C841D5">
      <w:pPr>
        <w:pStyle w:val="Level3"/>
      </w:pPr>
      <w:r w:rsidRPr="0001127B">
        <w:t>Where the employee receives</w:t>
      </w:r>
      <w:r w:rsidR="002334B1" w:rsidRPr="0001127B">
        <w:t xml:space="preserve"> commission, such employee will, in addition to their</w:t>
      </w:r>
      <w:r w:rsidRPr="0001127B">
        <w:t xml:space="preserve"> ordinary pay, receive either the average of the </w:t>
      </w:r>
      <w:r w:rsidR="007A6A4E" w:rsidRPr="0001127B">
        <w:t>commission</w:t>
      </w:r>
      <w:r w:rsidRPr="0001127B">
        <w:t xml:space="preserve"> payments</w:t>
      </w:r>
      <w:r w:rsidR="002334B1" w:rsidRPr="0001127B">
        <w:t xml:space="preserve"> earned over the preceding 12</w:t>
      </w:r>
      <w:r w:rsidRPr="0001127B">
        <w:t xml:space="preserve"> months </w:t>
      </w:r>
      <w:r w:rsidR="002334B1" w:rsidRPr="0001127B">
        <w:t>or the loading prescribed in clause</w:t>
      </w:r>
      <w:r w:rsidR="00864C23" w:rsidRPr="0001127B">
        <w:t> </w:t>
      </w:r>
      <w:r w:rsidR="003D03A6">
        <w:fldChar w:fldCharType="begin"/>
      </w:r>
      <w:r w:rsidR="003D03A6">
        <w:instrText xml:space="preserve"> REF _Ref230241229 \w \h  \* MERGEFORMAT </w:instrText>
      </w:r>
      <w:r w:rsidR="003D03A6">
        <w:fldChar w:fldCharType="separate"/>
      </w:r>
      <w:r w:rsidR="00DE1421">
        <w:t>24.3(a)</w:t>
      </w:r>
      <w:r w:rsidR="003D03A6">
        <w:fldChar w:fldCharType="end"/>
      </w:r>
      <w:r w:rsidR="00A306C5" w:rsidRPr="0001127B">
        <w:t>, whichever is the greater.</w:t>
      </w:r>
    </w:p>
    <w:p w:rsidR="00494A39" w:rsidRDefault="00494A39" w:rsidP="00494A39">
      <w:pPr>
        <w:pStyle w:val="Level2Bold"/>
      </w:pPr>
      <w:bookmarkStart w:id="169" w:name="_Ref457566129"/>
      <w:r w:rsidRPr="00570F3A">
        <w:t>Annual leave in advance</w:t>
      </w:r>
      <w:bookmarkEnd w:id="169"/>
    </w:p>
    <w:p w:rsidR="00494A39" w:rsidRDefault="00494A39" w:rsidP="00494A39">
      <w:pPr>
        <w:pStyle w:val="History"/>
      </w:pPr>
      <w:r w:rsidRPr="00494A39">
        <w:t>[24.4</w:t>
      </w:r>
      <w:r w:rsidR="00AC50D9">
        <w:t xml:space="preserve"> </w:t>
      </w:r>
      <w:r w:rsidRPr="00494A39">
        <w:t xml:space="preserve">renamed and substituted by </w:t>
      </w:r>
      <w:hyperlink r:id="rId180" w:history="1">
        <w:r w:rsidRPr="00494A39">
          <w:rPr>
            <w:rStyle w:val="Hyperlink"/>
          </w:rPr>
          <w:t>PR582988</w:t>
        </w:r>
      </w:hyperlink>
      <w:r w:rsidRPr="00494A39">
        <w:t xml:space="preserve"> ppc 29Jul16]</w:t>
      </w:r>
    </w:p>
    <w:p w:rsidR="00494A39" w:rsidRPr="00570F3A" w:rsidRDefault="00494A39" w:rsidP="00494A39">
      <w:pPr>
        <w:pStyle w:val="Level3"/>
        <w:tabs>
          <w:tab w:val="left" w:pos="1418"/>
        </w:tabs>
      </w:pPr>
      <w:r w:rsidRPr="00570F3A">
        <w:t>An employer and employee may agree in writing to the employee taking a period of paid annual leave before the employee has accrued an entitlement to the leave.</w:t>
      </w:r>
    </w:p>
    <w:p w:rsidR="00494A39" w:rsidRPr="00570F3A" w:rsidRDefault="00494A39" w:rsidP="00C576C4">
      <w:pPr>
        <w:pStyle w:val="Level3"/>
        <w:keepNext/>
        <w:tabs>
          <w:tab w:val="left" w:pos="1418"/>
        </w:tabs>
      </w:pPr>
      <w:r>
        <w:t>A</w:t>
      </w:r>
      <w:r w:rsidRPr="00570F3A">
        <w:t>n agreement must:</w:t>
      </w:r>
    </w:p>
    <w:p w:rsidR="00494A39" w:rsidRPr="00570F3A" w:rsidRDefault="00494A39" w:rsidP="00494A39">
      <w:pPr>
        <w:pStyle w:val="Level4"/>
        <w:tabs>
          <w:tab w:val="left" w:pos="1985"/>
        </w:tabs>
      </w:pPr>
      <w:r w:rsidRPr="00570F3A">
        <w:t>state the amount of leave to be taken in advance and the date on which leave is to commence; and</w:t>
      </w:r>
    </w:p>
    <w:p w:rsidR="00494A39" w:rsidRPr="00570F3A" w:rsidRDefault="00494A39" w:rsidP="00494A39">
      <w:pPr>
        <w:pStyle w:val="Level4"/>
        <w:tabs>
          <w:tab w:val="left" w:pos="1985"/>
        </w:tabs>
      </w:pPr>
      <w:r w:rsidRPr="00570F3A">
        <w:t>be signed by the employer and employee and, if the employee is under 18 years of age, by the employee’s parent or guardian.</w:t>
      </w:r>
    </w:p>
    <w:p w:rsidR="00494A39" w:rsidRPr="00570F3A" w:rsidRDefault="00494A39" w:rsidP="00494A39">
      <w:pPr>
        <w:pStyle w:val="Block2"/>
      </w:pPr>
      <w:r w:rsidRPr="00570F3A">
        <w:t xml:space="preserve">Note: An example of the type of agreement required by clause </w:t>
      </w:r>
      <w:r>
        <w:fldChar w:fldCharType="begin"/>
      </w:r>
      <w:r>
        <w:instrText xml:space="preserve"> REF _Ref457566129 \r \h </w:instrText>
      </w:r>
      <w:r>
        <w:fldChar w:fldCharType="separate"/>
      </w:r>
      <w:r w:rsidR="00DE1421">
        <w:t>24.4</w:t>
      </w:r>
      <w:r>
        <w:fldChar w:fldCharType="end"/>
      </w:r>
      <w:r>
        <w:t xml:space="preserve"> </w:t>
      </w:r>
      <w:r w:rsidRPr="00570F3A">
        <w:t xml:space="preserve">is set out at </w:t>
      </w:r>
      <w:r w:rsidR="003F3C43">
        <w:fldChar w:fldCharType="begin"/>
      </w:r>
      <w:r w:rsidR="003F3C43">
        <w:instrText xml:space="preserve"> REF _Ref458161500 \r \h </w:instrText>
      </w:r>
      <w:r w:rsidR="003F3C43">
        <w:fldChar w:fldCharType="separate"/>
      </w:r>
      <w:r w:rsidR="00DE1421">
        <w:t>Schedule E</w:t>
      </w:r>
      <w:r w:rsidR="003F3C43">
        <w:fldChar w:fldCharType="end"/>
      </w:r>
      <w:r w:rsidRPr="00570F3A">
        <w:t>. There is no requirement to use the form o</w:t>
      </w:r>
      <w:r>
        <w:t xml:space="preserve">f agreement set out at </w:t>
      </w:r>
      <w:r w:rsidR="003F3C43">
        <w:fldChar w:fldCharType="begin"/>
      </w:r>
      <w:r w:rsidR="003F3C43">
        <w:instrText xml:space="preserve"> REF _Ref458161500 \r \h </w:instrText>
      </w:r>
      <w:r w:rsidR="003F3C43">
        <w:fldChar w:fldCharType="separate"/>
      </w:r>
      <w:r w:rsidR="00DE1421">
        <w:t>Schedule E</w:t>
      </w:r>
      <w:r w:rsidR="003F3C43">
        <w:fldChar w:fldCharType="end"/>
      </w:r>
      <w:r w:rsidRPr="00570F3A">
        <w:t>.</w:t>
      </w:r>
    </w:p>
    <w:p w:rsidR="00494A39" w:rsidRPr="00570F3A" w:rsidRDefault="00494A39" w:rsidP="00494A39">
      <w:pPr>
        <w:pStyle w:val="Level3"/>
        <w:tabs>
          <w:tab w:val="left" w:pos="1418"/>
        </w:tabs>
      </w:pPr>
      <w:r w:rsidRPr="00570F3A">
        <w:t xml:space="preserve">The employer must keep a copy of any agreement under clause </w:t>
      </w:r>
      <w:r>
        <w:fldChar w:fldCharType="begin"/>
      </w:r>
      <w:r>
        <w:instrText xml:space="preserve"> REF _Ref457566129 \r \h </w:instrText>
      </w:r>
      <w:r>
        <w:fldChar w:fldCharType="separate"/>
      </w:r>
      <w:r w:rsidR="00DE1421">
        <w:t>24.4</w:t>
      </w:r>
      <w:r>
        <w:fldChar w:fldCharType="end"/>
      </w:r>
      <w:r>
        <w:t xml:space="preserve"> </w:t>
      </w:r>
      <w:r w:rsidRPr="00570F3A">
        <w:t>as an employee record.</w:t>
      </w:r>
    </w:p>
    <w:p w:rsidR="00494A39" w:rsidRPr="00570F3A" w:rsidRDefault="00494A39" w:rsidP="00494A39">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_Ref457566129 \r \h </w:instrText>
      </w:r>
      <w:r>
        <w:fldChar w:fldCharType="separate"/>
      </w:r>
      <w:r w:rsidR="00DE1421">
        <w:t>24.4</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494A39" w:rsidRDefault="00494A39" w:rsidP="00494A39">
      <w:pPr>
        <w:pStyle w:val="Level2Bold"/>
      </w:pPr>
      <w:r>
        <w:t>Close-down</w:t>
      </w:r>
    </w:p>
    <w:p w:rsidR="00494A39" w:rsidRPr="00494A39" w:rsidRDefault="00494A39" w:rsidP="00494A39">
      <w:pPr>
        <w:pStyle w:val="History"/>
      </w:pPr>
      <w:r w:rsidRPr="00494A39">
        <w:t>[24.</w:t>
      </w:r>
      <w:r>
        <w:t>5</w:t>
      </w:r>
      <w:r w:rsidRPr="00494A39">
        <w:t xml:space="preserve"> renamed and substituted by </w:t>
      </w:r>
      <w:hyperlink r:id="rId181" w:history="1">
        <w:r w:rsidRPr="00494A39">
          <w:rPr>
            <w:rStyle w:val="Hyperlink"/>
          </w:rPr>
          <w:t>PR582988</w:t>
        </w:r>
      </w:hyperlink>
      <w:r w:rsidRPr="00494A39">
        <w:t xml:space="preserve"> ppc 29Jul16]</w:t>
      </w:r>
    </w:p>
    <w:p w:rsidR="00494A39" w:rsidRDefault="00494A39" w:rsidP="00494A39">
      <w:pPr>
        <w:pStyle w:val="Block1"/>
      </w:pPr>
      <w:r w:rsidRPr="001550AC">
        <w:t xml:space="preserve">An employer may require an employee to take annual leave by giving at least four weeks’ notice as part of a close-down of its operations. </w:t>
      </w:r>
    </w:p>
    <w:p w:rsidR="00494A39" w:rsidRDefault="00494A39" w:rsidP="00494A39">
      <w:pPr>
        <w:pStyle w:val="Level2Bold"/>
      </w:pPr>
      <w:bookmarkStart w:id="170" w:name="_Ref457376459"/>
      <w:r w:rsidRPr="00AE0B6F">
        <w:t>Excessive leave accruals: general provision</w:t>
      </w:r>
      <w:bookmarkEnd w:id="170"/>
    </w:p>
    <w:p w:rsidR="00494A39" w:rsidRDefault="00494A39" w:rsidP="00494A39">
      <w:pPr>
        <w:pStyle w:val="History"/>
      </w:pPr>
      <w:r w:rsidRPr="00494A39">
        <w:t xml:space="preserve">[24.6 inserted by </w:t>
      </w:r>
      <w:hyperlink r:id="rId182" w:history="1">
        <w:r w:rsidRPr="00494A39">
          <w:rPr>
            <w:rStyle w:val="Hyperlink"/>
          </w:rPr>
          <w:t>PR582988</w:t>
        </w:r>
      </w:hyperlink>
      <w:r w:rsidRPr="00494A39">
        <w:t xml:space="preserve"> ppc 29Jul16]</w:t>
      </w:r>
    </w:p>
    <w:p w:rsidR="00494A39" w:rsidRPr="00570F3A" w:rsidRDefault="00494A39" w:rsidP="00494A39">
      <w:pPr>
        <w:pStyle w:val="Block1"/>
        <w:rPr>
          <w:bCs/>
        </w:rPr>
      </w:pPr>
      <w:r>
        <w:t>Note</w:t>
      </w:r>
      <w:r w:rsidRPr="00570F3A">
        <w:t xml:space="preserve">: Clauses </w:t>
      </w:r>
      <w:r>
        <w:fldChar w:fldCharType="begin"/>
      </w:r>
      <w:r>
        <w:instrText xml:space="preserve"> REF _Ref457376459 \r \h </w:instrText>
      </w:r>
      <w:r>
        <w:fldChar w:fldCharType="separate"/>
      </w:r>
      <w:r w:rsidR="00DE1421">
        <w:t>24.6</w:t>
      </w:r>
      <w:r>
        <w:fldChar w:fldCharType="end"/>
      </w:r>
      <w:r w:rsidRPr="00570F3A">
        <w:t xml:space="preserve"> to </w:t>
      </w:r>
      <w:r>
        <w:fldChar w:fldCharType="begin"/>
      </w:r>
      <w:r>
        <w:instrText xml:space="preserve"> REF _Ref457376483 \w \h </w:instrText>
      </w:r>
      <w:r>
        <w:fldChar w:fldCharType="separate"/>
      </w:r>
      <w:r w:rsidR="00DE1421">
        <w:t>24.8</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494A39" w:rsidRPr="00570F3A" w:rsidRDefault="00494A39" w:rsidP="00494A39">
      <w:pPr>
        <w:pStyle w:val="Level3"/>
        <w:tabs>
          <w:tab w:val="left" w:pos="1418"/>
        </w:tabs>
      </w:pPr>
      <w:r w:rsidRPr="00570F3A">
        <w:t xml:space="preserve">An employee has an </w:t>
      </w:r>
      <w:r w:rsidRPr="00570F3A">
        <w:rPr>
          <w:b/>
        </w:rPr>
        <w:t>excessive leave accrual</w:t>
      </w:r>
      <w:r w:rsidRPr="00570F3A">
        <w:t xml:space="preserve"> if the employee has accrued more than 8</w:t>
      </w:r>
      <w:r>
        <w:t xml:space="preserve"> weeks’ paid annual leave.</w:t>
      </w:r>
    </w:p>
    <w:p w:rsidR="00494A39" w:rsidRPr="00570F3A" w:rsidRDefault="00494A39" w:rsidP="00494A39">
      <w:pPr>
        <w:pStyle w:val="Level3"/>
        <w:tabs>
          <w:tab w:val="left" w:pos="1418"/>
        </w:tabs>
      </w:pPr>
      <w:bookmarkStart w:id="171" w:name="_Ref457376803"/>
      <w:r w:rsidRPr="00570F3A">
        <w:t>If an employee has an excessive leave accrual, the employer or the employee may seek to confer with the other and genuinely try to reach agreement on how to reduce or eliminate the excessive leave accrual.</w:t>
      </w:r>
      <w:bookmarkEnd w:id="171"/>
    </w:p>
    <w:p w:rsidR="00494A39" w:rsidRPr="00570F3A" w:rsidRDefault="00494A39" w:rsidP="00494A39">
      <w:pPr>
        <w:pStyle w:val="Level3"/>
        <w:tabs>
          <w:tab w:val="left" w:pos="1418"/>
        </w:tabs>
      </w:pPr>
      <w:r w:rsidRPr="00570F3A">
        <w:t xml:space="preserve">Clause </w:t>
      </w:r>
      <w:r>
        <w:fldChar w:fldCharType="begin"/>
      </w:r>
      <w:r>
        <w:instrText xml:space="preserve"> REF _Ref457376722 \r \h </w:instrText>
      </w:r>
      <w:r>
        <w:fldChar w:fldCharType="separate"/>
      </w:r>
      <w:r w:rsidR="00DE1421">
        <w:t>24.7</w:t>
      </w:r>
      <w:r>
        <w:fldChar w:fldCharType="end"/>
      </w:r>
      <w:r w:rsidRPr="00570F3A">
        <w:t xml:space="preserve"> sets out how an employer may direct an employee who has an excessive leave accrual to take paid annual leave.</w:t>
      </w:r>
    </w:p>
    <w:p w:rsidR="00494A39" w:rsidRPr="00570F3A" w:rsidRDefault="00494A39" w:rsidP="00494A39">
      <w:pPr>
        <w:pStyle w:val="Level3"/>
        <w:tabs>
          <w:tab w:val="left" w:pos="1418"/>
        </w:tabs>
      </w:pPr>
      <w:r w:rsidRPr="00570F3A">
        <w:t xml:space="preserve">Clause </w:t>
      </w:r>
      <w:r>
        <w:fldChar w:fldCharType="begin"/>
      </w:r>
      <w:r>
        <w:instrText xml:space="preserve"> REF _Ref457376483 \w \h </w:instrText>
      </w:r>
      <w:r>
        <w:fldChar w:fldCharType="separate"/>
      </w:r>
      <w:r w:rsidR="00DE1421">
        <w:t>24.8</w:t>
      </w:r>
      <w:r>
        <w:fldChar w:fldCharType="end"/>
      </w:r>
      <w:r w:rsidRPr="00570F3A">
        <w:t xml:space="preserve"> sets out how an employee who has an excessive leave accrual may require an employer to grant paid annual leave requested by the employee.</w:t>
      </w:r>
    </w:p>
    <w:p w:rsidR="00494A39" w:rsidRDefault="00494A39" w:rsidP="00494A39">
      <w:pPr>
        <w:pStyle w:val="Level2Bold"/>
      </w:pPr>
      <w:bookmarkStart w:id="172" w:name="_Ref457376722"/>
      <w:r w:rsidRPr="00570F3A">
        <w:t>Excessive leave accruals: direction by employer that leave be taken</w:t>
      </w:r>
      <w:bookmarkEnd w:id="172"/>
    </w:p>
    <w:p w:rsidR="00494A39" w:rsidRDefault="00494A39" w:rsidP="00494A39">
      <w:pPr>
        <w:pStyle w:val="History"/>
      </w:pPr>
      <w:bookmarkStart w:id="173" w:name="_Ref457376863"/>
      <w:r w:rsidRPr="00494A39">
        <w:t>[</w:t>
      </w:r>
      <w:r>
        <w:t>24.7</w:t>
      </w:r>
      <w:r w:rsidRPr="00494A39">
        <w:t xml:space="preserve"> inserted by </w:t>
      </w:r>
      <w:hyperlink r:id="rId183" w:history="1">
        <w:r w:rsidRPr="00494A39">
          <w:rPr>
            <w:rStyle w:val="Hyperlink"/>
          </w:rPr>
          <w:t>PR582988</w:t>
        </w:r>
      </w:hyperlink>
      <w:r w:rsidRPr="00494A39">
        <w:t xml:space="preserve"> ppc 29Jul16]</w:t>
      </w:r>
    </w:p>
    <w:p w:rsidR="00494A39" w:rsidRPr="00570F3A" w:rsidRDefault="00494A39" w:rsidP="00494A39">
      <w:pPr>
        <w:pStyle w:val="Level3"/>
        <w:tabs>
          <w:tab w:val="left" w:pos="1418"/>
        </w:tabs>
      </w:pPr>
      <w:bookmarkStart w:id="174" w:name="_Ref457809190"/>
      <w:r w:rsidRPr="00570F3A">
        <w:t xml:space="preserve">If an employer has genuinely tried to reach agreement with an employee under clause </w:t>
      </w:r>
      <w:r>
        <w:fldChar w:fldCharType="begin"/>
      </w:r>
      <w:r>
        <w:instrText xml:space="preserve"> REF _Ref457376803 \r \h </w:instrText>
      </w:r>
      <w:r>
        <w:fldChar w:fldCharType="separate"/>
      </w:r>
      <w:r w:rsidR="00DE1421">
        <w:t>24.6(b)</w:t>
      </w:r>
      <w:r>
        <w:fldChar w:fldCharType="end"/>
      </w:r>
      <w:r w:rsidRPr="00570F3A">
        <w:t xml:space="preserve"> but agreement is not reached (including because the employee refuses to confer), the employer may direct the employee in writing to take one or more periods of paid annual leave.</w:t>
      </w:r>
      <w:bookmarkEnd w:id="173"/>
      <w:bookmarkEnd w:id="174"/>
    </w:p>
    <w:p w:rsidR="00494A39" w:rsidRPr="00570F3A" w:rsidRDefault="00494A39" w:rsidP="00494A39">
      <w:pPr>
        <w:pStyle w:val="Level3"/>
        <w:tabs>
          <w:tab w:val="left" w:pos="1418"/>
        </w:tabs>
      </w:pPr>
      <w:r w:rsidRPr="00570F3A">
        <w:t>However, a direction by the employer under paragraph</w:t>
      </w:r>
      <w:r>
        <w:t xml:space="preserve"> </w:t>
      </w:r>
      <w:r w:rsidR="00AC50D9">
        <w:fldChar w:fldCharType="begin"/>
      </w:r>
      <w:r w:rsidR="00AC50D9">
        <w:instrText xml:space="preserve"> REF _Ref457809190 \r \h </w:instrText>
      </w:r>
      <w:r w:rsidR="00AC50D9">
        <w:fldChar w:fldCharType="separate"/>
      </w:r>
      <w:r w:rsidR="00DE1421">
        <w:t>(a)</w:t>
      </w:r>
      <w:r w:rsidR="00AC50D9">
        <w:fldChar w:fldCharType="end"/>
      </w:r>
      <w:r w:rsidRPr="00570F3A">
        <w:t>:</w:t>
      </w:r>
    </w:p>
    <w:p w:rsidR="00494A39" w:rsidRPr="00570F3A" w:rsidRDefault="00494A39" w:rsidP="00494A39">
      <w:pPr>
        <w:pStyle w:val="Level4"/>
        <w:tabs>
          <w:tab w:val="left" w:pos="1985"/>
        </w:tabs>
      </w:pPr>
      <w:bookmarkStart w:id="175"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DE1421">
        <w:t>24.6</w:t>
      </w:r>
      <w:r>
        <w:fldChar w:fldCharType="end"/>
      </w:r>
      <w:r w:rsidRPr="00570F3A">
        <w:t xml:space="preserve">, </w:t>
      </w:r>
      <w:r>
        <w:fldChar w:fldCharType="begin"/>
      </w:r>
      <w:r>
        <w:instrText xml:space="preserve"> REF _Ref457376722 \r \h </w:instrText>
      </w:r>
      <w:r>
        <w:fldChar w:fldCharType="separate"/>
      </w:r>
      <w:r w:rsidR="00DE1421">
        <w:t>24.7</w:t>
      </w:r>
      <w:r>
        <w:fldChar w:fldCharType="end"/>
      </w:r>
      <w:r w:rsidRPr="00570F3A">
        <w:t xml:space="preserve"> or </w:t>
      </w:r>
      <w:r>
        <w:fldChar w:fldCharType="begin"/>
      </w:r>
      <w:r>
        <w:instrText xml:space="preserve"> REF _Ref457376483 \w \h </w:instrText>
      </w:r>
      <w:r>
        <w:fldChar w:fldCharType="separate"/>
      </w:r>
      <w:r w:rsidR="00DE1421">
        <w:t>24.8</w:t>
      </w:r>
      <w:r>
        <w:fldChar w:fldCharType="end"/>
      </w:r>
      <w:r w:rsidRPr="00570F3A">
        <w:t xml:space="preserve"> or otherwise agreed by the employer and employee) are taken into account; and</w:t>
      </w:r>
      <w:bookmarkEnd w:id="175"/>
    </w:p>
    <w:p w:rsidR="00494A39" w:rsidRPr="00570F3A" w:rsidRDefault="00494A39" w:rsidP="00494A39">
      <w:pPr>
        <w:pStyle w:val="Level4"/>
        <w:tabs>
          <w:tab w:val="left" w:pos="1985"/>
        </w:tabs>
      </w:pPr>
      <w:r w:rsidRPr="00570F3A">
        <w:t>must not require the employee to take any period of paid annual leave of less than one week; and</w:t>
      </w:r>
    </w:p>
    <w:p w:rsidR="00494A39" w:rsidRPr="00570F3A" w:rsidRDefault="00494A39" w:rsidP="00494A39">
      <w:pPr>
        <w:pStyle w:val="Level4"/>
        <w:tabs>
          <w:tab w:val="left" w:pos="1985"/>
        </w:tabs>
      </w:pPr>
      <w:r w:rsidRPr="00570F3A">
        <w:t>must not require the employee to take a period of paid annual leave beginning less than 8 weeks, or more than 12 months, after the direction is given; and</w:t>
      </w:r>
    </w:p>
    <w:p w:rsidR="00494A39" w:rsidRPr="00570F3A" w:rsidRDefault="00494A39" w:rsidP="00494A39">
      <w:pPr>
        <w:pStyle w:val="Level4"/>
        <w:tabs>
          <w:tab w:val="left" w:pos="1985"/>
        </w:tabs>
      </w:pPr>
      <w:r w:rsidRPr="00570F3A">
        <w:t>must not be inconsistent with any leave arrangement agreed by the employer and employee.</w:t>
      </w:r>
    </w:p>
    <w:p w:rsidR="00494A39" w:rsidRPr="00570F3A" w:rsidRDefault="00494A39" w:rsidP="00494A39">
      <w:pPr>
        <w:pStyle w:val="Level3"/>
        <w:tabs>
          <w:tab w:val="left" w:pos="1418"/>
        </w:tabs>
      </w:pPr>
      <w:r w:rsidRPr="00570F3A">
        <w:t xml:space="preserve">The employee must take paid annual leave in accordance with a direction under paragraph </w:t>
      </w:r>
      <w:r w:rsidR="00AC50D9">
        <w:fldChar w:fldCharType="begin"/>
      </w:r>
      <w:r w:rsidR="00AC50D9">
        <w:instrText xml:space="preserve"> REF _Ref457809190 \r \h </w:instrText>
      </w:r>
      <w:r w:rsidR="00AC50D9">
        <w:fldChar w:fldCharType="separate"/>
      </w:r>
      <w:r w:rsidR="00DE1421">
        <w:t>(a)</w:t>
      </w:r>
      <w:r w:rsidR="00AC50D9">
        <w:fldChar w:fldCharType="end"/>
      </w:r>
      <w:r>
        <w:t xml:space="preserve"> </w:t>
      </w:r>
      <w:r w:rsidRPr="00570F3A">
        <w:t>that is in effect.</w:t>
      </w:r>
    </w:p>
    <w:p w:rsidR="00494A39" w:rsidRDefault="00494A39" w:rsidP="00494A39">
      <w:pPr>
        <w:pStyle w:val="Level3"/>
        <w:tabs>
          <w:tab w:val="left" w:pos="1418"/>
        </w:tabs>
      </w:pPr>
      <w:bookmarkStart w:id="176" w:name="_Ref457376905"/>
      <w:r w:rsidRPr="00570F3A">
        <w:t xml:space="preserve">An employee to whom a direction has been given under paragraph </w:t>
      </w:r>
      <w:r w:rsidR="00AC50D9">
        <w:fldChar w:fldCharType="begin"/>
      </w:r>
      <w:r w:rsidR="00AC50D9">
        <w:instrText xml:space="preserve"> REF _Ref457809190 \r \h </w:instrText>
      </w:r>
      <w:r w:rsidR="00AC50D9">
        <w:fldChar w:fldCharType="separate"/>
      </w:r>
      <w:r w:rsidR="00DE1421">
        <w:t>(a)</w:t>
      </w:r>
      <w:r w:rsidR="00AC50D9">
        <w:fldChar w:fldCharType="end"/>
      </w:r>
      <w:r>
        <w:t xml:space="preserve"> </w:t>
      </w:r>
      <w:r w:rsidRPr="00570F3A">
        <w:t>may request to take a period of paid annual leave as if the direction had not been given.</w:t>
      </w:r>
      <w:bookmarkEnd w:id="176"/>
    </w:p>
    <w:p w:rsidR="00494A39" w:rsidRDefault="00494A39" w:rsidP="00494A39">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\n \h  \* MERGEFORMAT </w:instrText>
      </w:r>
      <w:r>
        <w:fldChar w:fldCharType="separate"/>
      </w:r>
      <w:r w:rsidR="00DE1421">
        <w:t>(d)</w:t>
      </w:r>
      <w:r>
        <w:fldChar w:fldCharType="end"/>
      </w:r>
      <w:r w:rsidRPr="00570F3A">
        <w:t xml:space="preserve"> may result in the direction ceasing to have effect.  See clause </w:t>
      </w:r>
      <w:r>
        <w:fldChar w:fldCharType="begin"/>
      </w:r>
      <w:r>
        <w:instrText xml:space="preserve"> REF _Ref457377084 \w \h  \* MERGEFORMAT </w:instrText>
      </w:r>
      <w:r>
        <w:fldChar w:fldCharType="separate"/>
      </w:r>
      <w:r w:rsidR="00DE1421">
        <w:t>24.7(b)(i)</w:t>
      </w:r>
      <w:r>
        <w:fldChar w:fldCharType="end"/>
      </w:r>
      <w:r w:rsidRPr="00570F3A">
        <w:t>.</w:t>
      </w:r>
    </w:p>
    <w:p w:rsidR="00494A39" w:rsidRPr="00570F3A" w:rsidRDefault="00494A39" w:rsidP="00494A39">
      <w:pPr>
        <w:pStyle w:val="Block1"/>
      </w:pPr>
      <w:r>
        <w:t>Note</w:t>
      </w:r>
      <w:r w:rsidRPr="00570F3A">
        <w:t xml:space="preserve"> 2: Under </w:t>
      </w:r>
      <w:r w:rsidRPr="00494A39">
        <w:t>section 88(2) of the Fair Work Act</w:t>
      </w:r>
      <w:r w:rsidRPr="00570F3A">
        <w:t>, the employer must not unreasonably refuse to agree to a request by the employee to take paid annual leave.</w:t>
      </w:r>
    </w:p>
    <w:p w:rsidR="00494A39" w:rsidRDefault="00494A39" w:rsidP="00494A39">
      <w:pPr>
        <w:pStyle w:val="Level2Bold"/>
      </w:pPr>
      <w:bookmarkStart w:id="177" w:name="_Ref457376483"/>
      <w:r w:rsidRPr="00570F3A">
        <w:t>Excessive leave accruals: request by employee for leave</w:t>
      </w:r>
      <w:bookmarkEnd w:id="177"/>
    </w:p>
    <w:p w:rsidR="00494A39" w:rsidRDefault="00494A39" w:rsidP="00494A39">
      <w:pPr>
        <w:pStyle w:val="History"/>
      </w:pPr>
      <w:r w:rsidRPr="00494A39">
        <w:t>[</w:t>
      </w:r>
      <w:r>
        <w:t>24.8</w:t>
      </w:r>
      <w:r w:rsidRPr="00494A39">
        <w:t xml:space="preserve"> inserted by </w:t>
      </w:r>
      <w:hyperlink r:id="rId184" w:history="1">
        <w:r w:rsidRPr="00494A39">
          <w:rPr>
            <w:rStyle w:val="Hyperlink"/>
          </w:rPr>
          <w:t>PR582988</w:t>
        </w:r>
      </w:hyperlink>
      <w:r w:rsidR="00E20FCA">
        <w:t xml:space="preserve">; substituted by </w:t>
      </w:r>
      <w:hyperlink r:id="rId185" w:history="1">
        <w:r w:rsidR="00E20FCA">
          <w:rPr>
            <w:rStyle w:val="Hyperlink"/>
          </w:rPr>
          <w:t>PR582988</w:t>
        </w:r>
      </w:hyperlink>
      <w:r w:rsidR="00E20FCA">
        <w:t xml:space="preserve"> ppc 29Jul17]</w:t>
      </w:r>
    </w:p>
    <w:p w:rsidR="00494A39" w:rsidRPr="00570F3A" w:rsidRDefault="00494A39" w:rsidP="00494A39">
      <w:pPr>
        <w:pStyle w:val="Level3"/>
        <w:tabs>
          <w:tab w:val="left" w:pos="1418"/>
        </w:tabs>
      </w:pPr>
      <w:bookmarkStart w:id="178" w:name="_Ref457377034"/>
      <w:r w:rsidRPr="00570F3A">
        <w:t xml:space="preserve">If an employee has genuinely tried to reach agreement with an employer under clause </w:t>
      </w:r>
      <w:r>
        <w:fldChar w:fldCharType="begin"/>
      </w:r>
      <w:r>
        <w:instrText xml:space="preserve"> REF _Ref457376803 \r \h </w:instrText>
      </w:r>
      <w:r>
        <w:fldChar w:fldCharType="separate"/>
      </w:r>
      <w:r w:rsidR="00DE1421">
        <w:t>24.6(b)</w:t>
      </w:r>
      <w:r>
        <w:fldChar w:fldCharType="end"/>
      </w:r>
      <w:r>
        <w:t xml:space="preserve"> </w:t>
      </w:r>
      <w:r w:rsidRPr="00570F3A">
        <w:t>but agreement is not reached (including because the employer refuses to confer), the employee may give a written notice to the employer requesting to take one or more periods of paid annual leave.</w:t>
      </w:r>
      <w:bookmarkEnd w:id="178"/>
    </w:p>
    <w:p w:rsidR="00494A39" w:rsidRPr="00570F3A" w:rsidRDefault="00494A39" w:rsidP="00494A39">
      <w:pPr>
        <w:pStyle w:val="Level3"/>
        <w:tabs>
          <w:tab w:val="left" w:pos="1418"/>
        </w:tabs>
      </w:pPr>
      <w:r w:rsidRPr="00570F3A">
        <w:t xml:space="preserve">However, an employee may only give a notice to the employer under paragraph </w:t>
      </w:r>
      <w:r>
        <w:fldChar w:fldCharType="begin"/>
      </w:r>
      <w:r>
        <w:instrText xml:space="preserve"> REF _Ref457377034 \r \h </w:instrText>
      </w:r>
      <w:r>
        <w:fldChar w:fldCharType="separate"/>
      </w:r>
      <w:r w:rsidR="00DE1421">
        <w:t>(a)</w:t>
      </w:r>
      <w:r>
        <w:fldChar w:fldCharType="end"/>
      </w:r>
      <w:r w:rsidRPr="00570F3A">
        <w:t xml:space="preserve"> if:</w:t>
      </w:r>
    </w:p>
    <w:p w:rsidR="00494A39" w:rsidRPr="00570F3A" w:rsidRDefault="00494A39" w:rsidP="00494A39">
      <w:pPr>
        <w:pStyle w:val="Level4"/>
        <w:tabs>
          <w:tab w:val="left" w:pos="1985"/>
        </w:tabs>
      </w:pPr>
      <w:r w:rsidRPr="00570F3A">
        <w:t>the employee has had an excessive leave accrual for more than 6 months at the time of giving the notice; and</w:t>
      </w:r>
    </w:p>
    <w:p w:rsidR="00494A39" w:rsidRPr="00570F3A" w:rsidRDefault="00494A39" w:rsidP="00494A39">
      <w:pPr>
        <w:pStyle w:val="Level4"/>
        <w:tabs>
          <w:tab w:val="left" w:pos="1985"/>
        </w:tabs>
      </w:pPr>
      <w:r w:rsidRPr="00570F3A">
        <w:t xml:space="preserve">the employee has not been given a direction under </w:t>
      </w:r>
      <w:r w:rsidR="004B74F0">
        <w:rPr>
          <w:lang w:val="en-GB"/>
        </w:rPr>
        <w:t xml:space="preserve">clause </w:t>
      </w:r>
      <w:r w:rsidR="004B74F0">
        <w:rPr>
          <w:lang w:val="en-GB"/>
        </w:rPr>
        <w:fldChar w:fldCharType="begin"/>
      </w:r>
      <w:r w:rsidR="004B74F0">
        <w:rPr>
          <w:lang w:val="en-GB"/>
        </w:rPr>
        <w:instrText xml:space="preserve"> REF _Ref457809190 \r \h </w:instrText>
      </w:r>
      <w:r w:rsidR="004B74F0">
        <w:rPr>
          <w:lang w:val="en-GB"/>
        </w:rPr>
      </w:r>
      <w:r w:rsidR="004B74F0">
        <w:rPr>
          <w:lang w:val="en-GB"/>
        </w:rPr>
        <w:fldChar w:fldCharType="separate"/>
      </w:r>
      <w:r w:rsidR="00DE1421">
        <w:rPr>
          <w:lang w:val="en-GB"/>
        </w:rPr>
        <w:t>24.7(a)</w:t>
      </w:r>
      <w:r w:rsidR="004B74F0">
        <w:rPr>
          <w:lang w:val="en-GB"/>
        </w:rPr>
        <w:fldChar w:fldCharType="end"/>
      </w:r>
      <w:r w:rsidR="004B74F0">
        <w:rPr>
          <w:lang w:val="en-GB"/>
        </w:rPr>
        <w:t xml:space="preserve"> </w:t>
      </w:r>
      <w:r w:rsidRPr="00570F3A">
        <w:t xml:space="preserve">that, when any other paid annual leave arrangements (whether made under clause </w:t>
      </w:r>
      <w:r>
        <w:fldChar w:fldCharType="begin"/>
      </w:r>
      <w:r>
        <w:instrText xml:space="preserve"> REF _Ref457376459 \r \h </w:instrText>
      </w:r>
      <w:r>
        <w:fldChar w:fldCharType="separate"/>
      </w:r>
      <w:r w:rsidR="00DE1421">
        <w:t>24.6</w:t>
      </w:r>
      <w:r>
        <w:fldChar w:fldCharType="end"/>
      </w:r>
      <w:r w:rsidRPr="00570F3A">
        <w:t xml:space="preserve">, </w:t>
      </w:r>
      <w:r>
        <w:fldChar w:fldCharType="begin"/>
      </w:r>
      <w:r>
        <w:instrText xml:space="preserve"> REF _Ref457376722 \r \h </w:instrText>
      </w:r>
      <w:r>
        <w:fldChar w:fldCharType="separate"/>
      </w:r>
      <w:r w:rsidR="00DE1421">
        <w:t>24.7</w:t>
      </w:r>
      <w:r>
        <w:fldChar w:fldCharType="end"/>
      </w:r>
      <w:r w:rsidRPr="00570F3A">
        <w:t xml:space="preserve"> or </w:t>
      </w:r>
      <w:r>
        <w:fldChar w:fldCharType="begin"/>
      </w:r>
      <w:r>
        <w:instrText xml:space="preserve"> REF _Ref457376483 \r \h </w:instrText>
      </w:r>
      <w:r>
        <w:fldChar w:fldCharType="separate"/>
      </w:r>
      <w:r w:rsidR="00DE1421">
        <w:t>24.8</w:t>
      </w:r>
      <w:r>
        <w:fldChar w:fldCharType="end"/>
      </w:r>
      <w:r w:rsidRPr="00570F3A">
        <w:t xml:space="preserve"> or otherwise agreed by the employer and employee) are taken into account, would eliminate the employee’s excessive leave accrual.</w:t>
      </w:r>
    </w:p>
    <w:p w:rsidR="00494A39" w:rsidRPr="00570F3A" w:rsidRDefault="00494A39" w:rsidP="00C576C4">
      <w:pPr>
        <w:pStyle w:val="Level3"/>
        <w:keepNext/>
        <w:tabs>
          <w:tab w:val="left" w:pos="1418"/>
        </w:tabs>
      </w:pPr>
      <w:r w:rsidRPr="00570F3A">
        <w:t xml:space="preserve">A notice given by an employee under paragraph </w:t>
      </w:r>
      <w:r>
        <w:fldChar w:fldCharType="begin"/>
      </w:r>
      <w:r>
        <w:instrText xml:space="preserve"> REF _Ref457377034 \r \h </w:instrText>
      </w:r>
      <w:r>
        <w:fldChar w:fldCharType="separate"/>
      </w:r>
      <w:r w:rsidR="00DE1421">
        <w:t>(a)</w:t>
      </w:r>
      <w:r>
        <w:fldChar w:fldCharType="end"/>
      </w:r>
      <w:r>
        <w:t xml:space="preserve"> </w:t>
      </w:r>
      <w:r w:rsidRPr="00570F3A">
        <w:t>must not:</w:t>
      </w:r>
    </w:p>
    <w:p w:rsidR="00494A39" w:rsidRPr="00570F3A" w:rsidRDefault="00494A39" w:rsidP="00494A39">
      <w:pPr>
        <w:pStyle w:val="Level4"/>
        <w:tabs>
          <w:tab w:val="left" w:pos="1985"/>
        </w:tabs>
      </w:pPr>
      <w:r w:rsidRPr="00570F3A">
        <w:t xml:space="preserve">if granted, result in the employee’s remaining accrued entitlement to paid annual leave being at any time less than 6 weeks when any other paid annual leave arrangements (whether made under clause </w:t>
      </w:r>
      <w:r>
        <w:fldChar w:fldCharType="begin"/>
      </w:r>
      <w:r>
        <w:instrText xml:space="preserve"> REF _Ref457376459 \r \h </w:instrText>
      </w:r>
      <w:r>
        <w:fldChar w:fldCharType="separate"/>
      </w:r>
      <w:r w:rsidR="00DE1421">
        <w:t>24.6</w:t>
      </w:r>
      <w:r>
        <w:fldChar w:fldCharType="end"/>
      </w:r>
      <w:r w:rsidRPr="00570F3A">
        <w:t xml:space="preserve">, </w:t>
      </w:r>
      <w:r>
        <w:fldChar w:fldCharType="begin"/>
      </w:r>
      <w:r>
        <w:instrText xml:space="preserve"> REF _Ref457376722 \r \h </w:instrText>
      </w:r>
      <w:r>
        <w:fldChar w:fldCharType="separate"/>
      </w:r>
      <w:r w:rsidR="00DE1421">
        <w:t>24.7</w:t>
      </w:r>
      <w:r>
        <w:fldChar w:fldCharType="end"/>
      </w:r>
      <w:r w:rsidRPr="00570F3A">
        <w:t xml:space="preserve"> or </w:t>
      </w:r>
      <w:r>
        <w:fldChar w:fldCharType="begin"/>
      </w:r>
      <w:r>
        <w:instrText xml:space="preserve"> REF _Ref457376483 \r \h </w:instrText>
      </w:r>
      <w:r>
        <w:fldChar w:fldCharType="separate"/>
      </w:r>
      <w:r w:rsidR="00DE1421">
        <w:t>24.8</w:t>
      </w:r>
      <w:r>
        <w:fldChar w:fldCharType="end"/>
      </w:r>
      <w:r>
        <w:t xml:space="preserve"> </w:t>
      </w:r>
      <w:r w:rsidRPr="00570F3A">
        <w:t>or otherwise agreed by the employer and employee) are taken into account; or</w:t>
      </w:r>
    </w:p>
    <w:p w:rsidR="00494A39" w:rsidRPr="00570F3A" w:rsidRDefault="00494A39" w:rsidP="00494A39">
      <w:pPr>
        <w:pStyle w:val="Level4"/>
        <w:tabs>
          <w:tab w:val="left" w:pos="1985"/>
        </w:tabs>
      </w:pPr>
      <w:r w:rsidRPr="00570F3A">
        <w:t>provide for the employee to take any period of paid annual leave of less than one week; or</w:t>
      </w:r>
    </w:p>
    <w:p w:rsidR="00494A39" w:rsidRPr="00570F3A" w:rsidRDefault="00494A39" w:rsidP="00494A39">
      <w:pPr>
        <w:pStyle w:val="Level4"/>
        <w:tabs>
          <w:tab w:val="left" w:pos="1985"/>
        </w:tabs>
      </w:pPr>
      <w:r w:rsidRPr="00570F3A">
        <w:t>provide for the employee to take a period of paid annual leave beginning less than 8 weeks, or more than 12 months, after the notice is given; or</w:t>
      </w:r>
    </w:p>
    <w:p w:rsidR="00494A39" w:rsidRDefault="00494A39" w:rsidP="00494A39">
      <w:pPr>
        <w:pStyle w:val="Level4"/>
        <w:tabs>
          <w:tab w:val="left" w:pos="1985"/>
        </w:tabs>
      </w:pPr>
      <w:r w:rsidRPr="00570F3A">
        <w:t>be inconsistent with any leave arrangement agreed by the employer and employee.</w:t>
      </w:r>
    </w:p>
    <w:p w:rsidR="00494A39" w:rsidRPr="00570F3A" w:rsidRDefault="00494A39" w:rsidP="00494A39">
      <w:pPr>
        <w:pStyle w:val="Level3"/>
        <w:tabs>
          <w:tab w:val="left" w:pos="1418"/>
        </w:tabs>
      </w:pPr>
      <w:r w:rsidRPr="00570F3A">
        <w:t xml:space="preserve">An employee is not entitled to request by a notice under paragraph </w:t>
      </w:r>
      <w:r>
        <w:fldChar w:fldCharType="begin"/>
      </w:r>
      <w:r>
        <w:instrText xml:space="preserve"> REF _Ref457377034 \r \h </w:instrText>
      </w:r>
      <w:r>
        <w:fldChar w:fldCharType="separate"/>
      </w:r>
      <w:r w:rsidR="00DE1421">
        <w:t>(a)</w:t>
      </w:r>
      <w:r>
        <w:fldChar w:fldCharType="end"/>
      </w:r>
      <w:r w:rsidRPr="00570F3A">
        <w:t xml:space="preserve"> more than 4 weeks’ paid annual leave</w:t>
      </w:r>
      <w:r w:rsidR="00740E26">
        <w:t xml:space="preserve"> in any period of 12 months</w:t>
      </w:r>
      <w:r w:rsidR="00CD15F7">
        <w:t>.</w:t>
      </w:r>
      <w:r w:rsidRPr="00570F3A">
        <w:t xml:space="preserve"> </w:t>
      </w:r>
    </w:p>
    <w:p w:rsidR="00494A39" w:rsidRPr="00570F3A" w:rsidRDefault="00494A39" w:rsidP="00494A39">
      <w:pPr>
        <w:pStyle w:val="Level3"/>
        <w:tabs>
          <w:tab w:val="left" w:pos="1418"/>
        </w:tabs>
      </w:pPr>
      <w:r w:rsidRPr="00570F3A">
        <w:t xml:space="preserve">The employer must grant paid annual leave requested by a notice under paragraph </w:t>
      </w:r>
      <w:r>
        <w:fldChar w:fldCharType="begin"/>
      </w:r>
      <w:r>
        <w:instrText xml:space="preserve"> REF _Ref457377034 \r \h </w:instrText>
      </w:r>
      <w:r>
        <w:fldChar w:fldCharType="separate"/>
      </w:r>
      <w:r w:rsidR="00DE1421">
        <w:t>(a)</w:t>
      </w:r>
      <w:r>
        <w:fldChar w:fldCharType="end"/>
      </w:r>
      <w:r w:rsidRPr="00570F3A">
        <w:t>.</w:t>
      </w:r>
    </w:p>
    <w:p w:rsidR="00CD15F7" w:rsidRDefault="00CD15F7" w:rsidP="00CD15F7">
      <w:pPr>
        <w:pStyle w:val="Level2Bold"/>
      </w:pPr>
      <w:bookmarkStart w:id="179" w:name="_Ref457376541"/>
      <w:r w:rsidRPr="00570F3A">
        <w:t>Cashing out of annual leave</w:t>
      </w:r>
      <w:bookmarkEnd w:id="179"/>
    </w:p>
    <w:p w:rsidR="00CD15F7" w:rsidRPr="00CD15F7" w:rsidRDefault="00CD15F7" w:rsidP="00CD15F7">
      <w:r w:rsidRPr="00CD15F7">
        <w:rPr>
          <w:sz w:val="20"/>
        </w:rPr>
        <w:t>[24.</w:t>
      </w:r>
      <w:r>
        <w:rPr>
          <w:sz w:val="20"/>
        </w:rPr>
        <w:t>9</w:t>
      </w:r>
      <w:r w:rsidRPr="00CD15F7">
        <w:rPr>
          <w:sz w:val="20"/>
        </w:rPr>
        <w:t xml:space="preserve"> inserted by </w:t>
      </w:r>
      <w:hyperlink r:id="rId186" w:history="1">
        <w:r w:rsidRPr="00CD15F7">
          <w:rPr>
            <w:rStyle w:val="Hyperlink"/>
            <w:sz w:val="20"/>
          </w:rPr>
          <w:t>PR582988</w:t>
        </w:r>
      </w:hyperlink>
      <w:r w:rsidRPr="00CD15F7">
        <w:rPr>
          <w:sz w:val="20"/>
        </w:rPr>
        <w:t xml:space="preserve"> ppc 29Jul16]</w:t>
      </w:r>
    </w:p>
    <w:p w:rsidR="00CD15F7" w:rsidRPr="00570F3A" w:rsidRDefault="00CD15F7" w:rsidP="00CD15F7">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DE1421">
        <w:t>24.9</w:t>
      </w:r>
      <w:r>
        <w:fldChar w:fldCharType="end"/>
      </w:r>
      <w:r w:rsidRPr="00570F3A">
        <w:t>.</w:t>
      </w:r>
    </w:p>
    <w:p w:rsidR="00CD15F7" w:rsidRPr="00570F3A" w:rsidRDefault="00CD15F7" w:rsidP="00CD15F7">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DE1421">
        <w:t>24.9</w:t>
      </w:r>
      <w:r>
        <w:fldChar w:fldCharType="end"/>
      </w:r>
      <w:r w:rsidRPr="00570F3A">
        <w:t>.</w:t>
      </w:r>
    </w:p>
    <w:p w:rsidR="00CD15F7" w:rsidRPr="00570F3A" w:rsidRDefault="00CD15F7" w:rsidP="00CD15F7">
      <w:pPr>
        <w:pStyle w:val="Level3"/>
        <w:tabs>
          <w:tab w:val="left" w:pos="1418"/>
        </w:tabs>
      </w:pPr>
      <w:r w:rsidRPr="00570F3A">
        <w:t>An employer and an employee may agree in writing to the cashing out of a particular amount of accrued paid annual leave by the employee.</w:t>
      </w:r>
    </w:p>
    <w:p w:rsidR="00CD15F7" w:rsidRPr="00570F3A" w:rsidRDefault="00CD15F7" w:rsidP="00CD15F7">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DE1421">
        <w:t>24.9</w:t>
      </w:r>
      <w:r>
        <w:fldChar w:fldCharType="end"/>
      </w:r>
      <w:r w:rsidRPr="00570F3A">
        <w:t xml:space="preserve"> must state:</w:t>
      </w:r>
    </w:p>
    <w:p w:rsidR="00CD15F7" w:rsidRPr="00570F3A" w:rsidRDefault="00CD15F7" w:rsidP="00CD15F7">
      <w:pPr>
        <w:pStyle w:val="Level4"/>
        <w:tabs>
          <w:tab w:val="left" w:pos="1985"/>
        </w:tabs>
      </w:pPr>
      <w:r w:rsidRPr="00570F3A">
        <w:t>the amount of leave to be cashed out and the payment to be made to the employee for it; and</w:t>
      </w:r>
    </w:p>
    <w:p w:rsidR="00CD15F7" w:rsidRPr="00570F3A" w:rsidRDefault="00CD15F7" w:rsidP="00CD15F7">
      <w:pPr>
        <w:pStyle w:val="Level4"/>
        <w:tabs>
          <w:tab w:val="left" w:pos="1985"/>
        </w:tabs>
      </w:pPr>
      <w:r w:rsidRPr="00570F3A">
        <w:t>the date on which the payment is to be made.</w:t>
      </w:r>
    </w:p>
    <w:p w:rsidR="00CD15F7" w:rsidRPr="00570F3A" w:rsidRDefault="00CD15F7" w:rsidP="00CD15F7">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DE1421">
        <w:t>24.9</w:t>
      </w:r>
      <w:r>
        <w:fldChar w:fldCharType="end"/>
      </w:r>
      <w:r w:rsidRPr="00570F3A">
        <w:t xml:space="preserve"> must be signed by the employer and employee and, if the employee is under 18 years of age, by the employee’s parent or guardian.</w:t>
      </w:r>
    </w:p>
    <w:p w:rsidR="00CD15F7" w:rsidRPr="00570F3A" w:rsidRDefault="00CD15F7" w:rsidP="00CD15F7">
      <w:pPr>
        <w:pStyle w:val="Level3"/>
        <w:tabs>
          <w:tab w:val="left" w:pos="1418"/>
        </w:tabs>
      </w:pPr>
      <w:r w:rsidRPr="00570F3A">
        <w:t>The payment must not be less than the amount that would have been payable had the employee taken the leave at the time the payment is made.</w:t>
      </w:r>
    </w:p>
    <w:p w:rsidR="00CD15F7" w:rsidRPr="00570F3A" w:rsidRDefault="00CD15F7" w:rsidP="00CD15F7">
      <w:pPr>
        <w:pStyle w:val="Level3"/>
        <w:tabs>
          <w:tab w:val="left" w:pos="1418"/>
        </w:tabs>
      </w:pPr>
      <w:r w:rsidRPr="00570F3A">
        <w:t>An agreement must not result in the employee’s remaining accrued entitlement to paid annual leave being less than 4 weeks.</w:t>
      </w:r>
    </w:p>
    <w:p w:rsidR="00CD15F7" w:rsidRPr="00570F3A" w:rsidRDefault="00CD15F7" w:rsidP="00CD15F7">
      <w:pPr>
        <w:pStyle w:val="Level3"/>
        <w:tabs>
          <w:tab w:val="left" w:pos="1418"/>
        </w:tabs>
      </w:pPr>
      <w:r w:rsidRPr="00570F3A">
        <w:t>The maximum amount of accrued paid annual leave that may be cashed out in any period of 12 months is 2 weeks.</w:t>
      </w:r>
    </w:p>
    <w:p w:rsidR="00CD15F7" w:rsidRPr="00570F3A" w:rsidRDefault="00CD15F7" w:rsidP="00CD15F7">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DE1421">
        <w:t>24.9</w:t>
      </w:r>
      <w:r>
        <w:fldChar w:fldCharType="end"/>
      </w:r>
      <w:r>
        <w:t xml:space="preserve"> </w:t>
      </w:r>
      <w:r w:rsidRPr="00570F3A">
        <w:t>as an employee record.</w:t>
      </w:r>
    </w:p>
    <w:p w:rsidR="00CD15F7" w:rsidRPr="00570F3A" w:rsidRDefault="00CD15F7" w:rsidP="00CD15F7">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DE1421">
        <w:t>24.9</w:t>
      </w:r>
      <w:r>
        <w:fldChar w:fldCharType="end"/>
      </w:r>
      <w:r w:rsidRPr="00570F3A">
        <w:t>.</w:t>
      </w:r>
    </w:p>
    <w:p w:rsidR="00CD15F7" w:rsidRPr="00570F3A" w:rsidRDefault="00CD15F7" w:rsidP="00CD15F7">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DE1421">
        <w:t>24.9</w:t>
      </w:r>
      <w:r>
        <w:fldChar w:fldCharType="end"/>
      </w:r>
      <w:r w:rsidRPr="00570F3A">
        <w:t>.</w:t>
      </w:r>
    </w:p>
    <w:p w:rsidR="00CD15F7" w:rsidRPr="00570F3A" w:rsidRDefault="00CD15F7" w:rsidP="00CD15F7">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DE1421">
        <w:t>24.9</w:t>
      </w:r>
      <w:r>
        <w:fldChar w:fldCharType="end"/>
      </w:r>
      <w:r>
        <w:t xml:space="preserve"> </w:t>
      </w:r>
      <w:r w:rsidRPr="00570F3A">
        <w:t xml:space="preserve">is set out at </w:t>
      </w:r>
      <w:r w:rsidR="00AC50D9">
        <w:fldChar w:fldCharType="begin"/>
      </w:r>
      <w:r w:rsidR="00AC50D9">
        <w:instrText xml:space="preserve"> REF _Ref457809048 \r \h </w:instrText>
      </w:r>
      <w:r w:rsidR="00AC50D9">
        <w:fldChar w:fldCharType="separate"/>
      </w:r>
      <w:r w:rsidR="00DE1421">
        <w:t>Schedule F</w:t>
      </w:r>
      <w:r w:rsidR="00AC50D9">
        <w:fldChar w:fldCharType="end"/>
      </w:r>
      <w:r w:rsidRPr="00570F3A">
        <w:t xml:space="preserve">. There is no requirement to use the form of agreement set out at </w:t>
      </w:r>
      <w:r w:rsidR="00AC50D9">
        <w:fldChar w:fldCharType="begin"/>
      </w:r>
      <w:r w:rsidR="00AC50D9">
        <w:instrText xml:space="preserve"> REF _Ref457809048 \r \h </w:instrText>
      </w:r>
      <w:r w:rsidR="00AC50D9">
        <w:fldChar w:fldCharType="separate"/>
      </w:r>
      <w:r w:rsidR="00DE1421">
        <w:t>Schedule F</w:t>
      </w:r>
      <w:r w:rsidR="00AC50D9">
        <w:fldChar w:fldCharType="end"/>
      </w:r>
      <w:r w:rsidRPr="00570F3A">
        <w:t xml:space="preserve">. </w:t>
      </w:r>
    </w:p>
    <w:p w:rsidR="00B36243" w:rsidRDefault="00B36243" w:rsidP="00B36243">
      <w:pPr>
        <w:pStyle w:val="Level1"/>
      </w:pPr>
      <w:bookmarkStart w:id="180" w:name="_Toc37247242"/>
      <w:r w:rsidRPr="0001127B">
        <w:t>Personal/carer</w:t>
      </w:r>
      <w:r w:rsidR="00101FA8" w:rsidRPr="0001127B">
        <w:t>’</w:t>
      </w:r>
      <w:r w:rsidRPr="0001127B">
        <w:t>s leave and compassionate leave</w:t>
      </w:r>
      <w:bookmarkEnd w:id="162"/>
      <w:bookmarkEnd w:id="163"/>
      <w:bookmarkEnd w:id="164"/>
      <w:bookmarkEnd w:id="165"/>
      <w:bookmarkEnd w:id="166"/>
      <w:bookmarkEnd w:id="167"/>
      <w:bookmarkEnd w:id="180"/>
    </w:p>
    <w:p w:rsidR="00B36243" w:rsidRPr="0001127B" w:rsidRDefault="00B36243" w:rsidP="00B36243">
      <w:r w:rsidRPr="0001127B">
        <w:t>Personal/carer</w:t>
      </w:r>
      <w:r w:rsidR="00101FA8" w:rsidRPr="0001127B">
        <w:t>’</w:t>
      </w:r>
      <w:r w:rsidRPr="0001127B">
        <w:t>s leave and compassionate leave are provided for in the NES.</w:t>
      </w:r>
    </w:p>
    <w:p w:rsidR="00B36243" w:rsidRDefault="00B36243" w:rsidP="00B36243">
      <w:pPr>
        <w:pStyle w:val="Level1"/>
      </w:pPr>
      <w:bookmarkStart w:id="181" w:name="_Toc208886007"/>
      <w:bookmarkStart w:id="182" w:name="_Toc208886095"/>
      <w:bookmarkStart w:id="183" w:name="_Toc208902585"/>
      <w:bookmarkStart w:id="184" w:name="_Toc208932490"/>
      <w:bookmarkStart w:id="185" w:name="_Toc208932575"/>
      <w:bookmarkStart w:id="186" w:name="_Toc208979929"/>
      <w:bookmarkStart w:id="187" w:name="_Toc37247243"/>
      <w:r w:rsidRPr="0001127B">
        <w:t>Community service leave</w:t>
      </w:r>
      <w:bookmarkEnd w:id="181"/>
      <w:bookmarkEnd w:id="182"/>
      <w:bookmarkEnd w:id="183"/>
      <w:bookmarkEnd w:id="184"/>
      <w:bookmarkEnd w:id="185"/>
      <w:bookmarkEnd w:id="186"/>
      <w:bookmarkEnd w:id="187"/>
    </w:p>
    <w:p w:rsidR="00B36243" w:rsidRPr="0001127B" w:rsidRDefault="00B36243" w:rsidP="00B36243">
      <w:r w:rsidRPr="0001127B">
        <w:t>Community service leave is provided for in the NES.</w:t>
      </w:r>
    </w:p>
    <w:p w:rsidR="00B36243" w:rsidRDefault="00B36243" w:rsidP="00B36243">
      <w:pPr>
        <w:pStyle w:val="Level1"/>
      </w:pPr>
      <w:bookmarkStart w:id="188" w:name="_Ref19625699"/>
      <w:bookmarkStart w:id="189" w:name="_Ref19625705"/>
      <w:bookmarkStart w:id="190" w:name="_Toc37247244"/>
      <w:r w:rsidRPr="0001127B">
        <w:t>Public holidays</w:t>
      </w:r>
      <w:bookmarkEnd w:id="188"/>
      <w:bookmarkEnd w:id="189"/>
      <w:bookmarkEnd w:id="190"/>
    </w:p>
    <w:p w:rsidR="00DD7262" w:rsidRPr="00DD7262" w:rsidRDefault="00DD7262" w:rsidP="00DD7262">
      <w:pPr>
        <w:pStyle w:val="History"/>
      </w:pPr>
      <w:r>
        <w:t xml:space="preserve">[Varied by </w:t>
      </w:r>
      <w:hyperlink r:id="rId187" w:history="1">
        <w:r w:rsidRPr="000627F9">
          <w:rPr>
            <w:rStyle w:val="Hyperlink"/>
            <w:szCs w:val="22"/>
          </w:rPr>
          <w:t>PR712261</w:t>
        </w:r>
      </w:hyperlink>
      <w:r w:rsidRPr="00DD7262">
        <w:t>]</w:t>
      </w:r>
    </w:p>
    <w:p w:rsidR="00B36243" w:rsidRPr="0001127B" w:rsidRDefault="00B36243" w:rsidP="001C1983">
      <w:pPr>
        <w:pStyle w:val="Level2"/>
      </w:pPr>
      <w:r w:rsidRPr="0001127B">
        <w:t>Public holidays are provided for in the NES.</w:t>
      </w:r>
    </w:p>
    <w:p w:rsidR="00B36243" w:rsidRDefault="00931138" w:rsidP="007D7F3F">
      <w:pPr>
        <w:pStyle w:val="Level2Bold"/>
      </w:pPr>
      <w:r w:rsidRPr="0001127B">
        <w:t xml:space="preserve">Substitution of </w:t>
      </w:r>
      <w:r w:rsidR="00B36243" w:rsidRPr="0001127B">
        <w:t>public holidays by agreement at the enterprise</w:t>
      </w:r>
    </w:p>
    <w:p w:rsidR="0011547F" w:rsidRDefault="0011547F" w:rsidP="0011547F">
      <w:pPr>
        <w:pStyle w:val="History"/>
      </w:pPr>
      <w:r>
        <w:t xml:space="preserve">[27.2 substituted by </w:t>
      </w:r>
      <w:hyperlink r:id="rId188" w:history="1">
        <w:r w:rsidRPr="000627F9">
          <w:rPr>
            <w:rStyle w:val="Hyperlink"/>
            <w:szCs w:val="22"/>
          </w:rPr>
          <w:t>PR712261</w:t>
        </w:r>
      </w:hyperlink>
      <w:r w:rsidRPr="0011547F">
        <w:t xml:space="preserve"> </w:t>
      </w:r>
      <w:r>
        <w:t>ppc 04</w:t>
      </w:r>
      <w:r w:rsidR="009F47B1">
        <w:t>O</w:t>
      </w:r>
      <w:r>
        <w:t>ct19]</w:t>
      </w:r>
    </w:p>
    <w:p w:rsidR="0011547F" w:rsidRPr="00007547" w:rsidRDefault="0011547F" w:rsidP="0011547F">
      <w:pPr>
        <w:pStyle w:val="Level3"/>
      </w:pPr>
      <w:r w:rsidRPr="00007547">
        <w:t>An employer and employee may agree to substitute another day for a day that would otherwise be a public holiday under the NES</w:t>
      </w:r>
      <w:r>
        <w:t>.</w:t>
      </w:r>
    </w:p>
    <w:p w:rsidR="0011547F" w:rsidRPr="0011547F" w:rsidRDefault="0011547F" w:rsidP="0011547F">
      <w:pPr>
        <w:pStyle w:val="Level3"/>
      </w:pPr>
      <w:r>
        <w:t>An employer and employee may agree to substitute another part-day for a part-day that would otherwise be a part-day public holiday under the NES.</w:t>
      </w:r>
    </w:p>
    <w:p w:rsidR="00B36243" w:rsidRPr="0001127B" w:rsidRDefault="00B36243" w:rsidP="009F41F8">
      <w:pPr>
        <w:pStyle w:val="Level2"/>
      </w:pPr>
      <w:r w:rsidRPr="0001127B">
        <w:t>All work done by an employee in soliciting orders at the request of the employer on a</w:t>
      </w:r>
      <w:r w:rsidR="001C1983" w:rsidRPr="0001127B">
        <w:t xml:space="preserve"> </w:t>
      </w:r>
      <w:r w:rsidRPr="0001127B">
        <w:t>public holiday or a substitute day</w:t>
      </w:r>
      <w:r w:rsidR="002C3F11" w:rsidRPr="0001127B">
        <w:t xml:space="preserve"> will </w:t>
      </w:r>
      <w:r w:rsidRPr="0001127B">
        <w:t>be paid at</w:t>
      </w:r>
      <w:r w:rsidR="002334B1" w:rsidRPr="0001127B">
        <w:t xml:space="preserve"> the rate of double time and a</w:t>
      </w:r>
      <w:r w:rsidRPr="0001127B">
        <w:t xml:space="preserve"> half</w:t>
      </w:r>
      <w:r w:rsidR="001C1983" w:rsidRPr="0001127B">
        <w:t xml:space="preserve"> </w:t>
      </w:r>
      <w:r w:rsidRPr="0001127B">
        <w:t>with a minimum payment as for three hours worked; provided that in</w:t>
      </w:r>
      <w:r w:rsidR="009F4931" w:rsidRPr="0001127B">
        <w:t>stead</w:t>
      </w:r>
      <w:r w:rsidRPr="0001127B">
        <w:t xml:space="preserve"> of such</w:t>
      </w:r>
      <w:r w:rsidR="001C1983" w:rsidRPr="0001127B">
        <w:t xml:space="preserve"> </w:t>
      </w:r>
      <w:r w:rsidR="002334B1" w:rsidRPr="0001127B">
        <w:t>payment two and a</w:t>
      </w:r>
      <w:r w:rsidRPr="0001127B">
        <w:t xml:space="preserve"> half days</w:t>
      </w:r>
      <w:r w:rsidR="00101FA8" w:rsidRPr="0001127B">
        <w:t>’</w:t>
      </w:r>
      <w:r w:rsidRPr="0001127B">
        <w:t xml:space="preserve"> leave with pay may be granted in respect of each</w:t>
      </w:r>
      <w:r w:rsidR="001C1983" w:rsidRPr="0001127B">
        <w:t xml:space="preserve"> </w:t>
      </w:r>
      <w:r w:rsidRPr="0001127B">
        <w:t>such holiday at a time mutually agreed between the employer and the employee.</w:t>
      </w:r>
    </w:p>
    <w:p w:rsidR="00B36243" w:rsidRDefault="00D93A48" w:rsidP="001C1983">
      <w:pPr>
        <w:pStyle w:val="Level2"/>
      </w:pPr>
      <w:r w:rsidRPr="0001127B">
        <w:t>All</w:t>
      </w:r>
      <w:r w:rsidR="00446404" w:rsidRPr="0001127B">
        <w:t xml:space="preserve"> </w:t>
      </w:r>
      <w:r w:rsidR="00B36243" w:rsidRPr="0001127B">
        <w:t>travelling in connection with work by an employee at the request of the employer</w:t>
      </w:r>
      <w:r w:rsidR="001C1983" w:rsidRPr="0001127B">
        <w:t xml:space="preserve"> </w:t>
      </w:r>
      <w:r w:rsidR="00B36243" w:rsidRPr="0001127B">
        <w:t>on a public holiday or a substitute day</w:t>
      </w:r>
      <w:r w:rsidR="002C3F11" w:rsidRPr="0001127B">
        <w:t xml:space="preserve"> will </w:t>
      </w:r>
      <w:r w:rsidR="00B36243" w:rsidRPr="0001127B">
        <w:t>be paid</w:t>
      </w:r>
      <w:r w:rsidR="004D6525" w:rsidRPr="0001127B">
        <w:t xml:space="preserve"> for at the rate of time and a</w:t>
      </w:r>
      <w:r w:rsidR="001C1983" w:rsidRPr="0001127B">
        <w:t xml:space="preserve"> </w:t>
      </w:r>
      <w:r w:rsidR="00B36243" w:rsidRPr="0001127B">
        <w:t>half with a minimum payment as for three hours</w:t>
      </w:r>
      <w:r w:rsidR="00446404" w:rsidRPr="0001127B">
        <w:t>’</w:t>
      </w:r>
      <w:r w:rsidR="00B36243" w:rsidRPr="0001127B">
        <w:t xml:space="preserve"> travelling; provided that in</w:t>
      </w:r>
      <w:r w:rsidR="009F4931" w:rsidRPr="0001127B">
        <w:t>stead</w:t>
      </w:r>
      <w:r w:rsidR="00B36243" w:rsidRPr="0001127B">
        <w:t xml:space="preserve"> of</w:t>
      </w:r>
      <w:r w:rsidR="001C1983" w:rsidRPr="0001127B">
        <w:t xml:space="preserve"> </w:t>
      </w:r>
      <w:r w:rsidR="00B36243" w:rsidRPr="0001127B">
        <w:t>such payment one and a half days</w:t>
      </w:r>
      <w:r w:rsidR="00101FA8" w:rsidRPr="0001127B">
        <w:t>’</w:t>
      </w:r>
      <w:r w:rsidR="00B36243" w:rsidRPr="0001127B">
        <w:t xml:space="preserve"> leave with pay may be granted in respect of each holiday at a time to be mutually a</w:t>
      </w:r>
      <w:r w:rsidR="00931138" w:rsidRPr="0001127B">
        <w:t>greed</w:t>
      </w:r>
      <w:r w:rsidR="00B36243" w:rsidRPr="0001127B">
        <w:t xml:space="preserve"> between the employer and the employee.</w:t>
      </w:r>
    </w:p>
    <w:p w:rsidR="00B212FD" w:rsidRDefault="00B212FD" w:rsidP="00D9276C">
      <w:pPr>
        <w:pStyle w:val="History"/>
      </w:pPr>
      <w:r>
        <w:t xml:space="preserve">[Note inserted by </w:t>
      </w:r>
      <w:hyperlink r:id="rId189" w:history="1">
        <w:r w:rsidRPr="000627F9">
          <w:rPr>
            <w:rStyle w:val="Hyperlink"/>
            <w:szCs w:val="22"/>
          </w:rPr>
          <w:t>PR712261</w:t>
        </w:r>
      </w:hyperlink>
      <w:r w:rsidRPr="00D9276C">
        <w:t xml:space="preserve"> </w:t>
      </w:r>
      <w:r>
        <w:t>ppc 04Oct19]</w:t>
      </w:r>
    </w:p>
    <w:p w:rsidR="00B212FD" w:rsidRPr="00B212FD" w:rsidRDefault="00B212FD" w:rsidP="00B212FD">
      <w:r>
        <w:t xml:space="preserve">NOTE: For provisions relating to part-day public holidays see </w:t>
      </w:r>
      <w:r w:rsidR="008831FB">
        <w:fldChar w:fldCharType="begin"/>
      </w:r>
      <w:r w:rsidR="008831FB">
        <w:instrText xml:space="preserve"> REF _Ref405465099 \r \h </w:instrText>
      </w:r>
      <w:r w:rsidR="008831FB">
        <w:fldChar w:fldCharType="separate"/>
      </w:r>
      <w:r w:rsidR="00DE1421">
        <w:t>Schedule D</w:t>
      </w:r>
      <w:r w:rsidR="008831FB">
        <w:fldChar w:fldCharType="end"/>
      </w:r>
      <w:r w:rsidR="008831FB">
        <w:fldChar w:fldCharType="begin"/>
      </w:r>
      <w:r w:rsidR="008831FB">
        <w:instrText xml:space="preserve"> REF _Ref405465099 \h </w:instrText>
      </w:r>
      <w:r w:rsidR="008831FB">
        <w:fldChar w:fldCharType="separate"/>
      </w:r>
      <w:r w:rsidR="00DE1421" w:rsidRPr="0001127B">
        <w:t>—</w:t>
      </w:r>
      <w:r w:rsidR="00DE1421">
        <w:t>Part-day Public Holidays</w:t>
      </w:r>
      <w:r w:rsidR="008831FB">
        <w:fldChar w:fldCharType="end"/>
      </w:r>
      <w:r>
        <w:t>.</w:t>
      </w:r>
    </w:p>
    <w:p w:rsidR="00C64402" w:rsidRDefault="00C64402" w:rsidP="00C64402">
      <w:pPr>
        <w:pStyle w:val="Level1"/>
      </w:pPr>
      <w:bookmarkStart w:id="191" w:name="_Ref520367505"/>
      <w:bookmarkStart w:id="192" w:name="_Toc37247245"/>
      <w:r>
        <w:t>Leave to deal with Family and Domestic Violence</w:t>
      </w:r>
      <w:bookmarkEnd w:id="191"/>
      <w:bookmarkEnd w:id="192"/>
    </w:p>
    <w:p w:rsidR="00C64402" w:rsidRPr="00870405" w:rsidRDefault="00C64402" w:rsidP="00C64402">
      <w:pPr>
        <w:pStyle w:val="History"/>
      </w:pPr>
      <w:r>
        <w:t xml:space="preserve">[28 </w:t>
      </w:r>
      <w:r w:rsidRPr="00C64402">
        <w:t xml:space="preserve">inserted by </w:t>
      </w:r>
      <w:hyperlink r:id="rId190" w:history="1">
        <w:r w:rsidR="00CF5FE6" w:rsidRPr="00C64402">
          <w:rPr>
            <w:rStyle w:val="Hyperlink"/>
          </w:rPr>
          <w:t>PR609405</w:t>
        </w:r>
      </w:hyperlink>
      <w:r w:rsidRPr="00C64402">
        <w:t xml:space="preserve"> ppc</w:t>
      </w:r>
      <w:r>
        <w:t xml:space="preserve"> 01Aug18]</w:t>
      </w:r>
    </w:p>
    <w:p w:rsidR="00C64402" w:rsidRPr="005017FB" w:rsidRDefault="00C64402" w:rsidP="00C64402">
      <w:pPr>
        <w:pStyle w:val="Level2"/>
      </w:pPr>
      <w:r w:rsidRPr="005017FB">
        <w:t>This clause applies to all employees, including casuals.</w:t>
      </w:r>
    </w:p>
    <w:p w:rsidR="00C64402" w:rsidRPr="005017FB" w:rsidRDefault="00C64402" w:rsidP="00C64402">
      <w:pPr>
        <w:pStyle w:val="Level2Bold"/>
      </w:pPr>
      <w:r w:rsidRPr="005017FB">
        <w:t>Definitions</w:t>
      </w:r>
    </w:p>
    <w:p w:rsidR="00C64402" w:rsidRDefault="00C64402" w:rsidP="00C64402">
      <w:pPr>
        <w:pStyle w:val="Level3"/>
      </w:pPr>
      <w:bookmarkStart w:id="193" w:name="_Ref520367446"/>
      <w:r>
        <w:t>In this clause:</w:t>
      </w:r>
      <w:bookmarkEnd w:id="193"/>
    </w:p>
    <w:p w:rsidR="00C64402" w:rsidRDefault="00C64402" w:rsidP="00C64402">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C64402" w:rsidRDefault="00C64402" w:rsidP="00C64402">
      <w:pPr>
        <w:pStyle w:val="Block2"/>
      </w:pPr>
      <w:r w:rsidRPr="005017FB">
        <w:rPr>
          <w:b/>
          <w:i/>
        </w:rPr>
        <w:t>family member</w:t>
      </w:r>
      <w:r>
        <w:t xml:space="preserve"> means:</w:t>
      </w:r>
    </w:p>
    <w:p w:rsidR="00C64402" w:rsidRDefault="00C64402" w:rsidP="00C64402">
      <w:pPr>
        <w:pStyle w:val="Level4"/>
      </w:pPr>
      <w:r>
        <w:t>a spouse, de facto partner, child, parent, grandparent, grandchild or sibling of the employee; or</w:t>
      </w:r>
    </w:p>
    <w:p w:rsidR="00C64402" w:rsidRDefault="00C64402" w:rsidP="00C64402">
      <w:pPr>
        <w:pStyle w:val="Level4"/>
      </w:pPr>
      <w:r>
        <w:t>a child, parent, grandparent, grandchild or sibling of a spouse or de facto partner of the employee; or</w:t>
      </w:r>
    </w:p>
    <w:p w:rsidR="00C64402" w:rsidRDefault="00C64402" w:rsidP="00C64402">
      <w:pPr>
        <w:pStyle w:val="Level4"/>
      </w:pPr>
      <w:r>
        <w:t>a person related to the employee according to Aboriginal or Torres Strait Islander kinship rules.</w:t>
      </w:r>
    </w:p>
    <w:p w:rsidR="00C64402" w:rsidRDefault="00C64402" w:rsidP="00C64402">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DE1421">
        <w:t>28.2(a)</w:t>
      </w:r>
      <w:r>
        <w:fldChar w:fldCharType="end"/>
      </w:r>
      <w:r>
        <w:t xml:space="preserve"> includes a former spouse or de facto partner.</w:t>
      </w:r>
    </w:p>
    <w:p w:rsidR="00C64402" w:rsidRDefault="00C64402" w:rsidP="00C64402">
      <w:pPr>
        <w:pStyle w:val="Level2Bold"/>
      </w:pPr>
      <w:r>
        <w:t>Entitlement to unpaid leave</w:t>
      </w:r>
    </w:p>
    <w:p w:rsidR="00C64402" w:rsidRDefault="00C64402" w:rsidP="00C64402">
      <w:pPr>
        <w:pStyle w:val="Block1"/>
      </w:pPr>
      <w:r>
        <w:t xml:space="preserve">An employee is entitled to 5 days’ unpaid leave to deal with family and domestic violence, as follows: </w:t>
      </w:r>
    </w:p>
    <w:p w:rsidR="00C64402" w:rsidRDefault="00C64402" w:rsidP="00C64402">
      <w:pPr>
        <w:pStyle w:val="Level3"/>
      </w:pPr>
      <w:r>
        <w:t>the leave is available in full at the start of each 12 month period of the employee’s employment; and</w:t>
      </w:r>
    </w:p>
    <w:p w:rsidR="00C64402" w:rsidRDefault="00C64402" w:rsidP="00C64402">
      <w:pPr>
        <w:pStyle w:val="Level3"/>
      </w:pPr>
      <w:r>
        <w:t>the leave does not accumulate from year to year; and</w:t>
      </w:r>
    </w:p>
    <w:p w:rsidR="00C64402" w:rsidRDefault="00C64402" w:rsidP="00C64402">
      <w:pPr>
        <w:pStyle w:val="Level3"/>
      </w:pPr>
      <w:r>
        <w:t xml:space="preserve">is available in full to part-time and casual employees. </w:t>
      </w:r>
    </w:p>
    <w:p w:rsidR="00C64402" w:rsidRDefault="00C64402" w:rsidP="00C64402">
      <w:pPr>
        <w:pStyle w:val="Block1"/>
        <w:ind w:left="1418" w:hanging="567"/>
      </w:pPr>
      <w:r>
        <w:t>Note:</w:t>
      </w:r>
      <w:r>
        <w:tab/>
        <w:t>1.</w:t>
      </w:r>
      <w:r>
        <w:tab/>
        <w:t>A period of leave to deal with family and domestic violence may be less than a day by agreement between the employee and the employer.</w:t>
      </w:r>
    </w:p>
    <w:p w:rsidR="00C64402" w:rsidRDefault="00C64402" w:rsidP="00C64402">
      <w:pPr>
        <w:pStyle w:val="Block2"/>
      </w:pPr>
      <w:r>
        <w:t>2.</w:t>
      </w:r>
      <w:r>
        <w:tab/>
        <w:t>The employer and employee may agree that the employee may take more than 5 days’ unpaid leave to deal with family and domestic violence.</w:t>
      </w:r>
    </w:p>
    <w:p w:rsidR="00C64402" w:rsidRDefault="00C64402" w:rsidP="00C64402">
      <w:pPr>
        <w:pStyle w:val="Level2Bold"/>
      </w:pPr>
      <w:bookmarkStart w:id="194" w:name="_Ref520367518"/>
      <w:r>
        <w:t>Taking unpaid leave</w:t>
      </w:r>
      <w:bookmarkEnd w:id="194"/>
    </w:p>
    <w:p w:rsidR="00C64402" w:rsidRDefault="00C64402" w:rsidP="00C64402">
      <w:pPr>
        <w:pStyle w:val="Block1"/>
      </w:pPr>
      <w:r>
        <w:t>An employee may take unpaid leave to deal with family and domestic violence if the employee:</w:t>
      </w:r>
    </w:p>
    <w:p w:rsidR="00C64402" w:rsidRDefault="00C64402" w:rsidP="00C64402">
      <w:pPr>
        <w:pStyle w:val="Level3"/>
      </w:pPr>
      <w:r>
        <w:t>is experiencing family and domestic violence; and</w:t>
      </w:r>
    </w:p>
    <w:p w:rsidR="00C64402" w:rsidRDefault="00C64402" w:rsidP="00C64402">
      <w:pPr>
        <w:pStyle w:val="Level3"/>
      </w:pPr>
      <w:r>
        <w:t>needs to do something to deal with the impact of the family and domestic violence and it is impractical for the employee to do that thing outside their ordinary hours of work.</w:t>
      </w:r>
    </w:p>
    <w:p w:rsidR="00C64402" w:rsidRDefault="00C64402" w:rsidP="00656293">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C64402" w:rsidRDefault="00C64402" w:rsidP="00C64402">
      <w:pPr>
        <w:pStyle w:val="Level2Bold"/>
      </w:pPr>
      <w:r>
        <w:t>Service and continuity</w:t>
      </w:r>
    </w:p>
    <w:p w:rsidR="00C64402" w:rsidRDefault="00C64402" w:rsidP="00C64402">
      <w:pPr>
        <w:pStyle w:val="Block1"/>
      </w:pPr>
      <w:r>
        <w:t>The time an employee is on unpaid leave to deal with family and domestic violence does not count as service but does not break the employee’s continuity of service.</w:t>
      </w:r>
    </w:p>
    <w:p w:rsidR="00C64402" w:rsidRDefault="00C64402" w:rsidP="00C64402">
      <w:pPr>
        <w:pStyle w:val="Level2Bold"/>
      </w:pPr>
      <w:bookmarkStart w:id="195" w:name="_Ref520367606"/>
      <w:r>
        <w:t>Notice and evidence requirements</w:t>
      </w:r>
      <w:bookmarkEnd w:id="195"/>
      <w:r>
        <w:t xml:space="preserve"> </w:t>
      </w:r>
    </w:p>
    <w:p w:rsidR="00C64402" w:rsidRDefault="00C64402" w:rsidP="00C64402">
      <w:pPr>
        <w:pStyle w:val="Level3Bold"/>
      </w:pPr>
      <w:r>
        <w:t>Notice</w:t>
      </w:r>
    </w:p>
    <w:p w:rsidR="00C64402" w:rsidRDefault="00C64402" w:rsidP="00C64402">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DE1421">
        <w:t>28</w:t>
      </w:r>
      <w:r>
        <w:fldChar w:fldCharType="end"/>
      </w:r>
      <w:r>
        <w:t>. The notice:</w:t>
      </w:r>
    </w:p>
    <w:p w:rsidR="00C64402" w:rsidRDefault="00C64402" w:rsidP="00C64402">
      <w:pPr>
        <w:pStyle w:val="Level4"/>
      </w:pPr>
      <w:r>
        <w:t>must be given to the employer as soon as practicable (which may be a time after the leave has started); and</w:t>
      </w:r>
    </w:p>
    <w:p w:rsidR="00C64402" w:rsidRDefault="00C64402" w:rsidP="00C64402">
      <w:pPr>
        <w:pStyle w:val="Level4"/>
      </w:pPr>
      <w:r>
        <w:t>must advise the employer of the period, or expected period, of the leave.</w:t>
      </w:r>
    </w:p>
    <w:p w:rsidR="00C64402" w:rsidRDefault="00C64402" w:rsidP="00C64402">
      <w:pPr>
        <w:pStyle w:val="Level3Bold"/>
      </w:pPr>
      <w:r>
        <w:t xml:space="preserve">Evidence </w:t>
      </w:r>
    </w:p>
    <w:p w:rsidR="00C64402" w:rsidRDefault="00C64402" w:rsidP="00C64402">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DE1421">
        <w:t>28</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DE1421">
        <w:t>28.4</w:t>
      </w:r>
      <w:r>
        <w:fldChar w:fldCharType="end"/>
      </w:r>
      <w:r>
        <w:t xml:space="preserve">. </w:t>
      </w:r>
    </w:p>
    <w:p w:rsidR="00C64402" w:rsidRDefault="00C64402" w:rsidP="00C64402">
      <w:pPr>
        <w:pStyle w:val="Block2"/>
      </w:pPr>
      <w:r>
        <w:t>Note:</w:t>
      </w:r>
      <w:r>
        <w:tab/>
        <w:t>Depending on the circumstances such evidence may include a document issued by the police service, a court or a family violence support service, or a statutory declaration.</w:t>
      </w:r>
    </w:p>
    <w:p w:rsidR="00C64402" w:rsidRDefault="00C64402" w:rsidP="00C64402">
      <w:pPr>
        <w:pStyle w:val="Level2Bold"/>
      </w:pPr>
      <w:r>
        <w:t xml:space="preserve">Confidentiality </w:t>
      </w:r>
    </w:p>
    <w:p w:rsidR="00C64402" w:rsidRDefault="00C64402" w:rsidP="00C64402">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DE1421">
        <w:t>28.6</w:t>
      </w:r>
      <w:r>
        <w:fldChar w:fldCharType="end"/>
      </w:r>
      <w:r>
        <w:t xml:space="preserve"> is treated confidentially, as far as it is reasonably practicable to do so.</w:t>
      </w:r>
    </w:p>
    <w:p w:rsidR="00C64402" w:rsidRDefault="00C64402" w:rsidP="00C64402">
      <w:pPr>
        <w:pStyle w:val="Level3"/>
      </w:pPr>
      <w:r>
        <w:t xml:space="preserve">Nothing in clause </w:t>
      </w:r>
      <w:r>
        <w:fldChar w:fldCharType="begin"/>
      </w:r>
      <w:r>
        <w:instrText xml:space="preserve"> REF _Ref520367505 \r \h </w:instrText>
      </w:r>
      <w:r>
        <w:fldChar w:fldCharType="separate"/>
      </w:r>
      <w:r w:rsidR="00DE1421">
        <w:t>28</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C64402" w:rsidRDefault="00C64402" w:rsidP="00C64402">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C64402" w:rsidRDefault="00C64402" w:rsidP="00C64402">
      <w:pPr>
        <w:pStyle w:val="Level2Bold"/>
      </w:pPr>
      <w:r>
        <w:t xml:space="preserve">Compliance </w:t>
      </w:r>
    </w:p>
    <w:p w:rsidR="00C64402" w:rsidRPr="00C64402" w:rsidRDefault="00C64402" w:rsidP="00656293">
      <w:pPr>
        <w:pStyle w:val="Block1"/>
      </w:pPr>
      <w:r>
        <w:t xml:space="preserve">An employee is not entitled to take leave under clause </w:t>
      </w:r>
      <w:r>
        <w:fldChar w:fldCharType="begin"/>
      </w:r>
      <w:r>
        <w:instrText xml:space="preserve"> REF _Ref520367505 \r \h </w:instrText>
      </w:r>
      <w:r>
        <w:fldChar w:fldCharType="separate"/>
      </w:r>
      <w:r w:rsidR="00DE1421">
        <w:t>28</w:t>
      </w:r>
      <w:r>
        <w:fldChar w:fldCharType="end"/>
      </w:r>
      <w:r>
        <w:t xml:space="preserve"> unless the employee complies with clause </w:t>
      </w:r>
      <w:r>
        <w:fldChar w:fldCharType="begin"/>
      </w:r>
      <w:r>
        <w:instrText xml:space="preserve"> REF _Ref520367505 \r \h </w:instrText>
      </w:r>
      <w:r>
        <w:fldChar w:fldCharType="separate"/>
      </w:r>
      <w:r w:rsidR="00DE1421">
        <w:t>28</w:t>
      </w:r>
      <w:r>
        <w:fldChar w:fldCharType="end"/>
      </w:r>
      <w:r>
        <w:t>.</w:t>
      </w:r>
    </w:p>
    <w:bookmarkEnd w:id="150"/>
    <w:p w:rsidR="00C576C4" w:rsidRDefault="00C576C4">
      <w:pPr>
        <w:spacing w:before="0"/>
        <w:jc w:val="left"/>
      </w:pPr>
      <w:r>
        <w:br w:type="page"/>
      </w:r>
    </w:p>
    <w:p w:rsidR="00BE719A" w:rsidRPr="0001127B" w:rsidRDefault="005B60CB">
      <w:pPr>
        <w:pStyle w:val="Subdocument"/>
        <w:spacing w:before="0"/>
      </w:pPr>
      <w:bookmarkStart w:id="196" w:name="_Ref241897973"/>
      <w:bookmarkStart w:id="197" w:name="_Ref241897975"/>
      <w:bookmarkStart w:id="198" w:name="_Toc37247246"/>
      <w:bookmarkStart w:id="199" w:name="_Ref228951655"/>
      <w:bookmarkStart w:id="200" w:name="_Ref228951656"/>
      <w:r w:rsidRPr="0001127B">
        <w:t>—</w:t>
      </w:r>
      <w:bookmarkEnd w:id="196"/>
      <w:bookmarkEnd w:id="197"/>
      <w:r w:rsidR="00BE719A" w:rsidRPr="0001127B">
        <w:t>Transitional Provisions</w:t>
      </w:r>
      <w:bookmarkStart w:id="201" w:name="sched_a"/>
      <w:bookmarkEnd w:id="198"/>
    </w:p>
    <w:p w:rsidR="00661149" w:rsidRPr="0001127B" w:rsidRDefault="00661149" w:rsidP="00661149">
      <w:pPr>
        <w:pStyle w:val="History"/>
      </w:pPr>
      <w:r w:rsidRPr="0001127B">
        <w:t xml:space="preserve">[Varied by </w:t>
      </w:r>
      <w:hyperlink r:id="rId191" w:history="1">
        <w:r w:rsidR="006E357A" w:rsidRPr="0001127B">
          <w:rPr>
            <w:rStyle w:val="Hyperlink"/>
          </w:rPr>
          <w:t>PR991592</w:t>
        </w:r>
      </w:hyperlink>
      <w:r w:rsidR="006E357A" w:rsidRPr="0001127B">
        <w:t xml:space="preserve">, </w:t>
      </w:r>
      <w:hyperlink r:id="rId192" w:history="1">
        <w:r w:rsidRPr="0001127B">
          <w:rPr>
            <w:rStyle w:val="Hyperlink"/>
          </w:rPr>
          <w:t>PR503737</w:t>
        </w:r>
      </w:hyperlink>
      <w:r w:rsidRPr="0001127B">
        <w:t>]</w:t>
      </w:r>
    </w:p>
    <w:p w:rsidR="00BE719A" w:rsidRPr="0001127B" w:rsidRDefault="00BE719A">
      <w:pPr>
        <w:pStyle w:val="SubLevel1Bold"/>
      </w:pPr>
      <w:r w:rsidRPr="0001127B">
        <w:t>General</w:t>
      </w:r>
    </w:p>
    <w:p w:rsidR="00BE719A" w:rsidRPr="0001127B" w:rsidRDefault="00BE719A">
      <w:pPr>
        <w:pStyle w:val="SubLevel2"/>
      </w:pPr>
      <w:r w:rsidRPr="0001127B">
        <w:t>The provisions of this schedule deal with minimum obligations only.</w:t>
      </w:r>
    </w:p>
    <w:p w:rsidR="00BE719A" w:rsidRPr="0001127B" w:rsidRDefault="00BE719A">
      <w:pPr>
        <w:pStyle w:val="SubLevel2"/>
      </w:pPr>
      <w:r w:rsidRPr="0001127B">
        <w:t>The provisions of this schedule are to be applied:</w:t>
      </w:r>
    </w:p>
    <w:p w:rsidR="00BE719A" w:rsidRPr="0001127B" w:rsidRDefault="00BE719A">
      <w:pPr>
        <w:pStyle w:val="SubLevel3"/>
      </w:pPr>
      <w:r w:rsidRPr="0001127B">
        <w:t>when there is a difference, in money or percentage terms, between a provision in a relevant transitional minimum wage instrument (including the transitional default casual loading) or award-based transitional instrument on the one hand and an equivalent provision in this award on the other;</w:t>
      </w:r>
    </w:p>
    <w:p w:rsidR="00BE719A" w:rsidRPr="0001127B" w:rsidRDefault="00BE719A">
      <w:pPr>
        <w:pStyle w:val="SubLevel3"/>
      </w:pPr>
      <w:r w:rsidRPr="0001127B">
        <w:t>when a loading or penalty in a relevant transitional minimum wage instrument or award-based transitional instrument has no equivalent provision in this award;</w:t>
      </w:r>
    </w:p>
    <w:p w:rsidR="00BE719A" w:rsidRPr="0001127B" w:rsidRDefault="00BE719A">
      <w:pPr>
        <w:pStyle w:val="SubLevel3"/>
      </w:pPr>
      <w:r w:rsidRPr="0001127B">
        <w:t>when a loading or penalty in this award has no equivalent provision in a relevant transitional minimum wage instrument or award-based transitional instrument; or</w:t>
      </w:r>
    </w:p>
    <w:p w:rsidR="00BE719A" w:rsidRPr="0001127B" w:rsidRDefault="00BE719A">
      <w:pPr>
        <w:pStyle w:val="SubLevel3"/>
      </w:pPr>
      <w:r w:rsidRPr="0001127B">
        <w:t>when there is a loading or penalty in this award but there is no relevant transitional minimum wage instrument or award-based transitional instrument.</w:t>
      </w:r>
    </w:p>
    <w:p w:rsidR="00BE719A" w:rsidRPr="0001127B" w:rsidRDefault="00BE719A">
      <w:pPr>
        <w:pStyle w:val="SubLevel1Bold"/>
      </w:pPr>
      <w:r w:rsidRPr="0001127B">
        <w:t>Minimum wages – existing minimum wage lower</w:t>
      </w:r>
    </w:p>
    <w:p w:rsidR="00BE719A" w:rsidRPr="0001127B" w:rsidRDefault="00BE719A">
      <w:pPr>
        <w:pStyle w:val="SubLevel2"/>
      </w:pPr>
      <w:r w:rsidRPr="0001127B">
        <w:t>The following transitional arrangements apply to an employer which, immediately prior to 1 January 2010:</w:t>
      </w:r>
    </w:p>
    <w:p w:rsidR="00BE719A" w:rsidRPr="0001127B" w:rsidRDefault="00BE719A">
      <w:pPr>
        <w:pStyle w:val="SubLevel3"/>
      </w:pPr>
      <w:r w:rsidRPr="0001127B">
        <w:t>was obliged,</w:t>
      </w:r>
    </w:p>
    <w:p w:rsidR="00BE719A" w:rsidRPr="0001127B" w:rsidRDefault="00BE719A">
      <w:pPr>
        <w:pStyle w:val="SubLevel3"/>
      </w:pPr>
      <w:r w:rsidRPr="0001127B">
        <w:t>but for the operation of an agreement-based transitional instrument or an enterprise agreement would have been obliged, or</w:t>
      </w:r>
    </w:p>
    <w:p w:rsidR="00BE719A" w:rsidRPr="0001127B" w:rsidRDefault="00BE719A">
      <w:pPr>
        <w:pStyle w:val="SubLevel3"/>
      </w:pPr>
      <w:r w:rsidRPr="0001127B">
        <w:t>if it had been an employer in the industry or of the occupations covered by this award would have been obliged</w:t>
      </w:r>
    </w:p>
    <w:p w:rsidR="00BE719A" w:rsidRPr="0001127B" w:rsidRDefault="00BE719A">
      <w:pPr>
        <w:pStyle w:val="Block1"/>
      </w:pPr>
      <w:r w:rsidRPr="0001127B">
        <w:t>by a transitional minimum wage instrument and/or an award-based transitional instrument to pay a minimum wage lower than that in this award for any classification of employee.</w:t>
      </w:r>
    </w:p>
    <w:p w:rsidR="00BE719A" w:rsidRPr="0001127B" w:rsidRDefault="00BE719A">
      <w:pPr>
        <w:pStyle w:val="SubLevel2"/>
      </w:pPr>
      <w:r w:rsidRPr="0001127B">
        <w:t>In this clause minimum wage includes:</w:t>
      </w:r>
    </w:p>
    <w:p w:rsidR="00BE719A" w:rsidRPr="0001127B" w:rsidRDefault="00BE719A">
      <w:pPr>
        <w:pStyle w:val="SubLevel3"/>
      </w:pPr>
      <w:r w:rsidRPr="0001127B">
        <w:t>a minimum wage for a junior employee, an employee to whom training arrangements apply and an employee with a disability;</w:t>
      </w:r>
    </w:p>
    <w:p w:rsidR="00BE719A" w:rsidRPr="0001127B" w:rsidRDefault="00BE719A">
      <w:pPr>
        <w:pStyle w:val="SubLevel3"/>
      </w:pPr>
      <w:r w:rsidRPr="0001127B">
        <w:t>a piecework rate; and</w:t>
      </w:r>
    </w:p>
    <w:p w:rsidR="00BE719A" w:rsidRPr="0001127B" w:rsidRDefault="00BE719A">
      <w:pPr>
        <w:pStyle w:val="SubLevel3"/>
      </w:pPr>
      <w:r w:rsidRPr="0001127B">
        <w:t>any applicable industry allowance.</w:t>
      </w:r>
    </w:p>
    <w:p w:rsidR="00BE719A" w:rsidRPr="0001127B" w:rsidRDefault="00BE719A">
      <w:pPr>
        <w:pStyle w:val="SubLevel2"/>
      </w:pPr>
      <w:bookmarkStart w:id="202" w:name="_Ref239686718"/>
      <w:r w:rsidRPr="0001127B">
        <w:t>Prior to the first full pay period on or after 1 July 2010 the employer must pay no less than the minimum wage in the relevant transitional minimum wage instrument and/or award-based transitional instrument for the classification concerned.</w:t>
      </w:r>
      <w:bookmarkEnd w:id="202"/>
    </w:p>
    <w:p w:rsidR="00BE719A" w:rsidRPr="0001127B" w:rsidRDefault="00BE719A">
      <w:pPr>
        <w:pStyle w:val="SubLevel2"/>
      </w:pPr>
      <w:r w:rsidRPr="0001127B">
        <w:t xml:space="preserve">The difference between the minimum wage for the classification in this award and the minimum wage in clause </w:t>
      </w:r>
      <w:r w:rsidR="003D03A6">
        <w:fldChar w:fldCharType="begin"/>
      </w:r>
      <w:r w:rsidR="003D03A6">
        <w:instrText xml:space="preserve"> REF _Ref239686718 \n \h  \* MERGEFORMAT </w:instrText>
      </w:r>
      <w:r w:rsidR="003D03A6">
        <w:fldChar w:fldCharType="separate"/>
      </w:r>
      <w:r w:rsidR="00DE1421">
        <w:t>A.2.3</w:t>
      </w:r>
      <w:r w:rsidR="003D03A6">
        <w:fldChar w:fldCharType="end"/>
      </w:r>
      <w:r w:rsidRPr="0001127B">
        <w:t xml:space="preserve"> is referred to as the transitional amount.</w:t>
      </w:r>
    </w:p>
    <w:p w:rsidR="00BE719A" w:rsidRPr="0001127B" w:rsidRDefault="00BE719A">
      <w:pPr>
        <w:pStyle w:val="SubLevel2"/>
        <w:keepNext/>
      </w:pPr>
      <w:r w:rsidRPr="0001127B">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BE719A" w:rsidRPr="0001127B" w:rsidTr="009027C3">
        <w:trPr>
          <w:tblHeader/>
        </w:trPr>
        <w:tc>
          <w:tcPr>
            <w:tcW w:w="3469" w:type="dxa"/>
          </w:tcPr>
          <w:p w:rsidR="00BE719A" w:rsidRPr="0001127B" w:rsidRDefault="00BE719A" w:rsidP="009027C3">
            <w:pPr>
              <w:pStyle w:val="AMODTable"/>
              <w:keepNext/>
              <w:rPr>
                <w:b/>
              </w:rPr>
            </w:pPr>
            <w:r w:rsidRPr="0001127B">
              <w:rPr>
                <w:b/>
              </w:rPr>
              <w:t>First full pay period on or after</w:t>
            </w:r>
          </w:p>
        </w:tc>
        <w:tc>
          <w:tcPr>
            <w:tcW w:w="1620" w:type="dxa"/>
          </w:tcPr>
          <w:p w:rsidR="00BE719A" w:rsidRPr="0001127B" w:rsidRDefault="00BE719A" w:rsidP="009027C3">
            <w:pPr>
              <w:pStyle w:val="AMODTable"/>
              <w:keepNext/>
              <w:jc w:val="center"/>
              <w:rPr>
                <w:b/>
              </w:rPr>
            </w:pPr>
          </w:p>
        </w:tc>
      </w:tr>
      <w:tr w:rsidR="00BE719A" w:rsidRPr="0001127B" w:rsidTr="009027C3">
        <w:tc>
          <w:tcPr>
            <w:tcW w:w="3469" w:type="dxa"/>
          </w:tcPr>
          <w:p w:rsidR="00BE719A" w:rsidRPr="0001127B" w:rsidRDefault="00BE719A" w:rsidP="009027C3">
            <w:pPr>
              <w:pStyle w:val="AMODTable"/>
              <w:keepNext/>
            </w:pPr>
            <w:r w:rsidRPr="0001127B">
              <w:t>1 July 2010</w:t>
            </w:r>
          </w:p>
        </w:tc>
        <w:tc>
          <w:tcPr>
            <w:tcW w:w="1620" w:type="dxa"/>
          </w:tcPr>
          <w:p w:rsidR="00BE719A" w:rsidRPr="0001127B" w:rsidRDefault="00BE719A" w:rsidP="009027C3">
            <w:pPr>
              <w:pStyle w:val="AMODTable"/>
              <w:keepNext/>
              <w:jc w:val="center"/>
            </w:pPr>
            <w:r w:rsidRPr="0001127B">
              <w:t>80%</w:t>
            </w:r>
          </w:p>
        </w:tc>
      </w:tr>
      <w:tr w:rsidR="00BE719A" w:rsidRPr="0001127B" w:rsidTr="009027C3">
        <w:tc>
          <w:tcPr>
            <w:tcW w:w="3469" w:type="dxa"/>
          </w:tcPr>
          <w:p w:rsidR="00BE719A" w:rsidRPr="0001127B" w:rsidRDefault="00BE719A" w:rsidP="009027C3">
            <w:pPr>
              <w:pStyle w:val="AMODTable"/>
              <w:keepNext/>
            </w:pPr>
            <w:r w:rsidRPr="0001127B">
              <w:t>1 July 2011</w:t>
            </w:r>
          </w:p>
        </w:tc>
        <w:tc>
          <w:tcPr>
            <w:tcW w:w="1620" w:type="dxa"/>
          </w:tcPr>
          <w:p w:rsidR="00BE719A" w:rsidRPr="0001127B" w:rsidRDefault="00BE719A" w:rsidP="009027C3">
            <w:pPr>
              <w:pStyle w:val="AMODTable"/>
              <w:keepNext/>
              <w:jc w:val="center"/>
            </w:pPr>
            <w:r w:rsidRPr="0001127B">
              <w:t>60%</w:t>
            </w:r>
          </w:p>
        </w:tc>
      </w:tr>
      <w:tr w:rsidR="00BE719A" w:rsidRPr="0001127B" w:rsidTr="009027C3">
        <w:tc>
          <w:tcPr>
            <w:tcW w:w="3469" w:type="dxa"/>
          </w:tcPr>
          <w:p w:rsidR="00BE719A" w:rsidRPr="0001127B" w:rsidRDefault="00BE719A" w:rsidP="009027C3">
            <w:pPr>
              <w:pStyle w:val="AMODTable"/>
              <w:keepNext/>
            </w:pPr>
            <w:r w:rsidRPr="0001127B">
              <w:t>1 July 2012</w:t>
            </w:r>
          </w:p>
        </w:tc>
        <w:tc>
          <w:tcPr>
            <w:tcW w:w="1620" w:type="dxa"/>
          </w:tcPr>
          <w:p w:rsidR="00BE719A" w:rsidRPr="0001127B" w:rsidRDefault="00BE719A" w:rsidP="00DD33EB">
            <w:pPr>
              <w:pStyle w:val="AMODTable"/>
              <w:keepNext/>
              <w:jc w:val="center"/>
            </w:pPr>
            <w:r w:rsidRPr="0001127B">
              <w:t>40%</w:t>
            </w:r>
          </w:p>
        </w:tc>
      </w:tr>
      <w:tr w:rsidR="00BE719A" w:rsidRPr="0001127B" w:rsidTr="009027C3">
        <w:tc>
          <w:tcPr>
            <w:tcW w:w="3469" w:type="dxa"/>
          </w:tcPr>
          <w:p w:rsidR="00BE719A" w:rsidRPr="0001127B" w:rsidRDefault="00BE719A">
            <w:pPr>
              <w:pStyle w:val="AMODTable"/>
            </w:pPr>
            <w:r w:rsidRPr="0001127B">
              <w:t>1 July 2013</w:t>
            </w:r>
          </w:p>
        </w:tc>
        <w:tc>
          <w:tcPr>
            <w:tcW w:w="1620" w:type="dxa"/>
          </w:tcPr>
          <w:p w:rsidR="00BE719A" w:rsidRPr="0001127B" w:rsidRDefault="00BE719A" w:rsidP="009027C3">
            <w:pPr>
              <w:pStyle w:val="AMODTable"/>
              <w:jc w:val="center"/>
            </w:pPr>
            <w:r w:rsidRPr="0001127B">
              <w:t>20%</w:t>
            </w:r>
          </w:p>
        </w:tc>
      </w:tr>
    </w:tbl>
    <w:p w:rsidR="00BE719A" w:rsidRPr="0001127B" w:rsidRDefault="00BE719A">
      <w:pPr>
        <w:pStyle w:val="SubLevel2"/>
      </w:pPr>
      <w:r w:rsidRPr="0001127B">
        <w:t>The employer must apply any increase in minimum wages in this award resulting from an annual wage review.</w:t>
      </w:r>
    </w:p>
    <w:p w:rsidR="00BE719A" w:rsidRPr="0001127B" w:rsidRDefault="00BE719A">
      <w:pPr>
        <w:pStyle w:val="SubLevel2"/>
      </w:pPr>
      <w:r w:rsidRPr="0001127B">
        <w:t>These provisions cease to operate from the beginning of the first full pay period on or after 1 July 2014.</w:t>
      </w:r>
    </w:p>
    <w:p w:rsidR="00BE719A" w:rsidRPr="0001127B" w:rsidRDefault="00BE719A">
      <w:pPr>
        <w:pStyle w:val="SubLevel1Bold"/>
      </w:pPr>
      <w:r w:rsidRPr="0001127B">
        <w:t>Minimum wages – existing minimum wage higher</w:t>
      </w:r>
    </w:p>
    <w:p w:rsidR="00BE719A" w:rsidRPr="0001127B" w:rsidRDefault="00BE719A">
      <w:pPr>
        <w:pStyle w:val="SubLevel2"/>
      </w:pPr>
      <w:r w:rsidRPr="0001127B">
        <w:t>The following transitional arrangements apply to an employer which, immediately prior to 1 January 2010:</w:t>
      </w:r>
    </w:p>
    <w:p w:rsidR="00BE719A" w:rsidRPr="0001127B" w:rsidRDefault="00BE719A">
      <w:pPr>
        <w:pStyle w:val="SubLevel3"/>
      </w:pPr>
      <w:r w:rsidRPr="0001127B">
        <w:t>was obliged,</w:t>
      </w:r>
    </w:p>
    <w:p w:rsidR="00BE719A" w:rsidRPr="0001127B" w:rsidRDefault="00BE719A">
      <w:pPr>
        <w:pStyle w:val="SubLevel3"/>
      </w:pPr>
      <w:r w:rsidRPr="0001127B">
        <w:t>but for the operation of an agreement-based transitional instrument or an enterprise agreement would have been obliged, or</w:t>
      </w:r>
    </w:p>
    <w:p w:rsidR="00BE719A" w:rsidRPr="0001127B" w:rsidRDefault="00BE719A">
      <w:pPr>
        <w:pStyle w:val="SubLevel3"/>
      </w:pPr>
      <w:r w:rsidRPr="0001127B">
        <w:t>if it had been an employer in the industry or of the occupations covered by this award would have been obliged</w:t>
      </w:r>
    </w:p>
    <w:p w:rsidR="00BE719A" w:rsidRPr="0001127B" w:rsidRDefault="00BE719A">
      <w:pPr>
        <w:pStyle w:val="Block1"/>
      </w:pPr>
      <w:r w:rsidRPr="0001127B">
        <w:t>by a transitional minimum wage instrument and/or an award-based transitional instrument to pay a minimum wage higher than that in this award for any classification of employee.</w:t>
      </w:r>
    </w:p>
    <w:p w:rsidR="00BE719A" w:rsidRPr="0001127B" w:rsidRDefault="00BE719A">
      <w:pPr>
        <w:pStyle w:val="SubLevel2"/>
      </w:pPr>
      <w:r w:rsidRPr="0001127B">
        <w:t>In this clause minimum wage includes:</w:t>
      </w:r>
    </w:p>
    <w:p w:rsidR="00BE719A" w:rsidRPr="0001127B" w:rsidRDefault="00BE719A">
      <w:pPr>
        <w:pStyle w:val="SubLevel3"/>
      </w:pPr>
      <w:r w:rsidRPr="0001127B">
        <w:t>a minimum wage for a junior employee, an employee to whom training arrangements apply and an employee with a disability;</w:t>
      </w:r>
    </w:p>
    <w:p w:rsidR="00BE719A" w:rsidRPr="0001127B" w:rsidRDefault="00BE719A">
      <w:pPr>
        <w:pStyle w:val="SubLevel3"/>
      </w:pPr>
      <w:r w:rsidRPr="0001127B">
        <w:t>a piecework rate; and</w:t>
      </w:r>
    </w:p>
    <w:p w:rsidR="00BE719A" w:rsidRPr="0001127B" w:rsidRDefault="00BE719A">
      <w:pPr>
        <w:pStyle w:val="SubLevel3"/>
      </w:pPr>
      <w:r w:rsidRPr="0001127B">
        <w:t>any applicable industry allowance.</w:t>
      </w:r>
    </w:p>
    <w:p w:rsidR="00BE719A" w:rsidRPr="0001127B" w:rsidRDefault="00BE719A">
      <w:pPr>
        <w:pStyle w:val="SubLevel2"/>
      </w:pPr>
      <w:bookmarkStart w:id="203" w:name="_Ref239686755"/>
      <w:r w:rsidRPr="0001127B">
        <w:t>Prior to the first full pay period on or after 1 July 2010 the employer must pay no less than the minimum wage in the relevant transitional minimum wage instrument and/or award-based transitional instrument for the classification concerned.</w:t>
      </w:r>
      <w:bookmarkEnd w:id="203"/>
    </w:p>
    <w:p w:rsidR="00BE719A" w:rsidRPr="0001127B" w:rsidRDefault="00BE719A">
      <w:pPr>
        <w:pStyle w:val="SubLevel2"/>
      </w:pPr>
      <w:r w:rsidRPr="0001127B">
        <w:t xml:space="preserve">The difference between the minimum wage for the classification in this award and the minimum wage in clause </w:t>
      </w:r>
      <w:r w:rsidR="003D03A6">
        <w:fldChar w:fldCharType="begin"/>
      </w:r>
      <w:r w:rsidR="003D03A6">
        <w:instrText xml:space="preserve"> REF _Ref239686755 \n \h  \* MERGEFORMAT </w:instrText>
      </w:r>
      <w:r w:rsidR="003D03A6">
        <w:fldChar w:fldCharType="separate"/>
      </w:r>
      <w:r w:rsidR="00DE1421">
        <w:t>A.3.3</w:t>
      </w:r>
      <w:r w:rsidR="003D03A6">
        <w:fldChar w:fldCharType="end"/>
      </w:r>
      <w:r w:rsidRPr="0001127B">
        <w:t xml:space="preserve"> is referred to as the transitional amount.</w:t>
      </w:r>
    </w:p>
    <w:p w:rsidR="00BE719A" w:rsidRPr="0001127B" w:rsidRDefault="00BE719A">
      <w:pPr>
        <w:pStyle w:val="SubLevel2"/>
        <w:keepNext/>
      </w:pPr>
      <w:r w:rsidRPr="0001127B">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BE719A" w:rsidRPr="0001127B" w:rsidTr="009027C3">
        <w:tc>
          <w:tcPr>
            <w:tcW w:w="3469" w:type="dxa"/>
          </w:tcPr>
          <w:p w:rsidR="00BE719A" w:rsidRPr="0001127B" w:rsidRDefault="00BE719A" w:rsidP="009027C3">
            <w:pPr>
              <w:pStyle w:val="AMODTable"/>
              <w:keepNext/>
              <w:rPr>
                <w:b/>
              </w:rPr>
            </w:pPr>
            <w:r w:rsidRPr="0001127B">
              <w:rPr>
                <w:b/>
              </w:rPr>
              <w:t>First full pay period on or after</w:t>
            </w:r>
          </w:p>
        </w:tc>
        <w:tc>
          <w:tcPr>
            <w:tcW w:w="1620" w:type="dxa"/>
          </w:tcPr>
          <w:p w:rsidR="00BE719A" w:rsidRPr="0001127B" w:rsidRDefault="00BE719A" w:rsidP="009027C3">
            <w:pPr>
              <w:pStyle w:val="AMODTable"/>
              <w:keepNext/>
              <w:jc w:val="center"/>
            </w:pPr>
          </w:p>
        </w:tc>
      </w:tr>
      <w:tr w:rsidR="00BE719A" w:rsidRPr="0001127B" w:rsidTr="009027C3">
        <w:tc>
          <w:tcPr>
            <w:tcW w:w="3469" w:type="dxa"/>
          </w:tcPr>
          <w:p w:rsidR="00BE719A" w:rsidRPr="0001127B" w:rsidRDefault="00BE719A" w:rsidP="009027C3">
            <w:pPr>
              <w:pStyle w:val="AMODTable"/>
              <w:keepNext/>
            </w:pPr>
            <w:r w:rsidRPr="0001127B">
              <w:t>1 July 2010</w:t>
            </w:r>
          </w:p>
        </w:tc>
        <w:tc>
          <w:tcPr>
            <w:tcW w:w="1620" w:type="dxa"/>
          </w:tcPr>
          <w:p w:rsidR="00BE719A" w:rsidRPr="0001127B" w:rsidRDefault="00BE719A" w:rsidP="009027C3">
            <w:pPr>
              <w:pStyle w:val="AMODTable"/>
              <w:keepNext/>
              <w:jc w:val="center"/>
            </w:pPr>
            <w:r w:rsidRPr="0001127B">
              <w:t>80%</w:t>
            </w:r>
          </w:p>
        </w:tc>
      </w:tr>
      <w:tr w:rsidR="00BE719A" w:rsidRPr="0001127B" w:rsidTr="009027C3">
        <w:tc>
          <w:tcPr>
            <w:tcW w:w="3469" w:type="dxa"/>
          </w:tcPr>
          <w:p w:rsidR="00BE719A" w:rsidRPr="0001127B" w:rsidRDefault="00BE719A" w:rsidP="009027C3">
            <w:pPr>
              <w:pStyle w:val="AMODTable"/>
              <w:keepNext/>
            </w:pPr>
            <w:r w:rsidRPr="0001127B">
              <w:t>1 July 2011</w:t>
            </w:r>
          </w:p>
        </w:tc>
        <w:tc>
          <w:tcPr>
            <w:tcW w:w="1620" w:type="dxa"/>
          </w:tcPr>
          <w:p w:rsidR="00BE719A" w:rsidRPr="0001127B" w:rsidRDefault="00BE719A" w:rsidP="009027C3">
            <w:pPr>
              <w:pStyle w:val="AMODTable"/>
              <w:keepNext/>
              <w:jc w:val="center"/>
            </w:pPr>
            <w:r w:rsidRPr="0001127B">
              <w:t>60%</w:t>
            </w:r>
          </w:p>
        </w:tc>
      </w:tr>
      <w:tr w:rsidR="00BE719A" w:rsidRPr="0001127B" w:rsidTr="009027C3">
        <w:tc>
          <w:tcPr>
            <w:tcW w:w="3469" w:type="dxa"/>
          </w:tcPr>
          <w:p w:rsidR="00BE719A" w:rsidRPr="0001127B" w:rsidRDefault="00BE719A" w:rsidP="009027C3">
            <w:pPr>
              <w:pStyle w:val="AMODTable"/>
              <w:keepNext/>
            </w:pPr>
            <w:r w:rsidRPr="0001127B">
              <w:t>1 July 2012</w:t>
            </w:r>
          </w:p>
        </w:tc>
        <w:tc>
          <w:tcPr>
            <w:tcW w:w="1620" w:type="dxa"/>
          </w:tcPr>
          <w:p w:rsidR="00BE719A" w:rsidRPr="0001127B" w:rsidRDefault="00BE719A" w:rsidP="009027C3">
            <w:pPr>
              <w:pStyle w:val="AMODTable"/>
              <w:keepNext/>
              <w:jc w:val="center"/>
            </w:pPr>
            <w:r w:rsidRPr="0001127B">
              <w:t>40%</w:t>
            </w:r>
          </w:p>
        </w:tc>
      </w:tr>
      <w:tr w:rsidR="00BE719A" w:rsidRPr="0001127B" w:rsidTr="009027C3">
        <w:tc>
          <w:tcPr>
            <w:tcW w:w="3469" w:type="dxa"/>
          </w:tcPr>
          <w:p w:rsidR="00BE719A" w:rsidRPr="0001127B" w:rsidRDefault="00BE719A">
            <w:pPr>
              <w:pStyle w:val="AMODTable"/>
            </w:pPr>
            <w:r w:rsidRPr="0001127B">
              <w:t>1 July 2013</w:t>
            </w:r>
          </w:p>
        </w:tc>
        <w:tc>
          <w:tcPr>
            <w:tcW w:w="1620" w:type="dxa"/>
          </w:tcPr>
          <w:p w:rsidR="00BE719A" w:rsidRPr="0001127B" w:rsidRDefault="00BE719A" w:rsidP="009027C3">
            <w:pPr>
              <w:pStyle w:val="AMODTable"/>
              <w:jc w:val="center"/>
            </w:pPr>
            <w:r w:rsidRPr="0001127B">
              <w:t>20%</w:t>
            </w:r>
          </w:p>
        </w:tc>
      </w:tr>
    </w:tbl>
    <w:p w:rsidR="00BE719A" w:rsidRPr="0001127B" w:rsidRDefault="00BE719A">
      <w:pPr>
        <w:pStyle w:val="SubLevel2"/>
      </w:pPr>
      <w:r w:rsidRPr="0001127B">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BE719A" w:rsidRPr="0001127B" w:rsidRDefault="00BE719A">
      <w:pPr>
        <w:pStyle w:val="SubLevel2"/>
      </w:pPr>
      <w:r w:rsidRPr="0001127B">
        <w:t>These provisions cease to operate from the beginning of the first full pay period on or after 1 July 2014.</w:t>
      </w:r>
    </w:p>
    <w:p w:rsidR="00BE719A" w:rsidRPr="0001127B" w:rsidRDefault="00BE719A">
      <w:pPr>
        <w:pStyle w:val="SubLevel1Bold"/>
      </w:pPr>
      <w:r w:rsidRPr="0001127B">
        <w:t>Loadings and penalty rates</w:t>
      </w:r>
    </w:p>
    <w:p w:rsidR="00BE719A" w:rsidRPr="0001127B" w:rsidRDefault="00BE719A">
      <w:pPr>
        <w:pStyle w:val="Block1"/>
      </w:pPr>
      <w:r w:rsidRPr="0001127B">
        <w:t>For the purposes of this schedule loading or penalty means a:</w:t>
      </w:r>
    </w:p>
    <w:p w:rsidR="00BE719A" w:rsidRPr="0001127B" w:rsidRDefault="00BE719A">
      <w:pPr>
        <w:pStyle w:val="Bullet1"/>
      </w:pPr>
      <w:r w:rsidRPr="0001127B">
        <w:t>casual or part-time loading;</w:t>
      </w:r>
    </w:p>
    <w:p w:rsidR="00BE719A" w:rsidRPr="0001127B" w:rsidRDefault="00BE719A">
      <w:pPr>
        <w:pStyle w:val="Bullet1"/>
      </w:pPr>
      <w:r w:rsidRPr="0001127B">
        <w:t>Saturday, Sunday, public holiday, evening or other penalty;</w:t>
      </w:r>
    </w:p>
    <w:p w:rsidR="00BE719A" w:rsidRPr="0001127B" w:rsidRDefault="00BE719A">
      <w:pPr>
        <w:pStyle w:val="Bullet1"/>
      </w:pPr>
      <w:r w:rsidRPr="0001127B">
        <w:t>shift allowance/penalty.</w:t>
      </w:r>
    </w:p>
    <w:p w:rsidR="00BE719A" w:rsidRPr="0001127B" w:rsidRDefault="00BE719A">
      <w:pPr>
        <w:pStyle w:val="SubLevel1Bold"/>
      </w:pPr>
      <w:bookmarkStart w:id="204" w:name="_Ref239685174"/>
      <w:r w:rsidRPr="0001127B">
        <w:t>Loadings and penalty rates – existing loading or penalty rate lower</w:t>
      </w:r>
      <w:bookmarkEnd w:id="204"/>
    </w:p>
    <w:p w:rsidR="00BE719A" w:rsidRPr="0001127B" w:rsidRDefault="00BE719A">
      <w:pPr>
        <w:pStyle w:val="SubLevel2"/>
      </w:pPr>
      <w:r w:rsidRPr="0001127B">
        <w:t>The following transitional arrangements apply to an employer which, immediately prior to 1 January 2010:</w:t>
      </w:r>
    </w:p>
    <w:p w:rsidR="00BE719A" w:rsidRPr="0001127B" w:rsidRDefault="00BE719A">
      <w:pPr>
        <w:pStyle w:val="SubLevel3"/>
      </w:pPr>
      <w:r w:rsidRPr="0001127B">
        <w:t>was obliged,</w:t>
      </w:r>
    </w:p>
    <w:p w:rsidR="00BE719A" w:rsidRPr="0001127B" w:rsidRDefault="00BE719A">
      <w:pPr>
        <w:pStyle w:val="SubLevel3"/>
      </w:pPr>
      <w:r w:rsidRPr="0001127B">
        <w:t>but for the operation of an agreement-based transitional instrument or an enterprise agreement would have been obliged, or</w:t>
      </w:r>
    </w:p>
    <w:p w:rsidR="00BE719A" w:rsidRPr="0001127B" w:rsidRDefault="00BE719A">
      <w:pPr>
        <w:pStyle w:val="SubLevel3"/>
      </w:pPr>
      <w:r w:rsidRPr="0001127B">
        <w:t>if it had been an employer in the industry or of the occupations covered by this award would have been obliged</w:t>
      </w:r>
    </w:p>
    <w:p w:rsidR="00BE719A" w:rsidRPr="0001127B" w:rsidRDefault="00BE719A">
      <w:pPr>
        <w:pStyle w:val="Block1"/>
      </w:pPr>
      <w:r w:rsidRPr="0001127B">
        <w:t>by the terms of a transitional minimum wage instrument or an award-based transitional instrument to pay a particular loading or penalty at a lower rate than the equivalent loading or penalty in this award for any classification of employee.</w:t>
      </w:r>
    </w:p>
    <w:p w:rsidR="00BE719A" w:rsidRPr="0001127B" w:rsidRDefault="00BE719A">
      <w:pPr>
        <w:pStyle w:val="SubLevel2"/>
      </w:pPr>
      <w:bookmarkStart w:id="205" w:name="_Ref239685043"/>
      <w:r w:rsidRPr="0001127B">
        <w:t>Prior to the first full pay period on or after 1 July 2010 the employer must pay no less than the loading or penalty in the relevant transitional minimum wage instrument or award-based transitional instrument for the classification concerned.</w:t>
      </w:r>
      <w:bookmarkEnd w:id="205"/>
    </w:p>
    <w:p w:rsidR="00BE719A" w:rsidRPr="0001127B" w:rsidRDefault="00BE719A">
      <w:pPr>
        <w:pStyle w:val="SubLevel2"/>
      </w:pPr>
      <w:r w:rsidRPr="0001127B">
        <w:t>The difference between the loading or penalty in this award and the rate in clause </w:t>
      </w:r>
      <w:r w:rsidR="003D03A6">
        <w:fldChar w:fldCharType="begin"/>
      </w:r>
      <w:r w:rsidR="003D03A6">
        <w:instrText xml:space="preserve"> REF _Ref239685043 \n \h  \* MERGEFORMAT </w:instrText>
      </w:r>
      <w:r w:rsidR="003D03A6">
        <w:fldChar w:fldCharType="separate"/>
      </w:r>
      <w:r w:rsidR="00DE1421">
        <w:t>A.5.2</w:t>
      </w:r>
      <w:r w:rsidR="003D03A6">
        <w:fldChar w:fldCharType="end"/>
      </w:r>
      <w:r w:rsidRPr="0001127B">
        <w:t xml:space="preserve"> is referred to as the transitional percentage.</w:t>
      </w:r>
    </w:p>
    <w:p w:rsidR="00BE719A" w:rsidRPr="0001127B" w:rsidRDefault="00BE719A">
      <w:pPr>
        <w:pStyle w:val="SubLevel2"/>
        <w:keepNext/>
      </w:pPr>
      <w:r w:rsidRPr="0001127B">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BE719A" w:rsidRPr="0001127B" w:rsidTr="009027C3">
        <w:tc>
          <w:tcPr>
            <w:tcW w:w="3503" w:type="dxa"/>
          </w:tcPr>
          <w:p w:rsidR="00BE719A" w:rsidRPr="0001127B" w:rsidRDefault="00BE719A" w:rsidP="009027C3">
            <w:pPr>
              <w:pStyle w:val="AMODTable"/>
              <w:keepNext/>
              <w:rPr>
                <w:b/>
              </w:rPr>
            </w:pPr>
            <w:r w:rsidRPr="0001127B">
              <w:rPr>
                <w:b/>
              </w:rPr>
              <w:t>First full pay period on or after</w:t>
            </w:r>
          </w:p>
        </w:tc>
        <w:tc>
          <w:tcPr>
            <w:tcW w:w="1620" w:type="dxa"/>
          </w:tcPr>
          <w:p w:rsidR="00BE719A" w:rsidRPr="0001127B" w:rsidRDefault="00BE719A" w:rsidP="009027C3">
            <w:pPr>
              <w:pStyle w:val="AMODTable"/>
              <w:keepNext/>
              <w:jc w:val="center"/>
              <w:rPr>
                <w:b/>
              </w:rPr>
            </w:pPr>
          </w:p>
        </w:tc>
      </w:tr>
      <w:tr w:rsidR="00BE719A" w:rsidRPr="0001127B" w:rsidTr="009027C3">
        <w:tc>
          <w:tcPr>
            <w:tcW w:w="3503" w:type="dxa"/>
          </w:tcPr>
          <w:p w:rsidR="00BE719A" w:rsidRPr="0001127B" w:rsidRDefault="00BE719A" w:rsidP="009027C3">
            <w:pPr>
              <w:pStyle w:val="AMODTable"/>
              <w:keepNext/>
            </w:pPr>
            <w:r w:rsidRPr="0001127B">
              <w:t>1 July 2010</w:t>
            </w:r>
          </w:p>
        </w:tc>
        <w:tc>
          <w:tcPr>
            <w:tcW w:w="1620" w:type="dxa"/>
          </w:tcPr>
          <w:p w:rsidR="00BE719A" w:rsidRPr="0001127B" w:rsidRDefault="00BE719A" w:rsidP="009027C3">
            <w:pPr>
              <w:pStyle w:val="AMODTable"/>
              <w:keepNext/>
              <w:jc w:val="center"/>
            </w:pPr>
            <w:r w:rsidRPr="0001127B">
              <w:t>80%</w:t>
            </w:r>
          </w:p>
        </w:tc>
      </w:tr>
      <w:tr w:rsidR="00BE719A" w:rsidRPr="0001127B" w:rsidTr="009027C3">
        <w:tc>
          <w:tcPr>
            <w:tcW w:w="3503" w:type="dxa"/>
          </w:tcPr>
          <w:p w:rsidR="00BE719A" w:rsidRPr="0001127B" w:rsidRDefault="00BE719A" w:rsidP="009027C3">
            <w:pPr>
              <w:pStyle w:val="AMODTable"/>
              <w:keepNext/>
            </w:pPr>
            <w:r w:rsidRPr="0001127B">
              <w:t>1 July 2011</w:t>
            </w:r>
          </w:p>
        </w:tc>
        <w:tc>
          <w:tcPr>
            <w:tcW w:w="1620" w:type="dxa"/>
          </w:tcPr>
          <w:p w:rsidR="00BE719A" w:rsidRPr="0001127B" w:rsidRDefault="00BE719A" w:rsidP="009027C3">
            <w:pPr>
              <w:pStyle w:val="AMODTable"/>
              <w:keepNext/>
              <w:jc w:val="center"/>
            </w:pPr>
            <w:r w:rsidRPr="0001127B">
              <w:t>60%</w:t>
            </w:r>
          </w:p>
        </w:tc>
      </w:tr>
      <w:tr w:rsidR="00BE719A" w:rsidRPr="0001127B" w:rsidTr="009027C3">
        <w:tc>
          <w:tcPr>
            <w:tcW w:w="3503" w:type="dxa"/>
          </w:tcPr>
          <w:p w:rsidR="00BE719A" w:rsidRPr="0001127B" w:rsidRDefault="00BE719A" w:rsidP="009027C3">
            <w:pPr>
              <w:pStyle w:val="AMODTable"/>
              <w:keepNext/>
            </w:pPr>
            <w:r w:rsidRPr="0001127B">
              <w:t>1 July 2012</w:t>
            </w:r>
          </w:p>
        </w:tc>
        <w:tc>
          <w:tcPr>
            <w:tcW w:w="1620" w:type="dxa"/>
          </w:tcPr>
          <w:p w:rsidR="00BE719A" w:rsidRPr="0001127B" w:rsidRDefault="00BE719A" w:rsidP="009027C3">
            <w:pPr>
              <w:pStyle w:val="AMODTable"/>
              <w:keepNext/>
              <w:jc w:val="center"/>
            </w:pPr>
            <w:r w:rsidRPr="0001127B">
              <w:t>40%</w:t>
            </w:r>
          </w:p>
        </w:tc>
      </w:tr>
      <w:tr w:rsidR="00BE719A" w:rsidRPr="0001127B" w:rsidTr="009027C3">
        <w:tc>
          <w:tcPr>
            <w:tcW w:w="3503" w:type="dxa"/>
          </w:tcPr>
          <w:p w:rsidR="00BE719A" w:rsidRPr="0001127B" w:rsidRDefault="00BE719A">
            <w:pPr>
              <w:pStyle w:val="AMODTable"/>
            </w:pPr>
            <w:r w:rsidRPr="0001127B">
              <w:t>1 July 2013</w:t>
            </w:r>
          </w:p>
        </w:tc>
        <w:tc>
          <w:tcPr>
            <w:tcW w:w="1620" w:type="dxa"/>
          </w:tcPr>
          <w:p w:rsidR="00BE719A" w:rsidRPr="0001127B" w:rsidRDefault="00BE719A" w:rsidP="009027C3">
            <w:pPr>
              <w:pStyle w:val="AMODTable"/>
              <w:jc w:val="center"/>
            </w:pPr>
            <w:r w:rsidRPr="0001127B">
              <w:t>20%</w:t>
            </w:r>
          </w:p>
        </w:tc>
      </w:tr>
    </w:tbl>
    <w:p w:rsidR="00BE719A" w:rsidRPr="0001127B" w:rsidRDefault="00BE719A">
      <w:pPr>
        <w:pStyle w:val="SubLevel2"/>
      </w:pPr>
      <w:r w:rsidRPr="0001127B">
        <w:t>These provisions cease to operate from the beginning of the first full pay period on or after 1 July 2014.</w:t>
      </w:r>
    </w:p>
    <w:p w:rsidR="00BE719A" w:rsidRPr="0001127B" w:rsidRDefault="00BE719A">
      <w:pPr>
        <w:pStyle w:val="SubLevel1Bold"/>
      </w:pPr>
      <w:bookmarkStart w:id="206" w:name="_Ref239685199"/>
      <w:r w:rsidRPr="0001127B">
        <w:t>Loadings and penalty rates – existing loading or penalty rate higher</w:t>
      </w:r>
      <w:bookmarkEnd w:id="206"/>
    </w:p>
    <w:p w:rsidR="00BE719A" w:rsidRPr="0001127B" w:rsidRDefault="00BE719A">
      <w:pPr>
        <w:pStyle w:val="SubLevel2"/>
      </w:pPr>
      <w:r w:rsidRPr="0001127B">
        <w:t>The following transitional arrangements apply to an employer which, immediately prior to 1 January 2010:</w:t>
      </w:r>
    </w:p>
    <w:p w:rsidR="00BE719A" w:rsidRPr="0001127B" w:rsidRDefault="00BE719A">
      <w:pPr>
        <w:pStyle w:val="SubLevel3"/>
      </w:pPr>
      <w:r w:rsidRPr="0001127B">
        <w:t>was obliged,</w:t>
      </w:r>
    </w:p>
    <w:p w:rsidR="00BE719A" w:rsidRPr="0001127B" w:rsidRDefault="00BE719A">
      <w:pPr>
        <w:pStyle w:val="SubLevel3"/>
      </w:pPr>
      <w:r w:rsidRPr="0001127B">
        <w:t>but for the operation of an agreement-based transitional instrument or an enterprise agreement would have been obliged, or</w:t>
      </w:r>
    </w:p>
    <w:p w:rsidR="00BE719A" w:rsidRPr="0001127B" w:rsidRDefault="00BE719A">
      <w:pPr>
        <w:pStyle w:val="SubLevel3"/>
      </w:pPr>
      <w:r w:rsidRPr="0001127B">
        <w:t>if it had been an employer in the industry or of the occupations covered by this award would have been obliged</w:t>
      </w:r>
    </w:p>
    <w:p w:rsidR="00BE719A" w:rsidRPr="0001127B" w:rsidRDefault="00BE719A">
      <w:pPr>
        <w:pStyle w:val="Block1"/>
      </w:pPr>
      <w:r w:rsidRPr="0001127B">
        <w:t>by the terms of a transitional minimum wage instrument or an award-based transitional instrument to pay a particular loading or penalty at a higher rate than the equivalent loading or penalty in this award, or to pay a particular loading or penalty and there is no equivalent loading or penalty in this award, for any classification of employee.</w:t>
      </w:r>
    </w:p>
    <w:p w:rsidR="00BE719A" w:rsidRPr="0001127B" w:rsidRDefault="00BE719A">
      <w:pPr>
        <w:pStyle w:val="SubLevel2"/>
      </w:pPr>
      <w:bookmarkStart w:id="207" w:name="_Ref239685075"/>
      <w:r w:rsidRPr="0001127B">
        <w:t>Prior to the first full pay period on or after 1 July 2010 the employer must pay no less than the loading or penalty in the relevant transitional minimum wage instrument or award-based transitional instrument.</w:t>
      </w:r>
      <w:bookmarkEnd w:id="207"/>
    </w:p>
    <w:p w:rsidR="00BE719A" w:rsidRPr="0001127B" w:rsidRDefault="00BE719A">
      <w:pPr>
        <w:pStyle w:val="SubLevel2"/>
      </w:pPr>
      <w:r w:rsidRPr="0001127B">
        <w:t>The difference between the loading or penalty in this award and the rate in clause </w:t>
      </w:r>
      <w:r w:rsidR="003D03A6">
        <w:fldChar w:fldCharType="begin"/>
      </w:r>
      <w:r w:rsidR="003D03A6">
        <w:instrText xml:space="preserve"> REF _Ref239685075 \n \h  \* MERGEFORMAT </w:instrText>
      </w:r>
      <w:r w:rsidR="003D03A6">
        <w:fldChar w:fldCharType="separate"/>
      </w:r>
      <w:r w:rsidR="00DE1421">
        <w:t>A.6.2</w:t>
      </w:r>
      <w:r w:rsidR="003D03A6">
        <w:fldChar w:fldCharType="end"/>
      </w:r>
      <w:r w:rsidRPr="0001127B">
        <w:t xml:space="preserve"> is referred to as the transitional percentage. Where there is no equivalent loading or penalty in this award, the transitional percentage is the rate in </w:t>
      </w:r>
      <w:r w:rsidR="003D03A6">
        <w:fldChar w:fldCharType="begin"/>
      </w:r>
      <w:r w:rsidR="003D03A6">
        <w:instrText xml:space="preserve"> REF _Ref239685075 \w \h  \* MERGEFORMAT </w:instrText>
      </w:r>
      <w:r w:rsidR="003D03A6">
        <w:fldChar w:fldCharType="separate"/>
      </w:r>
      <w:r w:rsidR="00DE1421">
        <w:t>A.6.2</w:t>
      </w:r>
      <w:r w:rsidR="003D03A6">
        <w:fldChar w:fldCharType="end"/>
      </w:r>
      <w:r w:rsidRPr="0001127B">
        <w:t>.</w:t>
      </w:r>
    </w:p>
    <w:p w:rsidR="00BE719A" w:rsidRPr="0001127B" w:rsidRDefault="00BE719A">
      <w:pPr>
        <w:pStyle w:val="SubLevel2"/>
        <w:keepNext/>
      </w:pPr>
      <w:r w:rsidRPr="0001127B">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BE719A" w:rsidRPr="0001127B" w:rsidTr="009027C3">
        <w:tc>
          <w:tcPr>
            <w:tcW w:w="3469" w:type="dxa"/>
          </w:tcPr>
          <w:p w:rsidR="00BE719A" w:rsidRPr="0001127B" w:rsidRDefault="00BE719A" w:rsidP="009027C3">
            <w:pPr>
              <w:pStyle w:val="AMODTable"/>
              <w:keepNext/>
              <w:rPr>
                <w:b/>
              </w:rPr>
            </w:pPr>
            <w:r w:rsidRPr="0001127B">
              <w:rPr>
                <w:b/>
              </w:rPr>
              <w:t>First full pay period on or after</w:t>
            </w:r>
          </w:p>
        </w:tc>
        <w:tc>
          <w:tcPr>
            <w:tcW w:w="1620" w:type="dxa"/>
          </w:tcPr>
          <w:p w:rsidR="00BE719A" w:rsidRPr="0001127B" w:rsidRDefault="00BE719A" w:rsidP="009027C3">
            <w:pPr>
              <w:pStyle w:val="AMODTable"/>
              <w:keepNext/>
              <w:jc w:val="center"/>
              <w:rPr>
                <w:b/>
              </w:rPr>
            </w:pPr>
          </w:p>
        </w:tc>
      </w:tr>
      <w:tr w:rsidR="00BE719A" w:rsidRPr="0001127B" w:rsidTr="009027C3">
        <w:tc>
          <w:tcPr>
            <w:tcW w:w="3469" w:type="dxa"/>
          </w:tcPr>
          <w:p w:rsidR="00BE719A" w:rsidRPr="0001127B" w:rsidRDefault="00BE719A" w:rsidP="009027C3">
            <w:pPr>
              <w:pStyle w:val="AMODTable"/>
              <w:keepNext/>
            </w:pPr>
            <w:r w:rsidRPr="0001127B">
              <w:t>1 July 2010</w:t>
            </w:r>
          </w:p>
        </w:tc>
        <w:tc>
          <w:tcPr>
            <w:tcW w:w="1620" w:type="dxa"/>
          </w:tcPr>
          <w:p w:rsidR="00BE719A" w:rsidRPr="0001127B" w:rsidRDefault="00BE719A" w:rsidP="009027C3">
            <w:pPr>
              <w:pStyle w:val="AMODTable"/>
              <w:keepNext/>
              <w:jc w:val="center"/>
            </w:pPr>
            <w:r w:rsidRPr="0001127B">
              <w:t>80%</w:t>
            </w:r>
          </w:p>
        </w:tc>
      </w:tr>
      <w:tr w:rsidR="00BE719A" w:rsidRPr="0001127B" w:rsidTr="009027C3">
        <w:tc>
          <w:tcPr>
            <w:tcW w:w="3469" w:type="dxa"/>
          </w:tcPr>
          <w:p w:rsidR="00BE719A" w:rsidRPr="0001127B" w:rsidRDefault="00BE719A" w:rsidP="009027C3">
            <w:pPr>
              <w:pStyle w:val="AMODTable"/>
              <w:keepNext/>
            </w:pPr>
            <w:r w:rsidRPr="0001127B">
              <w:t>1 July 2011</w:t>
            </w:r>
          </w:p>
        </w:tc>
        <w:tc>
          <w:tcPr>
            <w:tcW w:w="1620" w:type="dxa"/>
          </w:tcPr>
          <w:p w:rsidR="00BE719A" w:rsidRPr="0001127B" w:rsidRDefault="00BE719A" w:rsidP="009027C3">
            <w:pPr>
              <w:pStyle w:val="AMODTable"/>
              <w:keepNext/>
              <w:jc w:val="center"/>
            </w:pPr>
            <w:r w:rsidRPr="0001127B">
              <w:t>60%</w:t>
            </w:r>
          </w:p>
        </w:tc>
      </w:tr>
      <w:tr w:rsidR="00BE719A" w:rsidRPr="0001127B" w:rsidTr="009027C3">
        <w:tc>
          <w:tcPr>
            <w:tcW w:w="3469" w:type="dxa"/>
          </w:tcPr>
          <w:p w:rsidR="00BE719A" w:rsidRPr="0001127B" w:rsidRDefault="00BE719A" w:rsidP="009027C3">
            <w:pPr>
              <w:pStyle w:val="AMODTable"/>
              <w:keepNext/>
            </w:pPr>
            <w:r w:rsidRPr="0001127B">
              <w:t>1 July 2012</w:t>
            </w:r>
          </w:p>
        </w:tc>
        <w:tc>
          <w:tcPr>
            <w:tcW w:w="1620" w:type="dxa"/>
          </w:tcPr>
          <w:p w:rsidR="00BE719A" w:rsidRPr="0001127B" w:rsidRDefault="00BE719A" w:rsidP="009027C3">
            <w:pPr>
              <w:pStyle w:val="AMODTable"/>
              <w:keepNext/>
              <w:jc w:val="center"/>
            </w:pPr>
            <w:r w:rsidRPr="0001127B">
              <w:t>40%</w:t>
            </w:r>
          </w:p>
        </w:tc>
      </w:tr>
      <w:tr w:rsidR="00BE719A" w:rsidRPr="0001127B" w:rsidTr="009027C3">
        <w:tc>
          <w:tcPr>
            <w:tcW w:w="3469" w:type="dxa"/>
          </w:tcPr>
          <w:p w:rsidR="00BE719A" w:rsidRPr="0001127B" w:rsidRDefault="00BE719A">
            <w:pPr>
              <w:pStyle w:val="AMODTable"/>
            </w:pPr>
            <w:r w:rsidRPr="0001127B">
              <w:t>1 July 2013</w:t>
            </w:r>
          </w:p>
        </w:tc>
        <w:tc>
          <w:tcPr>
            <w:tcW w:w="1620" w:type="dxa"/>
          </w:tcPr>
          <w:p w:rsidR="00BE719A" w:rsidRPr="0001127B" w:rsidRDefault="00BE719A" w:rsidP="009027C3">
            <w:pPr>
              <w:pStyle w:val="AMODTable"/>
              <w:jc w:val="center"/>
            </w:pPr>
            <w:r w:rsidRPr="0001127B">
              <w:t>20%</w:t>
            </w:r>
          </w:p>
        </w:tc>
      </w:tr>
    </w:tbl>
    <w:p w:rsidR="00BE719A" w:rsidRPr="0001127B" w:rsidRDefault="00BE719A">
      <w:pPr>
        <w:pStyle w:val="SubLevel2"/>
      </w:pPr>
      <w:r w:rsidRPr="0001127B">
        <w:t>These provisions cease to operate from the beginning of the first full pay period on or after 1 July 2014.</w:t>
      </w:r>
    </w:p>
    <w:p w:rsidR="00BE719A" w:rsidRPr="0001127B" w:rsidRDefault="00BE719A">
      <w:pPr>
        <w:pStyle w:val="SubLevel1Bold"/>
      </w:pPr>
      <w:r w:rsidRPr="0001127B">
        <w:t>Loadings and penalty rates – no existing loading or penalty rate</w:t>
      </w:r>
    </w:p>
    <w:p w:rsidR="00BE719A" w:rsidRPr="0001127B" w:rsidRDefault="00BE719A">
      <w:pPr>
        <w:pStyle w:val="SubLevel2"/>
      </w:pPr>
      <w:r w:rsidRPr="0001127B">
        <w:t>The following transitional arrangements apply to an employer not covered by clause </w:t>
      </w:r>
      <w:r w:rsidR="003D03A6">
        <w:fldChar w:fldCharType="begin"/>
      </w:r>
      <w:r w:rsidR="003D03A6">
        <w:instrText xml:space="preserve"> REF _Ref239685174 \n \h  \* MERGEFORMAT </w:instrText>
      </w:r>
      <w:r w:rsidR="003D03A6">
        <w:fldChar w:fldCharType="separate"/>
      </w:r>
      <w:r w:rsidR="00DE1421">
        <w:t>A.5</w:t>
      </w:r>
      <w:r w:rsidR="003D03A6">
        <w:fldChar w:fldCharType="end"/>
      </w:r>
      <w:r w:rsidRPr="0001127B">
        <w:t xml:space="preserve"> or </w:t>
      </w:r>
      <w:r w:rsidR="003D03A6">
        <w:fldChar w:fldCharType="begin"/>
      </w:r>
      <w:r w:rsidR="003D03A6">
        <w:instrText xml:space="preserve"> REF _Ref239685199 \n \h  \* MERGEFORMAT </w:instrText>
      </w:r>
      <w:r w:rsidR="003D03A6">
        <w:fldChar w:fldCharType="separate"/>
      </w:r>
      <w:r w:rsidR="00DE1421">
        <w:t>A.6</w:t>
      </w:r>
      <w:r w:rsidR="003D03A6">
        <w:fldChar w:fldCharType="end"/>
      </w:r>
      <w:r w:rsidRPr="0001127B">
        <w:t xml:space="preserve"> in relation to a particular loading or penalty in this award.</w:t>
      </w:r>
    </w:p>
    <w:p w:rsidR="00BE719A" w:rsidRPr="0001127B" w:rsidRDefault="00BE719A">
      <w:pPr>
        <w:pStyle w:val="SubLevel2"/>
      </w:pPr>
      <w:r w:rsidRPr="0001127B">
        <w:t>Prior to the first full pay period on or after 1 July 2010 the employer need not pay the loading or penalty in this award.</w:t>
      </w:r>
    </w:p>
    <w:p w:rsidR="00BE719A" w:rsidRPr="0001127B" w:rsidRDefault="00BE719A">
      <w:pPr>
        <w:pStyle w:val="SubLevel2"/>
        <w:keepNext/>
      </w:pPr>
      <w:r w:rsidRPr="0001127B">
        <w:t>From the following dates the employer must pay no less than the following percentage of the loading or penalty in this award:</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BE719A" w:rsidRPr="0001127B" w:rsidTr="009027C3">
        <w:tc>
          <w:tcPr>
            <w:tcW w:w="3469" w:type="dxa"/>
          </w:tcPr>
          <w:p w:rsidR="00BE719A" w:rsidRPr="0001127B" w:rsidRDefault="00BE719A" w:rsidP="009027C3">
            <w:pPr>
              <w:pStyle w:val="AMODTable"/>
              <w:keepNext/>
              <w:rPr>
                <w:b/>
              </w:rPr>
            </w:pPr>
            <w:r w:rsidRPr="0001127B">
              <w:rPr>
                <w:b/>
              </w:rPr>
              <w:t>First full pay period on or after</w:t>
            </w:r>
          </w:p>
        </w:tc>
        <w:tc>
          <w:tcPr>
            <w:tcW w:w="1620" w:type="dxa"/>
          </w:tcPr>
          <w:p w:rsidR="00BE719A" w:rsidRPr="0001127B" w:rsidRDefault="00BE719A" w:rsidP="009027C3">
            <w:pPr>
              <w:pStyle w:val="AMODTable"/>
              <w:keepNext/>
              <w:jc w:val="center"/>
            </w:pPr>
          </w:p>
        </w:tc>
      </w:tr>
      <w:tr w:rsidR="00BE719A" w:rsidRPr="0001127B" w:rsidTr="009027C3">
        <w:tc>
          <w:tcPr>
            <w:tcW w:w="3469" w:type="dxa"/>
          </w:tcPr>
          <w:p w:rsidR="00BE719A" w:rsidRPr="0001127B" w:rsidRDefault="00BE719A" w:rsidP="009027C3">
            <w:pPr>
              <w:pStyle w:val="AMODTable"/>
              <w:keepNext/>
            </w:pPr>
            <w:r w:rsidRPr="0001127B">
              <w:t>1 July 2010</w:t>
            </w:r>
          </w:p>
        </w:tc>
        <w:tc>
          <w:tcPr>
            <w:tcW w:w="1620" w:type="dxa"/>
          </w:tcPr>
          <w:p w:rsidR="00BE719A" w:rsidRPr="0001127B" w:rsidRDefault="00BE719A" w:rsidP="009027C3">
            <w:pPr>
              <w:pStyle w:val="AMODTable"/>
              <w:keepNext/>
              <w:jc w:val="center"/>
            </w:pPr>
            <w:r w:rsidRPr="0001127B">
              <w:t>20%</w:t>
            </w:r>
          </w:p>
        </w:tc>
      </w:tr>
      <w:tr w:rsidR="00BE719A" w:rsidRPr="0001127B" w:rsidTr="009027C3">
        <w:tc>
          <w:tcPr>
            <w:tcW w:w="3469" w:type="dxa"/>
          </w:tcPr>
          <w:p w:rsidR="00BE719A" w:rsidRPr="0001127B" w:rsidRDefault="00BE719A" w:rsidP="009027C3">
            <w:pPr>
              <w:pStyle w:val="AMODTable"/>
              <w:keepNext/>
            </w:pPr>
            <w:r w:rsidRPr="0001127B">
              <w:t>1 July 2011</w:t>
            </w:r>
          </w:p>
        </w:tc>
        <w:tc>
          <w:tcPr>
            <w:tcW w:w="1620" w:type="dxa"/>
          </w:tcPr>
          <w:p w:rsidR="00BE719A" w:rsidRPr="0001127B" w:rsidRDefault="00BE719A" w:rsidP="009027C3">
            <w:pPr>
              <w:pStyle w:val="AMODTable"/>
              <w:keepNext/>
              <w:jc w:val="center"/>
            </w:pPr>
            <w:r w:rsidRPr="0001127B">
              <w:t>40%</w:t>
            </w:r>
          </w:p>
        </w:tc>
      </w:tr>
      <w:tr w:rsidR="00BE719A" w:rsidRPr="0001127B" w:rsidTr="009027C3">
        <w:tc>
          <w:tcPr>
            <w:tcW w:w="3469" w:type="dxa"/>
          </w:tcPr>
          <w:p w:rsidR="00BE719A" w:rsidRPr="0001127B" w:rsidRDefault="00BE719A" w:rsidP="009027C3">
            <w:pPr>
              <w:pStyle w:val="AMODTable"/>
              <w:keepNext/>
            </w:pPr>
            <w:r w:rsidRPr="0001127B">
              <w:t>1 July 2012</w:t>
            </w:r>
          </w:p>
        </w:tc>
        <w:tc>
          <w:tcPr>
            <w:tcW w:w="1620" w:type="dxa"/>
          </w:tcPr>
          <w:p w:rsidR="00BE719A" w:rsidRPr="0001127B" w:rsidRDefault="00BE719A" w:rsidP="009027C3">
            <w:pPr>
              <w:pStyle w:val="AMODTable"/>
              <w:keepNext/>
              <w:jc w:val="center"/>
            </w:pPr>
            <w:r w:rsidRPr="0001127B">
              <w:t>60%</w:t>
            </w:r>
          </w:p>
        </w:tc>
      </w:tr>
      <w:tr w:rsidR="00BE719A" w:rsidRPr="0001127B" w:rsidTr="009027C3">
        <w:tc>
          <w:tcPr>
            <w:tcW w:w="3469" w:type="dxa"/>
          </w:tcPr>
          <w:p w:rsidR="00BE719A" w:rsidRPr="0001127B" w:rsidRDefault="00BE719A">
            <w:pPr>
              <w:pStyle w:val="AMODTable"/>
            </w:pPr>
            <w:r w:rsidRPr="0001127B">
              <w:t>1 July 2013</w:t>
            </w:r>
          </w:p>
        </w:tc>
        <w:tc>
          <w:tcPr>
            <w:tcW w:w="1620" w:type="dxa"/>
          </w:tcPr>
          <w:p w:rsidR="00BE719A" w:rsidRPr="0001127B" w:rsidRDefault="00BE719A" w:rsidP="009027C3">
            <w:pPr>
              <w:pStyle w:val="AMODTable"/>
              <w:jc w:val="center"/>
            </w:pPr>
            <w:r w:rsidRPr="0001127B">
              <w:t>80%</w:t>
            </w:r>
          </w:p>
        </w:tc>
      </w:tr>
    </w:tbl>
    <w:p w:rsidR="00BE719A" w:rsidRPr="0001127B" w:rsidRDefault="00BE719A">
      <w:pPr>
        <w:pStyle w:val="SubLevel2"/>
      </w:pPr>
      <w:r w:rsidRPr="0001127B">
        <w:t>These provisions cease to operate from the beginning of the first full pay period on or after 1 July 2014.</w:t>
      </w:r>
    </w:p>
    <w:p w:rsidR="00661149" w:rsidRPr="0001127B" w:rsidRDefault="00661149" w:rsidP="00661149">
      <w:pPr>
        <w:pStyle w:val="SubLevel1Bold"/>
      </w:pPr>
      <w:r w:rsidRPr="0001127B">
        <w:t xml:space="preserve">Former Division 2B employers </w:t>
      </w:r>
    </w:p>
    <w:p w:rsidR="00661149" w:rsidRPr="0001127B" w:rsidRDefault="00661149" w:rsidP="00661149">
      <w:pPr>
        <w:pStyle w:val="History"/>
      </w:pPr>
      <w:r w:rsidRPr="0001127B">
        <w:t xml:space="preserve">[A.8 inserted by </w:t>
      </w:r>
      <w:hyperlink r:id="rId193" w:history="1">
        <w:r w:rsidRPr="0001127B">
          <w:rPr>
            <w:rStyle w:val="Hyperlink"/>
          </w:rPr>
          <w:t>PR503737</w:t>
        </w:r>
      </w:hyperlink>
      <w:r w:rsidRPr="0001127B">
        <w:t xml:space="preserve"> ppc 01Jan11]</w:t>
      </w:r>
    </w:p>
    <w:p w:rsidR="00661149" w:rsidRPr="0001127B" w:rsidRDefault="00661149" w:rsidP="00661149">
      <w:pPr>
        <w:pStyle w:val="SubLevel2"/>
      </w:pPr>
      <w:r w:rsidRPr="0001127B">
        <w:t xml:space="preserve">This clause applies to an employer which, immediately prior to 1 January 2011, was covered by a Division 2B State award. </w:t>
      </w:r>
    </w:p>
    <w:p w:rsidR="00661149" w:rsidRPr="0001127B" w:rsidRDefault="00661149" w:rsidP="00661149">
      <w:pPr>
        <w:pStyle w:val="SubLevel2"/>
      </w:pPr>
      <w:r w:rsidRPr="0001127B">
        <w:t xml:space="preserve">All of the terms of a Division 2B State award applying to a Division 2B employer are continued in effect until the end of the full pay period commencing before 1 February 2011. </w:t>
      </w:r>
    </w:p>
    <w:p w:rsidR="00661149" w:rsidRPr="0001127B" w:rsidRDefault="00661149" w:rsidP="00661149">
      <w:pPr>
        <w:pStyle w:val="SubLevel2"/>
      </w:pPr>
      <w:bookmarkStart w:id="208" w:name="_Ref277233977"/>
      <w:r w:rsidRPr="0001127B">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08"/>
      <w:r w:rsidRPr="0001127B">
        <w:t xml:space="preserve"> </w:t>
      </w:r>
    </w:p>
    <w:p w:rsidR="00661149" w:rsidRPr="0001127B" w:rsidRDefault="00661149" w:rsidP="00661149">
      <w:pPr>
        <w:pStyle w:val="SubLevel2"/>
      </w:pPr>
      <w:r w:rsidRPr="0001127B">
        <w:t xml:space="preserve">Despite clause </w:t>
      </w:r>
      <w:r w:rsidR="003D03A6">
        <w:fldChar w:fldCharType="begin"/>
      </w:r>
      <w:r w:rsidR="003D03A6">
        <w:instrText xml:space="preserve"> REF _Ref277233977 \w \h  \* MERGEFORMAT </w:instrText>
      </w:r>
      <w:r w:rsidR="003D03A6">
        <w:fldChar w:fldCharType="separate"/>
      </w:r>
      <w:r w:rsidR="00DE1421">
        <w:t>A.8.3</w:t>
      </w:r>
      <w:r w:rsidR="003D03A6">
        <w:fldChar w:fldCharType="end"/>
      </w:r>
      <w:r w:rsidRPr="0001127B">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661149" w:rsidRPr="0001127B" w:rsidRDefault="00661149" w:rsidP="00661149">
      <w:pPr>
        <w:pStyle w:val="SubLevel2"/>
      </w:pPr>
      <w:r w:rsidRPr="0001127B">
        <w:t xml:space="preserve">Despite clause </w:t>
      </w:r>
      <w:r w:rsidR="003D03A6">
        <w:fldChar w:fldCharType="begin"/>
      </w:r>
      <w:r w:rsidR="003D03A6">
        <w:instrText xml:space="preserve"> REF _Ref277233977 \w \h  \* MERGEFORMAT </w:instrText>
      </w:r>
      <w:r w:rsidR="003D03A6">
        <w:fldChar w:fldCharType="separate"/>
      </w:r>
      <w:r w:rsidR="00DE1421">
        <w:t>A.8.3</w:t>
      </w:r>
      <w:r w:rsidR="003D03A6">
        <w:fldChar w:fldCharType="end"/>
      </w:r>
      <w:r w:rsidRPr="0001127B">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7C2DF9" w:rsidRDefault="00661149" w:rsidP="00661149">
      <w:pPr>
        <w:pStyle w:val="SubLevel2"/>
      </w:pPr>
      <w:r w:rsidRPr="0001127B">
        <w:t>In relation to a Division 2B employer this Schedule commences to operate from the beginning of the first full pay period on or after 1 January 2011 and ceases to operate from the beginning of the first full pay period on or after 1 July 2014.</w:t>
      </w:r>
    </w:p>
    <w:p w:rsidR="00C576C4" w:rsidRDefault="00C576C4">
      <w:pPr>
        <w:spacing w:before="0"/>
        <w:jc w:val="left"/>
      </w:pPr>
      <w:r>
        <w:br w:type="page"/>
      </w:r>
    </w:p>
    <w:p w:rsidR="00B36243" w:rsidRPr="0001127B" w:rsidRDefault="007C2DF9" w:rsidP="00C377A3">
      <w:pPr>
        <w:pStyle w:val="Subdocument"/>
      </w:pPr>
      <w:bookmarkStart w:id="209" w:name="_Ref241897757"/>
      <w:bookmarkStart w:id="210" w:name="_Toc37247247"/>
      <w:bookmarkEnd w:id="201"/>
      <w:r w:rsidRPr="0001127B">
        <w:t>—</w:t>
      </w:r>
      <w:r w:rsidR="005B60CB" w:rsidRPr="0001127B">
        <w:t>Supported Wage System</w:t>
      </w:r>
      <w:bookmarkStart w:id="211" w:name="sched_b"/>
      <w:bookmarkEnd w:id="199"/>
      <w:bookmarkEnd w:id="200"/>
      <w:bookmarkEnd w:id="209"/>
      <w:bookmarkEnd w:id="210"/>
    </w:p>
    <w:p w:rsidR="00E233C0" w:rsidRPr="005945FD" w:rsidRDefault="006E357A" w:rsidP="0065393C">
      <w:pPr>
        <w:pStyle w:val="History"/>
      </w:pPr>
      <w:r w:rsidRPr="0001127B">
        <w:t>[V</w:t>
      </w:r>
      <w:r w:rsidR="00E233C0" w:rsidRPr="0001127B">
        <w:t xml:space="preserve">aried by </w:t>
      </w:r>
      <w:hyperlink r:id="rId194" w:history="1">
        <w:r w:rsidRPr="0001127B">
          <w:rPr>
            <w:rStyle w:val="Hyperlink"/>
          </w:rPr>
          <w:t>PR991592</w:t>
        </w:r>
      </w:hyperlink>
      <w:r w:rsidRPr="0001127B">
        <w:t xml:space="preserve">, </w:t>
      </w:r>
      <w:hyperlink r:id="rId195" w:history="1">
        <w:r w:rsidR="00E233C0" w:rsidRPr="0001127B">
          <w:rPr>
            <w:rStyle w:val="Hyperlink"/>
          </w:rPr>
          <w:t>PR994436</w:t>
        </w:r>
      </w:hyperlink>
      <w:r w:rsidR="00E0306C" w:rsidRPr="0001127B">
        <w:t xml:space="preserve">, </w:t>
      </w:r>
      <w:hyperlink r:id="rId196" w:history="1">
        <w:r w:rsidR="00E0306C" w:rsidRPr="0001127B">
          <w:rPr>
            <w:rStyle w:val="Hyperlink"/>
          </w:rPr>
          <w:t>PR998748</w:t>
        </w:r>
      </w:hyperlink>
      <w:r w:rsidR="0055017D" w:rsidRPr="0001127B">
        <w:t xml:space="preserve">, </w:t>
      </w:r>
      <w:hyperlink r:id="rId197" w:history="1">
        <w:r w:rsidR="0055017D" w:rsidRPr="0001127B">
          <w:rPr>
            <w:rStyle w:val="Hyperlink"/>
          </w:rPr>
          <w:t>PR510670</w:t>
        </w:r>
      </w:hyperlink>
      <w:r w:rsidR="00AD0CF2" w:rsidRPr="0001127B">
        <w:t xml:space="preserve">, </w:t>
      </w:r>
      <w:hyperlink r:id="rId198" w:history="1">
        <w:r w:rsidR="00AD0CF2" w:rsidRPr="0001127B">
          <w:rPr>
            <w:rStyle w:val="Hyperlink"/>
          </w:rPr>
          <w:t>PR525068</w:t>
        </w:r>
      </w:hyperlink>
      <w:r w:rsidR="00FB6DCF" w:rsidRPr="0001127B">
        <w:t xml:space="preserve">, </w:t>
      </w:r>
      <w:hyperlink r:id="rId199" w:history="1">
        <w:r w:rsidR="00FB6DCF" w:rsidRPr="0001127B">
          <w:rPr>
            <w:rStyle w:val="Hyperlink"/>
          </w:rPr>
          <w:t>PR537893</w:t>
        </w:r>
      </w:hyperlink>
      <w:r w:rsidR="001403AE" w:rsidRPr="0001127B">
        <w:t xml:space="preserve">, </w:t>
      </w:r>
      <w:hyperlink r:id="rId200" w:history="1">
        <w:r w:rsidR="001403AE" w:rsidRPr="0001127B">
          <w:rPr>
            <w:rStyle w:val="Hyperlink"/>
          </w:rPr>
          <w:t>PR542203</w:t>
        </w:r>
      </w:hyperlink>
      <w:r w:rsidR="008044E4">
        <w:rPr>
          <w:color w:val="000000"/>
        </w:rPr>
        <w:t xml:space="preserve">, </w:t>
      </w:r>
      <w:hyperlink r:id="rId201" w:history="1">
        <w:r w:rsidR="008044E4">
          <w:rPr>
            <w:rStyle w:val="Hyperlink"/>
            <w:szCs w:val="20"/>
          </w:rPr>
          <w:t>PR551831</w:t>
        </w:r>
      </w:hyperlink>
      <w:r w:rsidR="0081367E">
        <w:t xml:space="preserve">, </w:t>
      </w:r>
      <w:hyperlink r:id="rId202" w:history="1">
        <w:r w:rsidR="0081367E" w:rsidRPr="0081367E">
          <w:rPr>
            <w:rStyle w:val="Hyperlink"/>
          </w:rPr>
          <w:t>PR568050</w:t>
        </w:r>
      </w:hyperlink>
      <w:r w:rsidR="00CB388F" w:rsidRPr="00CB388F">
        <w:t xml:space="preserve">, </w:t>
      </w:r>
      <w:hyperlink r:id="rId203" w:history="1">
        <w:r w:rsidR="00CB388F">
          <w:rPr>
            <w:rStyle w:val="Hyperlink"/>
          </w:rPr>
          <w:t>PR581528</w:t>
        </w:r>
      </w:hyperlink>
      <w:r w:rsidR="00385949" w:rsidRPr="002E2302">
        <w:rPr>
          <w:rStyle w:val="Hyperlink"/>
          <w:noProof/>
          <w:color w:val="auto"/>
          <w:szCs w:val="20"/>
          <w:u w:val="none"/>
          <w:lang w:val="en-US"/>
        </w:rPr>
        <w:t xml:space="preserve">, </w:t>
      </w:r>
      <w:r w:rsidR="00385949">
        <w:rPr>
          <w:rStyle w:val="Hyperlink"/>
          <w:noProof/>
          <w:szCs w:val="20"/>
          <w:lang w:val="en-US"/>
        </w:rPr>
        <w:t>PR592689</w:t>
      </w:r>
      <w:r w:rsidR="005945FD" w:rsidRPr="0050741B">
        <w:t xml:space="preserve">, </w:t>
      </w:r>
      <w:hyperlink r:id="rId204" w:history="1">
        <w:r w:rsidR="005945FD" w:rsidRPr="005945FD">
          <w:rPr>
            <w:rStyle w:val="Hyperlink"/>
          </w:rPr>
          <w:t>PR606630</w:t>
        </w:r>
      </w:hyperlink>
      <w:r w:rsidR="00583353" w:rsidRPr="0050741B">
        <w:t xml:space="preserve">, </w:t>
      </w:r>
      <w:hyperlink r:id="rId205" w:history="1">
        <w:r w:rsidR="00583353" w:rsidRPr="002D59DB">
          <w:rPr>
            <w:color w:val="0000FF"/>
            <w:u w:val="single"/>
          </w:rPr>
          <w:t>PR709080</w:t>
        </w:r>
      </w:hyperlink>
      <w:r w:rsidR="008044E4" w:rsidRPr="005945FD">
        <w:t>]</w:t>
      </w:r>
    </w:p>
    <w:p w:rsidR="00206FD7" w:rsidRDefault="00206FD7" w:rsidP="00206FD7">
      <w:pPr>
        <w:pStyle w:val="SubLevel1"/>
      </w:pPr>
      <w:r w:rsidRPr="0001127B">
        <w:t xml:space="preserve">This schedule defines the conditions which will apply to employees who because of the effects of a disability are eligible for a supported wage under the terms of this award. </w:t>
      </w:r>
    </w:p>
    <w:p w:rsidR="0081367E" w:rsidRPr="0081367E" w:rsidRDefault="0081367E" w:rsidP="0081367E">
      <w:pPr>
        <w:pStyle w:val="History"/>
      </w:pPr>
      <w:r>
        <w:t xml:space="preserve">[B.2 varied by </w:t>
      </w:r>
      <w:hyperlink r:id="rId206" w:history="1">
        <w:r w:rsidRPr="0081367E">
          <w:rPr>
            <w:rStyle w:val="Hyperlink"/>
          </w:rPr>
          <w:t>PR568050</w:t>
        </w:r>
      </w:hyperlink>
      <w:r>
        <w:t xml:space="preserve"> ppc 01Jul15]</w:t>
      </w:r>
    </w:p>
    <w:p w:rsidR="00206FD7" w:rsidRPr="0001127B" w:rsidRDefault="00206FD7" w:rsidP="00206FD7">
      <w:pPr>
        <w:pStyle w:val="SubLevel1"/>
      </w:pPr>
      <w:r w:rsidRPr="0001127B">
        <w:t>In this schedule:</w:t>
      </w:r>
    </w:p>
    <w:p w:rsidR="00206FD7" w:rsidRPr="0001127B" w:rsidRDefault="00206FD7" w:rsidP="00206FD7">
      <w:pPr>
        <w:pStyle w:val="Block1"/>
      </w:pPr>
      <w:r w:rsidRPr="0001127B">
        <w:rPr>
          <w:b/>
        </w:rPr>
        <w:t>approved assessor</w:t>
      </w:r>
      <w:r w:rsidRPr="0001127B">
        <w:t xml:space="preserve"> means a person accredited by the management unit established by the Commonwealth under the supported wage system to perform assessments of an individual</w:t>
      </w:r>
      <w:r w:rsidR="00101FA8" w:rsidRPr="0001127B">
        <w:t>’</w:t>
      </w:r>
      <w:r w:rsidRPr="0001127B">
        <w:t>s productive capacity within the supported wage system</w:t>
      </w:r>
    </w:p>
    <w:p w:rsidR="00206FD7" w:rsidRPr="0001127B" w:rsidRDefault="00206FD7" w:rsidP="00206FD7">
      <w:pPr>
        <w:pStyle w:val="Block1"/>
      </w:pPr>
      <w:r w:rsidRPr="0001127B">
        <w:rPr>
          <w:b/>
        </w:rPr>
        <w:t>assessment instrument</w:t>
      </w:r>
      <w:r w:rsidRPr="0001127B">
        <w:t xml:space="preserve"> means the tool provided for under the supported wage system that records the assessment of the productive capacity of the person to be employed under the supported wage system</w:t>
      </w:r>
    </w:p>
    <w:p w:rsidR="00206FD7" w:rsidRPr="0001127B" w:rsidRDefault="00206FD7" w:rsidP="00206FD7">
      <w:pPr>
        <w:pStyle w:val="Block1"/>
      </w:pPr>
      <w:r w:rsidRPr="0001127B">
        <w:rPr>
          <w:b/>
        </w:rPr>
        <w:t>disability support pension</w:t>
      </w:r>
      <w:r w:rsidRPr="0001127B">
        <w:t xml:space="preserve"> means the Commonwealth pension scheme to provide income security for persons with a disability as provided under the </w:t>
      </w:r>
      <w:r w:rsidRPr="0001127B">
        <w:rPr>
          <w:i/>
        </w:rPr>
        <w:t>Social Security Act 1991</w:t>
      </w:r>
      <w:r w:rsidR="00864C23" w:rsidRPr="0001127B">
        <w:t xml:space="preserve"> (Cth)</w:t>
      </w:r>
      <w:r w:rsidRPr="0001127B">
        <w:t>, as amended from time to time, or any successor to that scheme</w:t>
      </w:r>
    </w:p>
    <w:p w:rsidR="00206FD7" w:rsidRPr="0001127B" w:rsidRDefault="00206FD7" w:rsidP="00206FD7">
      <w:pPr>
        <w:pStyle w:val="Block1"/>
      </w:pPr>
      <w:r w:rsidRPr="0001127B">
        <w:rPr>
          <w:b/>
        </w:rPr>
        <w:t>relevant minimum wage</w:t>
      </w:r>
      <w:r w:rsidRPr="0001127B">
        <w:t xml:space="preserve"> means the minimum wage prescribed in this award for the class of work for which an employee is engaged</w:t>
      </w:r>
    </w:p>
    <w:p w:rsidR="00206FD7" w:rsidRPr="0001127B" w:rsidRDefault="00206FD7" w:rsidP="00206FD7">
      <w:pPr>
        <w:pStyle w:val="Block1"/>
      </w:pPr>
      <w:r w:rsidRPr="0001127B">
        <w:rPr>
          <w:b/>
        </w:rPr>
        <w:t>supported wage system</w:t>
      </w:r>
      <w:r w:rsidR="00864C23" w:rsidRPr="0001127B">
        <w:rPr>
          <w:b/>
        </w:rPr>
        <w:t xml:space="preserve"> </w:t>
      </w:r>
      <w:r w:rsidR="00864C23" w:rsidRPr="0001127B">
        <w:t>(SWS)</w:t>
      </w:r>
      <w:r w:rsidRPr="0001127B">
        <w:t xml:space="preserve"> means the Commonwealth Government system to promote employment for people who cannot work at full award wages because of a disability, as documented in the Supported Wage System Handbook. The Handbook is available from the following website: </w:t>
      </w:r>
      <w:hyperlink r:id="rId207" w:history="1">
        <w:r w:rsidRPr="0001127B">
          <w:rPr>
            <w:rStyle w:val="Hyperlink"/>
            <w:lang w:val="en-GB" w:eastAsia="en-US"/>
          </w:rPr>
          <w:t>www.jobaccess.gov.au</w:t>
        </w:r>
      </w:hyperlink>
    </w:p>
    <w:p w:rsidR="00206FD7" w:rsidRPr="0001127B" w:rsidRDefault="00206FD7" w:rsidP="00206FD7">
      <w:pPr>
        <w:pStyle w:val="Block1"/>
      </w:pPr>
      <w:r w:rsidRPr="0001127B">
        <w:rPr>
          <w:b/>
        </w:rPr>
        <w:t>SWS wage assessment agreement</w:t>
      </w:r>
      <w:r w:rsidRPr="0001127B">
        <w:t xml:space="preserve"> means the document in the form required by the Department of </w:t>
      </w:r>
      <w:r w:rsidR="0081367E">
        <w:t>Social Services</w:t>
      </w:r>
      <w:r w:rsidRPr="0001127B">
        <w:t xml:space="preserve"> that records the employee</w:t>
      </w:r>
      <w:r w:rsidR="00101FA8" w:rsidRPr="0001127B">
        <w:t>’</w:t>
      </w:r>
      <w:r w:rsidRPr="0001127B">
        <w:t>s productive capacity and agreed wage rate</w:t>
      </w:r>
    </w:p>
    <w:p w:rsidR="00206FD7" w:rsidRPr="0001127B" w:rsidRDefault="00206FD7" w:rsidP="00206FD7">
      <w:pPr>
        <w:pStyle w:val="SubLevel1Bold"/>
      </w:pPr>
      <w:r w:rsidRPr="0001127B">
        <w:t>Eligibility criteria</w:t>
      </w:r>
    </w:p>
    <w:p w:rsidR="00206FD7" w:rsidRPr="0001127B" w:rsidRDefault="00206FD7" w:rsidP="00206FD7">
      <w:pPr>
        <w:pStyle w:val="SubLevel2"/>
      </w:pPr>
      <w:r w:rsidRPr="0001127B">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206FD7" w:rsidRPr="0001127B" w:rsidRDefault="00206FD7" w:rsidP="00206FD7">
      <w:pPr>
        <w:pStyle w:val="SubLevel2"/>
      </w:pPr>
      <w:r w:rsidRPr="0001127B">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206FD7" w:rsidRPr="0001127B" w:rsidRDefault="00206FD7" w:rsidP="00206FD7">
      <w:pPr>
        <w:pStyle w:val="SubLevel1Bold"/>
      </w:pPr>
      <w:r w:rsidRPr="0001127B">
        <w:t>Supported wage rates</w:t>
      </w:r>
    </w:p>
    <w:p w:rsidR="00206FD7" w:rsidRPr="0001127B" w:rsidRDefault="00206FD7" w:rsidP="00206FD7">
      <w:pPr>
        <w:pStyle w:val="SubLevel2"/>
        <w:keepNext/>
      </w:pPr>
      <w:r w:rsidRPr="0001127B">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206FD7" w:rsidRPr="0001127B" w:rsidTr="009027C3">
        <w:trPr>
          <w:tblHeader/>
        </w:trPr>
        <w:tc>
          <w:tcPr>
            <w:tcW w:w="3240" w:type="dxa"/>
          </w:tcPr>
          <w:p w:rsidR="00206FD7" w:rsidRPr="0001127B" w:rsidRDefault="00206FD7" w:rsidP="00DD33EB">
            <w:pPr>
              <w:pStyle w:val="AMODTable"/>
              <w:keepNext/>
              <w:jc w:val="center"/>
              <w:rPr>
                <w:b/>
                <w:bCs/>
                <w:lang w:val="en-GB" w:eastAsia="en-US"/>
              </w:rPr>
            </w:pPr>
            <w:r w:rsidRPr="0001127B">
              <w:rPr>
                <w:b/>
                <w:bCs/>
                <w:lang w:val="en-GB" w:eastAsia="en-US"/>
              </w:rPr>
              <w:t>Assessed capacity (</w:t>
            </w:r>
            <w:r w:rsidRPr="0001127B">
              <w:rPr>
                <w:b/>
              </w:rPr>
              <w:t xml:space="preserve">clause </w:t>
            </w:r>
            <w:r w:rsidR="003D03A6">
              <w:fldChar w:fldCharType="begin"/>
            </w:r>
            <w:r w:rsidR="003D03A6">
              <w:instrText xml:space="preserve"> REF _Ref226165170 \r \h  \* MERGEFORMAT </w:instrText>
            </w:r>
            <w:r w:rsidR="003D03A6">
              <w:fldChar w:fldCharType="separate"/>
            </w:r>
            <w:r w:rsidR="00DE1421" w:rsidRPr="00DE1421">
              <w:rPr>
                <w:b/>
              </w:rPr>
              <w:t>B.5</w:t>
            </w:r>
            <w:r w:rsidR="003D03A6">
              <w:fldChar w:fldCharType="end"/>
            </w:r>
            <w:r w:rsidRPr="0001127B">
              <w:rPr>
                <w:b/>
                <w:bCs/>
                <w:lang w:val="en-GB" w:eastAsia="en-US"/>
              </w:rPr>
              <w:t>)</w:t>
            </w:r>
          </w:p>
          <w:p w:rsidR="00206FD7" w:rsidRPr="0001127B" w:rsidRDefault="00206FD7" w:rsidP="00DD33EB">
            <w:pPr>
              <w:pStyle w:val="AMODTable"/>
              <w:keepNext/>
              <w:jc w:val="center"/>
              <w:rPr>
                <w:b/>
                <w:lang w:val="en-GB" w:eastAsia="en-US"/>
              </w:rPr>
            </w:pPr>
            <w:r w:rsidRPr="0001127B">
              <w:rPr>
                <w:b/>
                <w:bCs/>
                <w:lang w:val="en-GB" w:eastAsia="en-US"/>
              </w:rPr>
              <w:t>%</w:t>
            </w:r>
          </w:p>
        </w:tc>
        <w:tc>
          <w:tcPr>
            <w:tcW w:w="3420" w:type="dxa"/>
          </w:tcPr>
          <w:p w:rsidR="00206FD7" w:rsidRPr="0001127B" w:rsidRDefault="00206FD7" w:rsidP="00DD33EB">
            <w:pPr>
              <w:pStyle w:val="AMODTable"/>
              <w:keepNext/>
              <w:jc w:val="center"/>
              <w:rPr>
                <w:b/>
                <w:bCs/>
                <w:lang w:val="en-GB" w:eastAsia="en-US"/>
              </w:rPr>
            </w:pPr>
            <w:r w:rsidRPr="0001127B">
              <w:rPr>
                <w:b/>
                <w:bCs/>
                <w:lang w:val="en-GB" w:eastAsia="en-US"/>
              </w:rPr>
              <w:t>Relevant minimum wage</w:t>
            </w:r>
          </w:p>
          <w:p w:rsidR="00206FD7" w:rsidRPr="0001127B" w:rsidRDefault="00206FD7" w:rsidP="00DD33EB">
            <w:pPr>
              <w:pStyle w:val="AMODTable"/>
              <w:keepNext/>
              <w:jc w:val="center"/>
              <w:rPr>
                <w:b/>
                <w:lang w:val="en-GB" w:eastAsia="en-US"/>
              </w:rPr>
            </w:pPr>
            <w:r w:rsidRPr="0001127B">
              <w:rPr>
                <w:b/>
                <w:bCs/>
                <w:lang w:val="en-GB" w:eastAsia="en-US"/>
              </w:rPr>
              <w:t>%</w:t>
            </w:r>
          </w:p>
        </w:tc>
      </w:tr>
      <w:tr w:rsidR="00206FD7" w:rsidRPr="0001127B" w:rsidTr="009027C3">
        <w:tc>
          <w:tcPr>
            <w:tcW w:w="3240" w:type="dxa"/>
          </w:tcPr>
          <w:p w:rsidR="00206FD7" w:rsidRPr="0001127B" w:rsidRDefault="00206FD7" w:rsidP="00882623">
            <w:pPr>
              <w:pStyle w:val="AMODTable"/>
              <w:jc w:val="center"/>
              <w:rPr>
                <w:lang w:val="en-GB" w:eastAsia="en-US"/>
              </w:rPr>
            </w:pPr>
            <w:r w:rsidRPr="0001127B">
              <w:rPr>
                <w:lang w:val="en-GB" w:eastAsia="en-US"/>
              </w:rPr>
              <w:t>10</w:t>
            </w:r>
          </w:p>
        </w:tc>
        <w:tc>
          <w:tcPr>
            <w:tcW w:w="3420" w:type="dxa"/>
          </w:tcPr>
          <w:p w:rsidR="00206FD7" w:rsidRPr="0001127B" w:rsidRDefault="00206FD7" w:rsidP="00882623">
            <w:pPr>
              <w:pStyle w:val="AMODTable"/>
              <w:jc w:val="center"/>
              <w:rPr>
                <w:lang w:val="en-GB" w:eastAsia="en-US"/>
              </w:rPr>
            </w:pPr>
            <w:r w:rsidRPr="0001127B">
              <w:rPr>
                <w:lang w:val="en-GB" w:eastAsia="en-US"/>
              </w:rPr>
              <w:t>10</w:t>
            </w:r>
          </w:p>
        </w:tc>
      </w:tr>
      <w:tr w:rsidR="00206FD7" w:rsidRPr="0001127B" w:rsidTr="009027C3">
        <w:tc>
          <w:tcPr>
            <w:tcW w:w="3240" w:type="dxa"/>
          </w:tcPr>
          <w:p w:rsidR="00206FD7" w:rsidRPr="0001127B" w:rsidRDefault="00206FD7" w:rsidP="00DD33EB">
            <w:pPr>
              <w:pStyle w:val="AMODTable"/>
              <w:jc w:val="center"/>
              <w:rPr>
                <w:lang w:val="en-GB" w:eastAsia="en-US"/>
              </w:rPr>
            </w:pPr>
            <w:r w:rsidRPr="0001127B">
              <w:rPr>
                <w:lang w:val="en-GB" w:eastAsia="en-US"/>
              </w:rPr>
              <w:t>20</w:t>
            </w:r>
          </w:p>
        </w:tc>
        <w:tc>
          <w:tcPr>
            <w:tcW w:w="3420" w:type="dxa"/>
          </w:tcPr>
          <w:p w:rsidR="00206FD7" w:rsidRPr="0001127B" w:rsidRDefault="00206FD7" w:rsidP="00882623">
            <w:pPr>
              <w:pStyle w:val="AMODTable"/>
              <w:jc w:val="center"/>
              <w:rPr>
                <w:lang w:val="en-GB" w:eastAsia="en-US"/>
              </w:rPr>
            </w:pPr>
            <w:r w:rsidRPr="0001127B">
              <w:rPr>
                <w:lang w:val="en-GB" w:eastAsia="en-US"/>
              </w:rPr>
              <w:t>20</w:t>
            </w:r>
          </w:p>
        </w:tc>
      </w:tr>
      <w:tr w:rsidR="00206FD7" w:rsidRPr="0001127B" w:rsidTr="009027C3">
        <w:tc>
          <w:tcPr>
            <w:tcW w:w="3240" w:type="dxa"/>
          </w:tcPr>
          <w:p w:rsidR="00206FD7" w:rsidRPr="0001127B" w:rsidRDefault="00206FD7" w:rsidP="00882623">
            <w:pPr>
              <w:pStyle w:val="AMODTable"/>
              <w:jc w:val="center"/>
              <w:rPr>
                <w:lang w:val="en-GB" w:eastAsia="en-US"/>
              </w:rPr>
            </w:pPr>
            <w:r w:rsidRPr="0001127B">
              <w:rPr>
                <w:lang w:val="en-GB" w:eastAsia="en-US"/>
              </w:rPr>
              <w:t>30</w:t>
            </w:r>
          </w:p>
        </w:tc>
        <w:tc>
          <w:tcPr>
            <w:tcW w:w="3420" w:type="dxa"/>
          </w:tcPr>
          <w:p w:rsidR="00206FD7" w:rsidRPr="0001127B" w:rsidRDefault="00206FD7" w:rsidP="00882623">
            <w:pPr>
              <w:pStyle w:val="AMODTable"/>
              <w:jc w:val="center"/>
              <w:rPr>
                <w:lang w:val="en-GB" w:eastAsia="en-US"/>
              </w:rPr>
            </w:pPr>
            <w:r w:rsidRPr="0001127B">
              <w:rPr>
                <w:lang w:val="en-GB" w:eastAsia="en-US"/>
              </w:rPr>
              <w:t>30</w:t>
            </w:r>
          </w:p>
        </w:tc>
      </w:tr>
      <w:tr w:rsidR="00206FD7" w:rsidRPr="0001127B" w:rsidTr="009027C3">
        <w:tc>
          <w:tcPr>
            <w:tcW w:w="3240" w:type="dxa"/>
          </w:tcPr>
          <w:p w:rsidR="00206FD7" w:rsidRPr="0001127B" w:rsidRDefault="00206FD7" w:rsidP="00882623">
            <w:pPr>
              <w:pStyle w:val="AMODTable"/>
              <w:jc w:val="center"/>
              <w:rPr>
                <w:lang w:val="en-GB" w:eastAsia="en-US"/>
              </w:rPr>
            </w:pPr>
            <w:r w:rsidRPr="0001127B">
              <w:rPr>
                <w:lang w:val="en-GB" w:eastAsia="en-US"/>
              </w:rPr>
              <w:t>40</w:t>
            </w:r>
          </w:p>
        </w:tc>
        <w:tc>
          <w:tcPr>
            <w:tcW w:w="3420" w:type="dxa"/>
          </w:tcPr>
          <w:p w:rsidR="00206FD7" w:rsidRPr="0001127B" w:rsidRDefault="00206FD7" w:rsidP="00882623">
            <w:pPr>
              <w:pStyle w:val="AMODTable"/>
              <w:jc w:val="center"/>
              <w:rPr>
                <w:lang w:val="en-GB" w:eastAsia="en-US"/>
              </w:rPr>
            </w:pPr>
            <w:r w:rsidRPr="0001127B">
              <w:rPr>
                <w:lang w:val="en-GB" w:eastAsia="en-US"/>
              </w:rPr>
              <w:t>40</w:t>
            </w:r>
          </w:p>
        </w:tc>
      </w:tr>
      <w:tr w:rsidR="00206FD7" w:rsidRPr="0001127B" w:rsidTr="009027C3">
        <w:tc>
          <w:tcPr>
            <w:tcW w:w="3240" w:type="dxa"/>
          </w:tcPr>
          <w:p w:rsidR="00206FD7" w:rsidRPr="0001127B" w:rsidRDefault="00206FD7" w:rsidP="00882623">
            <w:pPr>
              <w:pStyle w:val="AMODTable"/>
              <w:jc w:val="center"/>
              <w:rPr>
                <w:lang w:val="en-GB" w:eastAsia="en-US"/>
              </w:rPr>
            </w:pPr>
            <w:r w:rsidRPr="0001127B">
              <w:rPr>
                <w:lang w:val="en-GB" w:eastAsia="en-US"/>
              </w:rPr>
              <w:t>50</w:t>
            </w:r>
          </w:p>
        </w:tc>
        <w:tc>
          <w:tcPr>
            <w:tcW w:w="3420" w:type="dxa"/>
          </w:tcPr>
          <w:p w:rsidR="00206FD7" w:rsidRPr="0001127B" w:rsidRDefault="00206FD7" w:rsidP="00882623">
            <w:pPr>
              <w:pStyle w:val="AMODTable"/>
              <w:jc w:val="center"/>
              <w:rPr>
                <w:lang w:val="en-GB" w:eastAsia="en-US"/>
              </w:rPr>
            </w:pPr>
            <w:r w:rsidRPr="0001127B">
              <w:rPr>
                <w:lang w:val="en-GB" w:eastAsia="en-US"/>
              </w:rPr>
              <w:t>50</w:t>
            </w:r>
          </w:p>
        </w:tc>
      </w:tr>
      <w:tr w:rsidR="00206FD7" w:rsidRPr="0001127B" w:rsidTr="009027C3">
        <w:tc>
          <w:tcPr>
            <w:tcW w:w="3240" w:type="dxa"/>
          </w:tcPr>
          <w:p w:rsidR="00206FD7" w:rsidRPr="0001127B" w:rsidRDefault="00206FD7" w:rsidP="00882623">
            <w:pPr>
              <w:pStyle w:val="AMODTable"/>
              <w:jc w:val="center"/>
              <w:rPr>
                <w:lang w:val="en-GB" w:eastAsia="en-US"/>
              </w:rPr>
            </w:pPr>
            <w:r w:rsidRPr="0001127B">
              <w:rPr>
                <w:lang w:val="en-GB" w:eastAsia="en-US"/>
              </w:rPr>
              <w:t>60</w:t>
            </w:r>
          </w:p>
        </w:tc>
        <w:tc>
          <w:tcPr>
            <w:tcW w:w="3420" w:type="dxa"/>
          </w:tcPr>
          <w:p w:rsidR="00206FD7" w:rsidRPr="0001127B" w:rsidRDefault="00206FD7" w:rsidP="00882623">
            <w:pPr>
              <w:pStyle w:val="AMODTable"/>
              <w:jc w:val="center"/>
              <w:rPr>
                <w:lang w:val="en-GB" w:eastAsia="en-US"/>
              </w:rPr>
            </w:pPr>
            <w:r w:rsidRPr="0001127B">
              <w:rPr>
                <w:lang w:val="en-GB" w:eastAsia="en-US"/>
              </w:rPr>
              <w:t>60</w:t>
            </w:r>
          </w:p>
        </w:tc>
      </w:tr>
      <w:tr w:rsidR="00206FD7" w:rsidRPr="0001127B" w:rsidTr="009027C3">
        <w:tc>
          <w:tcPr>
            <w:tcW w:w="3240" w:type="dxa"/>
          </w:tcPr>
          <w:p w:rsidR="00206FD7" w:rsidRPr="0001127B" w:rsidRDefault="00206FD7" w:rsidP="00882623">
            <w:pPr>
              <w:pStyle w:val="AMODTable"/>
              <w:jc w:val="center"/>
              <w:rPr>
                <w:lang w:val="en-GB" w:eastAsia="en-US"/>
              </w:rPr>
            </w:pPr>
            <w:r w:rsidRPr="0001127B">
              <w:rPr>
                <w:lang w:val="en-GB" w:eastAsia="en-US"/>
              </w:rPr>
              <w:t>70</w:t>
            </w:r>
          </w:p>
        </w:tc>
        <w:tc>
          <w:tcPr>
            <w:tcW w:w="3420" w:type="dxa"/>
          </w:tcPr>
          <w:p w:rsidR="00206FD7" w:rsidRPr="0001127B" w:rsidRDefault="00206FD7" w:rsidP="00882623">
            <w:pPr>
              <w:pStyle w:val="AMODTable"/>
              <w:jc w:val="center"/>
              <w:rPr>
                <w:lang w:val="en-GB" w:eastAsia="en-US"/>
              </w:rPr>
            </w:pPr>
            <w:r w:rsidRPr="0001127B">
              <w:rPr>
                <w:lang w:val="en-GB" w:eastAsia="en-US"/>
              </w:rPr>
              <w:t>70</w:t>
            </w:r>
          </w:p>
        </w:tc>
      </w:tr>
      <w:tr w:rsidR="00206FD7" w:rsidRPr="0001127B" w:rsidTr="009027C3">
        <w:tc>
          <w:tcPr>
            <w:tcW w:w="3240" w:type="dxa"/>
          </w:tcPr>
          <w:p w:rsidR="00206FD7" w:rsidRPr="0001127B" w:rsidRDefault="00206FD7" w:rsidP="00882623">
            <w:pPr>
              <w:pStyle w:val="AMODTable"/>
              <w:jc w:val="center"/>
              <w:rPr>
                <w:lang w:val="en-GB" w:eastAsia="en-US"/>
              </w:rPr>
            </w:pPr>
            <w:r w:rsidRPr="0001127B">
              <w:rPr>
                <w:lang w:val="en-GB" w:eastAsia="en-US"/>
              </w:rPr>
              <w:t>80</w:t>
            </w:r>
          </w:p>
        </w:tc>
        <w:tc>
          <w:tcPr>
            <w:tcW w:w="3420" w:type="dxa"/>
          </w:tcPr>
          <w:p w:rsidR="00206FD7" w:rsidRPr="0001127B" w:rsidRDefault="00206FD7" w:rsidP="00882623">
            <w:pPr>
              <w:pStyle w:val="AMODTable"/>
              <w:jc w:val="center"/>
              <w:rPr>
                <w:lang w:val="en-GB" w:eastAsia="en-US"/>
              </w:rPr>
            </w:pPr>
            <w:r w:rsidRPr="0001127B">
              <w:rPr>
                <w:lang w:val="en-GB" w:eastAsia="en-US"/>
              </w:rPr>
              <w:t>80</w:t>
            </w:r>
          </w:p>
        </w:tc>
      </w:tr>
      <w:tr w:rsidR="00206FD7" w:rsidRPr="0001127B" w:rsidTr="009027C3">
        <w:tc>
          <w:tcPr>
            <w:tcW w:w="3240" w:type="dxa"/>
          </w:tcPr>
          <w:p w:rsidR="00206FD7" w:rsidRPr="0001127B" w:rsidRDefault="00206FD7" w:rsidP="00882623">
            <w:pPr>
              <w:pStyle w:val="AMODTable"/>
              <w:jc w:val="center"/>
              <w:rPr>
                <w:lang w:val="en-GB" w:eastAsia="en-US"/>
              </w:rPr>
            </w:pPr>
            <w:r w:rsidRPr="0001127B">
              <w:rPr>
                <w:lang w:val="en-GB" w:eastAsia="en-US"/>
              </w:rPr>
              <w:t>90</w:t>
            </w:r>
          </w:p>
        </w:tc>
        <w:tc>
          <w:tcPr>
            <w:tcW w:w="3420" w:type="dxa"/>
          </w:tcPr>
          <w:p w:rsidR="00206FD7" w:rsidRPr="0001127B" w:rsidRDefault="00206FD7" w:rsidP="00882623">
            <w:pPr>
              <w:pStyle w:val="AMODTable"/>
              <w:jc w:val="center"/>
              <w:rPr>
                <w:lang w:val="en-GB" w:eastAsia="en-US"/>
              </w:rPr>
            </w:pPr>
            <w:r w:rsidRPr="0001127B">
              <w:rPr>
                <w:lang w:val="en-GB" w:eastAsia="en-US"/>
              </w:rPr>
              <w:t>90</w:t>
            </w:r>
          </w:p>
        </w:tc>
      </w:tr>
    </w:tbl>
    <w:p w:rsidR="00E233C0" w:rsidRPr="0001127B" w:rsidRDefault="00E233C0" w:rsidP="0065393C">
      <w:pPr>
        <w:pStyle w:val="History"/>
      </w:pPr>
      <w:r w:rsidRPr="0001127B">
        <w:t xml:space="preserve">[B.4.2 varied by </w:t>
      </w:r>
      <w:hyperlink r:id="rId208" w:history="1">
        <w:r w:rsidRPr="0001127B">
          <w:rPr>
            <w:rStyle w:val="Hyperlink"/>
          </w:rPr>
          <w:t>PR994436</w:t>
        </w:r>
      </w:hyperlink>
      <w:r w:rsidR="00E0306C" w:rsidRPr="0001127B">
        <w:t xml:space="preserve">, </w:t>
      </w:r>
      <w:hyperlink r:id="rId209" w:history="1">
        <w:r w:rsidR="00E0306C" w:rsidRPr="0001127B">
          <w:rPr>
            <w:rStyle w:val="Hyperlink"/>
          </w:rPr>
          <w:t>PR998748</w:t>
        </w:r>
      </w:hyperlink>
      <w:r w:rsidR="0055017D" w:rsidRPr="0001127B">
        <w:t xml:space="preserve">, </w:t>
      </w:r>
      <w:hyperlink r:id="rId210" w:history="1">
        <w:r w:rsidR="0055017D" w:rsidRPr="0001127B">
          <w:rPr>
            <w:rStyle w:val="Hyperlink"/>
          </w:rPr>
          <w:t>PR510670</w:t>
        </w:r>
      </w:hyperlink>
      <w:r w:rsidR="00AD0CF2" w:rsidRPr="0001127B">
        <w:t xml:space="preserve">, </w:t>
      </w:r>
      <w:hyperlink r:id="rId211" w:history="1">
        <w:r w:rsidR="00AD0CF2" w:rsidRPr="0001127B">
          <w:rPr>
            <w:rStyle w:val="Hyperlink"/>
          </w:rPr>
          <w:t>PR525068</w:t>
        </w:r>
      </w:hyperlink>
      <w:r w:rsidR="00FB6DCF" w:rsidRPr="0001127B">
        <w:t xml:space="preserve">, </w:t>
      </w:r>
      <w:hyperlink r:id="rId212" w:history="1">
        <w:r w:rsidR="00FB6DCF" w:rsidRPr="0001127B">
          <w:rPr>
            <w:rStyle w:val="Hyperlink"/>
          </w:rPr>
          <w:t>PR537893</w:t>
        </w:r>
      </w:hyperlink>
      <w:r w:rsidR="008044E4">
        <w:t xml:space="preserve">, </w:t>
      </w:r>
      <w:hyperlink r:id="rId213" w:history="1">
        <w:r w:rsidR="008044E4">
          <w:rPr>
            <w:rStyle w:val="Hyperlink"/>
          </w:rPr>
          <w:t>PR551831</w:t>
        </w:r>
      </w:hyperlink>
      <w:r w:rsidR="002310B0">
        <w:t xml:space="preserve">, </w:t>
      </w:r>
      <w:hyperlink r:id="rId214" w:history="1">
        <w:r w:rsidR="002310B0" w:rsidRPr="002310B0">
          <w:rPr>
            <w:rStyle w:val="Hyperlink"/>
          </w:rPr>
          <w:t>PR568050</w:t>
        </w:r>
      </w:hyperlink>
      <w:r w:rsidR="00CB388F" w:rsidRPr="00CB388F">
        <w:rPr>
          <w:rStyle w:val="Hyperlink"/>
          <w:color w:val="auto"/>
          <w:u w:val="none"/>
        </w:rPr>
        <w:t xml:space="preserve">, </w:t>
      </w:r>
      <w:hyperlink r:id="rId215" w:history="1">
        <w:r w:rsidR="00CB388F">
          <w:rPr>
            <w:rStyle w:val="Hyperlink"/>
          </w:rPr>
          <w:t>PR581528</w:t>
        </w:r>
      </w:hyperlink>
      <w:r w:rsidR="00385949" w:rsidRPr="00DD33EB">
        <w:rPr>
          <w:rStyle w:val="Hyperlink"/>
          <w:color w:val="auto"/>
          <w:u w:val="none"/>
        </w:rPr>
        <w:t xml:space="preserve">, </w:t>
      </w:r>
      <w:r w:rsidR="00385949">
        <w:rPr>
          <w:rStyle w:val="Hyperlink"/>
          <w:noProof/>
          <w:szCs w:val="20"/>
          <w:lang w:val="en-US"/>
        </w:rPr>
        <w:t>PR592689</w:t>
      </w:r>
      <w:r w:rsidR="005945FD">
        <w:t xml:space="preserve">, </w:t>
      </w:r>
      <w:hyperlink r:id="rId216" w:history="1">
        <w:r w:rsidR="005945FD" w:rsidRPr="00A817E8">
          <w:rPr>
            <w:rStyle w:val="Hyperlink"/>
          </w:rPr>
          <w:t>PR606630</w:t>
        </w:r>
      </w:hyperlink>
      <w:r w:rsidR="00583353" w:rsidRPr="008F5BB7">
        <w:t>,</w:t>
      </w:r>
      <w:r w:rsidR="005945FD" w:rsidRPr="008F5BB7">
        <w:t xml:space="preserve"> </w:t>
      </w:r>
      <w:hyperlink r:id="rId217" w:history="1">
        <w:r w:rsidR="00583353" w:rsidRPr="002D59DB">
          <w:rPr>
            <w:color w:val="0000FF"/>
            <w:u w:val="single"/>
          </w:rPr>
          <w:t>PR709080</w:t>
        </w:r>
      </w:hyperlink>
      <w:r w:rsidR="00583353" w:rsidRPr="00583353">
        <w:t xml:space="preserve"> </w:t>
      </w:r>
      <w:r w:rsidR="00CB388F">
        <w:t>ppc 01Jul1</w:t>
      </w:r>
      <w:r w:rsidR="00583353">
        <w:t>9</w:t>
      </w:r>
      <w:r w:rsidR="008044E4">
        <w:t>]</w:t>
      </w:r>
    </w:p>
    <w:p w:rsidR="00206FD7" w:rsidRPr="0001127B" w:rsidRDefault="00206FD7" w:rsidP="00206FD7">
      <w:pPr>
        <w:pStyle w:val="SubLevel2"/>
      </w:pPr>
      <w:r w:rsidRPr="0001127B">
        <w:t>Provided that the minimum amount payable must be not less than $</w:t>
      </w:r>
      <w:r w:rsidR="00FB6DCF" w:rsidRPr="0001127B">
        <w:t>8</w:t>
      </w:r>
      <w:r w:rsidR="008F5BB7">
        <w:t>7</w:t>
      </w:r>
      <w:r w:rsidRPr="0001127B">
        <w:t xml:space="preserve"> per week.</w:t>
      </w:r>
    </w:p>
    <w:p w:rsidR="00206FD7" w:rsidRPr="0001127B" w:rsidRDefault="00206FD7" w:rsidP="00206FD7">
      <w:pPr>
        <w:pStyle w:val="SubLevel2"/>
      </w:pPr>
      <w:r w:rsidRPr="0001127B">
        <w:t>Where an employee</w:t>
      </w:r>
      <w:r w:rsidR="00101FA8" w:rsidRPr="0001127B">
        <w:t>’</w:t>
      </w:r>
      <w:r w:rsidRPr="0001127B">
        <w:t>s assessed capacity is 10%, they must receive a high degree of assistance and support.</w:t>
      </w:r>
    </w:p>
    <w:p w:rsidR="00206FD7" w:rsidRPr="0001127B" w:rsidRDefault="00206FD7" w:rsidP="00206FD7">
      <w:pPr>
        <w:pStyle w:val="SubLevel1Bold"/>
      </w:pPr>
      <w:bookmarkStart w:id="212" w:name="_Ref226165170"/>
      <w:r w:rsidRPr="0001127B">
        <w:t>Assessment of capacity</w:t>
      </w:r>
      <w:bookmarkEnd w:id="212"/>
    </w:p>
    <w:p w:rsidR="00206FD7" w:rsidRPr="0001127B" w:rsidRDefault="00206FD7" w:rsidP="00206FD7">
      <w:pPr>
        <w:pStyle w:val="SubLevel2"/>
      </w:pPr>
      <w:r w:rsidRPr="0001127B">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206FD7" w:rsidRPr="0001127B" w:rsidRDefault="00206FD7" w:rsidP="00206FD7">
      <w:pPr>
        <w:pStyle w:val="SubLevel2"/>
      </w:pPr>
      <w:r w:rsidRPr="0001127B">
        <w:t>All assessments made under this schedule must be documented in an SWS wage assessment agreement, and retained by the employer as a time and wages record in accordance with the Act.</w:t>
      </w:r>
    </w:p>
    <w:p w:rsidR="00206FD7" w:rsidRPr="0001127B" w:rsidRDefault="00206FD7" w:rsidP="00206FD7">
      <w:pPr>
        <w:pStyle w:val="SubLevel1Bold"/>
      </w:pPr>
      <w:r w:rsidRPr="0001127B">
        <w:t>Lodgement of SWS wage assessment agreement</w:t>
      </w:r>
    </w:p>
    <w:p w:rsidR="001403AE" w:rsidRPr="0001127B" w:rsidRDefault="001403AE" w:rsidP="001403AE">
      <w:pPr>
        <w:pStyle w:val="History"/>
      </w:pPr>
      <w:r w:rsidRPr="0001127B">
        <w:t xml:space="preserve">[B.6.1 varied by </w:t>
      </w:r>
      <w:hyperlink r:id="rId218" w:history="1">
        <w:r w:rsidRPr="0001127B">
          <w:rPr>
            <w:rStyle w:val="Hyperlink"/>
          </w:rPr>
          <w:t>PR542203</w:t>
        </w:r>
      </w:hyperlink>
      <w:r w:rsidRPr="0001127B">
        <w:t xml:space="preserve"> ppc 04Dec13]</w:t>
      </w:r>
    </w:p>
    <w:p w:rsidR="00206FD7" w:rsidRPr="0001127B" w:rsidRDefault="00206FD7" w:rsidP="00206FD7">
      <w:pPr>
        <w:pStyle w:val="SubLevel2"/>
      </w:pPr>
      <w:r w:rsidRPr="0001127B">
        <w:t xml:space="preserve">All SWS wage assessment agreements under the conditions of this schedule, including the appropriate percentage of the relevant minimum wage to be paid to the employee, must be lodged by the employer with </w:t>
      </w:r>
      <w:r w:rsidR="001403AE" w:rsidRPr="0001127B">
        <w:t>the Fair Work Commission</w:t>
      </w:r>
      <w:r w:rsidRPr="0001127B">
        <w:t>.</w:t>
      </w:r>
    </w:p>
    <w:p w:rsidR="001403AE" w:rsidRPr="0001127B" w:rsidRDefault="001403AE" w:rsidP="001403AE">
      <w:pPr>
        <w:pStyle w:val="History"/>
      </w:pPr>
      <w:r w:rsidRPr="0001127B">
        <w:t xml:space="preserve">[B.6.2 varied by </w:t>
      </w:r>
      <w:hyperlink r:id="rId219" w:history="1">
        <w:r w:rsidRPr="0001127B">
          <w:rPr>
            <w:rStyle w:val="Hyperlink"/>
          </w:rPr>
          <w:t>PR542203</w:t>
        </w:r>
      </w:hyperlink>
      <w:r w:rsidRPr="0001127B">
        <w:t xml:space="preserve"> ppc 04Dec13]</w:t>
      </w:r>
    </w:p>
    <w:p w:rsidR="00206FD7" w:rsidRPr="0001127B" w:rsidRDefault="00206FD7" w:rsidP="00206FD7">
      <w:pPr>
        <w:pStyle w:val="SubLevel2"/>
      </w:pPr>
      <w:r w:rsidRPr="0001127B">
        <w:t xml:space="preserve">All SWS wage assessment agreements must be agreed and signed by the employee and employer parties to the assessment. Where a union which has an interest in the award is not a party to the assessment, the assessment will be referred by </w:t>
      </w:r>
      <w:r w:rsidR="006F013B" w:rsidRPr="0001127B">
        <w:t>the Fair Work Commission</w:t>
      </w:r>
      <w:r w:rsidRPr="0001127B">
        <w:t xml:space="preserve"> to the union by certified mail and the agreement will take effect unless an objection is notified to </w:t>
      </w:r>
      <w:r w:rsidR="006F013B" w:rsidRPr="0001127B">
        <w:t>the Fair Work Commission</w:t>
      </w:r>
      <w:r w:rsidRPr="0001127B">
        <w:t xml:space="preserve"> within 10 working days.</w:t>
      </w:r>
    </w:p>
    <w:p w:rsidR="00206FD7" w:rsidRPr="0001127B" w:rsidRDefault="00206FD7" w:rsidP="00206FD7">
      <w:pPr>
        <w:pStyle w:val="SubLevel1Bold"/>
      </w:pPr>
      <w:r w:rsidRPr="0001127B">
        <w:t>Review of assessment</w:t>
      </w:r>
    </w:p>
    <w:p w:rsidR="00206FD7" w:rsidRPr="0001127B" w:rsidRDefault="00206FD7" w:rsidP="00206FD7">
      <w:r w:rsidRPr="0001127B">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206FD7" w:rsidRPr="0001127B" w:rsidRDefault="00206FD7" w:rsidP="00206FD7">
      <w:pPr>
        <w:pStyle w:val="SubLevel1Bold"/>
      </w:pPr>
      <w:r w:rsidRPr="0001127B">
        <w:t>Other terms and conditions of employment</w:t>
      </w:r>
    </w:p>
    <w:p w:rsidR="00206FD7" w:rsidRPr="0001127B" w:rsidRDefault="00206FD7" w:rsidP="00206FD7">
      <w:r w:rsidRPr="0001127B">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206FD7" w:rsidRPr="0001127B" w:rsidRDefault="00206FD7" w:rsidP="00206FD7">
      <w:pPr>
        <w:pStyle w:val="SubLevel1Bold"/>
      </w:pPr>
      <w:r w:rsidRPr="0001127B">
        <w:t>Workplace adjustment</w:t>
      </w:r>
    </w:p>
    <w:p w:rsidR="00206FD7" w:rsidRPr="0001127B" w:rsidRDefault="00206FD7" w:rsidP="00206FD7">
      <w:r w:rsidRPr="0001127B">
        <w:t>An employer wishing to employ a person under the provisions of this schedule must take reasonable steps to make changes in the workplace to enhance the employee</w:t>
      </w:r>
      <w:r w:rsidR="00101FA8" w:rsidRPr="0001127B">
        <w:t>’</w:t>
      </w:r>
      <w:r w:rsidRPr="0001127B">
        <w:t>s capacity to do the job. Changes may involve re-design of job duties, working time arrangements and work organisation in consultation with other workers in the area.</w:t>
      </w:r>
    </w:p>
    <w:p w:rsidR="00206FD7" w:rsidRPr="0001127B" w:rsidRDefault="00206FD7" w:rsidP="00206FD7">
      <w:pPr>
        <w:pStyle w:val="SubLevel1Bold"/>
      </w:pPr>
      <w:r w:rsidRPr="0001127B">
        <w:t>Trial period</w:t>
      </w:r>
    </w:p>
    <w:p w:rsidR="00206FD7" w:rsidRPr="0001127B" w:rsidRDefault="00206FD7" w:rsidP="00206FD7">
      <w:pPr>
        <w:pStyle w:val="SubLevel2"/>
      </w:pPr>
      <w:r w:rsidRPr="0001127B">
        <w:t>In order for an adequate assessment of the employee</w:t>
      </w:r>
      <w:r w:rsidR="00101FA8" w:rsidRPr="0001127B">
        <w:t>’</w:t>
      </w:r>
      <w:r w:rsidRPr="0001127B">
        <w:t>s capacity to be made, an employer may employ a person under the provisions of this schedule for a trial period not exceeding 12 weeks, except that in some cases additional work adjustment time (not exceeding four weeks) may be needed.</w:t>
      </w:r>
    </w:p>
    <w:p w:rsidR="00206FD7" w:rsidRPr="0001127B" w:rsidRDefault="00206FD7" w:rsidP="00206FD7">
      <w:pPr>
        <w:pStyle w:val="SubLevel2"/>
      </w:pPr>
      <w:r w:rsidRPr="0001127B">
        <w:t>During that trial period the assessment of capacity will be undertaken and the percentage of the relevant minimum wage for a continuing employment relationship will be determined.</w:t>
      </w:r>
    </w:p>
    <w:p w:rsidR="005B0259" w:rsidRPr="0001127B" w:rsidRDefault="00A71116" w:rsidP="0065393C">
      <w:pPr>
        <w:pStyle w:val="History"/>
      </w:pPr>
      <w:r w:rsidRPr="0001127B">
        <w:t>[B.10</w:t>
      </w:r>
      <w:r w:rsidR="005B0259" w:rsidRPr="0001127B">
        <w:t>.</w:t>
      </w:r>
      <w:r w:rsidRPr="0001127B">
        <w:t>3</w:t>
      </w:r>
      <w:r w:rsidR="005B0259" w:rsidRPr="0001127B">
        <w:t xml:space="preserve"> varied by </w:t>
      </w:r>
      <w:hyperlink r:id="rId220" w:history="1">
        <w:r w:rsidR="005B0259" w:rsidRPr="0001127B">
          <w:rPr>
            <w:rStyle w:val="Hyperlink"/>
          </w:rPr>
          <w:t>PR994436</w:t>
        </w:r>
      </w:hyperlink>
      <w:r w:rsidR="00E0306C" w:rsidRPr="0001127B">
        <w:t xml:space="preserve">, </w:t>
      </w:r>
      <w:hyperlink r:id="rId221" w:history="1">
        <w:r w:rsidR="00E0306C" w:rsidRPr="0001127B">
          <w:rPr>
            <w:rStyle w:val="Hyperlink"/>
          </w:rPr>
          <w:t>PR998748</w:t>
        </w:r>
      </w:hyperlink>
      <w:r w:rsidR="0055017D" w:rsidRPr="0001127B">
        <w:t xml:space="preserve">, </w:t>
      </w:r>
      <w:hyperlink r:id="rId222" w:history="1">
        <w:r w:rsidR="0055017D" w:rsidRPr="0001127B">
          <w:rPr>
            <w:rStyle w:val="Hyperlink"/>
          </w:rPr>
          <w:t>PR510670</w:t>
        </w:r>
      </w:hyperlink>
      <w:r w:rsidR="00AD0CF2" w:rsidRPr="0001127B">
        <w:t xml:space="preserve">, </w:t>
      </w:r>
      <w:hyperlink r:id="rId223" w:history="1">
        <w:r w:rsidR="00AD0CF2" w:rsidRPr="0001127B">
          <w:rPr>
            <w:rStyle w:val="Hyperlink"/>
          </w:rPr>
          <w:t>PR525068</w:t>
        </w:r>
      </w:hyperlink>
      <w:r w:rsidR="00FB6DCF" w:rsidRPr="0001127B">
        <w:t xml:space="preserve">, </w:t>
      </w:r>
      <w:hyperlink r:id="rId224" w:history="1">
        <w:r w:rsidR="00FB6DCF" w:rsidRPr="0001127B">
          <w:rPr>
            <w:rStyle w:val="Hyperlink"/>
          </w:rPr>
          <w:t>PR537893</w:t>
        </w:r>
      </w:hyperlink>
      <w:r w:rsidR="008044E4">
        <w:t xml:space="preserve">, </w:t>
      </w:r>
      <w:hyperlink r:id="rId225" w:history="1">
        <w:r w:rsidR="008044E4">
          <w:rPr>
            <w:rStyle w:val="Hyperlink"/>
          </w:rPr>
          <w:t>PR551831</w:t>
        </w:r>
      </w:hyperlink>
      <w:r w:rsidR="002310B0">
        <w:t xml:space="preserve">, </w:t>
      </w:r>
      <w:hyperlink r:id="rId226" w:history="1">
        <w:r w:rsidR="002310B0" w:rsidRPr="002310B0">
          <w:rPr>
            <w:rStyle w:val="Hyperlink"/>
          </w:rPr>
          <w:t>PR568050</w:t>
        </w:r>
      </w:hyperlink>
      <w:r w:rsidR="006811D9" w:rsidRPr="006811D9">
        <w:rPr>
          <w:rStyle w:val="Hyperlink"/>
          <w:color w:val="auto"/>
          <w:u w:val="none"/>
        </w:rPr>
        <w:t xml:space="preserve">, </w:t>
      </w:r>
      <w:hyperlink r:id="rId227" w:history="1">
        <w:r w:rsidR="006811D9">
          <w:rPr>
            <w:rStyle w:val="Hyperlink"/>
          </w:rPr>
          <w:t>PR581528</w:t>
        </w:r>
      </w:hyperlink>
      <w:r w:rsidR="00385949" w:rsidRPr="00DD33EB">
        <w:rPr>
          <w:rStyle w:val="Hyperlink"/>
          <w:noProof/>
          <w:color w:val="auto"/>
          <w:szCs w:val="20"/>
          <w:lang w:val="en-US"/>
        </w:rPr>
        <w:t xml:space="preserve">, </w:t>
      </w:r>
      <w:r w:rsidR="00385949">
        <w:rPr>
          <w:rStyle w:val="Hyperlink"/>
          <w:noProof/>
          <w:szCs w:val="20"/>
          <w:lang w:val="en-US"/>
        </w:rPr>
        <w:t>PR592689</w:t>
      </w:r>
      <w:r w:rsidR="005945FD">
        <w:t xml:space="preserve">, </w:t>
      </w:r>
      <w:hyperlink r:id="rId228" w:history="1">
        <w:r w:rsidR="005945FD" w:rsidRPr="00A817E8">
          <w:rPr>
            <w:rStyle w:val="Hyperlink"/>
          </w:rPr>
          <w:t>PR606630</w:t>
        </w:r>
      </w:hyperlink>
      <w:r w:rsidR="00583353">
        <w:t xml:space="preserve">, </w:t>
      </w:r>
      <w:hyperlink r:id="rId229" w:history="1">
        <w:r w:rsidR="00583353" w:rsidRPr="002D59DB">
          <w:rPr>
            <w:color w:val="0000FF"/>
            <w:u w:val="single"/>
          </w:rPr>
          <w:t>PR709080</w:t>
        </w:r>
      </w:hyperlink>
      <w:r w:rsidR="00583353" w:rsidRPr="00583353">
        <w:t xml:space="preserve"> </w:t>
      </w:r>
      <w:r w:rsidR="006811D9">
        <w:t>ppc 01Jul1</w:t>
      </w:r>
      <w:r w:rsidR="00583353">
        <w:t>9</w:t>
      </w:r>
      <w:r w:rsidR="008044E4">
        <w:t>]</w:t>
      </w:r>
    </w:p>
    <w:p w:rsidR="00206FD7" w:rsidRPr="0001127B" w:rsidRDefault="00206FD7" w:rsidP="00206FD7">
      <w:pPr>
        <w:pStyle w:val="SubLevel2"/>
      </w:pPr>
      <w:r w:rsidRPr="0001127B">
        <w:t>The minimum amount payable to the employee during the trial period must be no less than $</w:t>
      </w:r>
      <w:r w:rsidR="00FB6DCF" w:rsidRPr="0001127B">
        <w:t>8</w:t>
      </w:r>
      <w:r w:rsidR="008F5BB7">
        <w:t>7</w:t>
      </w:r>
      <w:r w:rsidRPr="0001127B">
        <w:t xml:space="preserve"> per week.</w:t>
      </w:r>
    </w:p>
    <w:p w:rsidR="00206FD7" w:rsidRPr="0001127B" w:rsidRDefault="00206FD7" w:rsidP="00206FD7">
      <w:pPr>
        <w:pStyle w:val="SubLevel2"/>
      </w:pPr>
      <w:r w:rsidRPr="0001127B">
        <w:t>Work trials should include induction or training as appropriate to the job being trialled.</w:t>
      </w:r>
    </w:p>
    <w:p w:rsidR="00206FD7" w:rsidRPr="0001127B" w:rsidRDefault="00206FD7" w:rsidP="00206FD7">
      <w:pPr>
        <w:pStyle w:val="SubLevel2"/>
      </w:pPr>
      <w:r w:rsidRPr="0001127B">
        <w:t>Where the employer and employee wish to establish a continuing employment relationship following the completion of the trial period, a further contract of employment will be entered into based on the out</w:t>
      </w:r>
      <w:r w:rsidR="00864C23" w:rsidRPr="0001127B">
        <w:t>come of assessment under clause </w:t>
      </w:r>
      <w:r w:rsidR="003D03A6">
        <w:fldChar w:fldCharType="begin"/>
      </w:r>
      <w:r w:rsidR="003D03A6">
        <w:instrText xml:space="preserve"> REF _Ref226165170 \r \h  \* MERGEFORMAT </w:instrText>
      </w:r>
      <w:r w:rsidR="003D03A6">
        <w:fldChar w:fldCharType="separate"/>
      </w:r>
      <w:r w:rsidR="00DE1421">
        <w:t>B.5</w:t>
      </w:r>
      <w:r w:rsidR="003D03A6">
        <w:fldChar w:fldCharType="end"/>
      </w:r>
      <w:r w:rsidR="007E6DD0" w:rsidRPr="0001127B">
        <w:t>.</w:t>
      </w:r>
    </w:p>
    <w:p w:rsidR="00C576C4" w:rsidRDefault="00C576C4">
      <w:pPr>
        <w:spacing w:before="0"/>
        <w:jc w:val="left"/>
      </w:pPr>
      <w:r>
        <w:br w:type="page"/>
      </w:r>
    </w:p>
    <w:p w:rsidR="005E41FB" w:rsidRPr="0001127B" w:rsidRDefault="005B60CB" w:rsidP="00C377A3">
      <w:pPr>
        <w:pStyle w:val="Subdocument"/>
      </w:pPr>
      <w:bookmarkStart w:id="213" w:name="_Ref228951657"/>
      <w:bookmarkStart w:id="214" w:name="_Ref228951659"/>
      <w:bookmarkStart w:id="215" w:name="_Toc37247248"/>
      <w:bookmarkEnd w:id="211"/>
      <w:r w:rsidRPr="0001127B">
        <w:t>—National Training Wage</w:t>
      </w:r>
      <w:bookmarkStart w:id="216" w:name="sched_c"/>
      <w:bookmarkEnd w:id="213"/>
      <w:bookmarkEnd w:id="214"/>
      <w:bookmarkEnd w:id="215"/>
    </w:p>
    <w:p w:rsidR="004952A5" w:rsidRDefault="004952A5" w:rsidP="0065393C">
      <w:pPr>
        <w:pStyle w:val="History"/>
      </w:pPr>
      <w:r w:rsidRPr="0001127B">
        <w:t>[</w:t>
      </w:r>
      <w:r w:rsidR="006E357A" w:rsidRPr="0001127B">
        <w:t xml:space="preserve">Varied by </w:t>
      </w:r>
      <w:hyperlink r:id="rId230" w:history="1">
        <w:r w:rsidR="006E357A" w:rsidRPr="0001127B">
          <w:rPr>
            <w:rStyle w:val="Hyperlink"/>
          </w:rPr>
          <w:t>PR991592</w:t>
        </w:r>
      </w:hyperlink>
      <w:r w:rsidR="006E357A" w:rsidRPr="0001127B">
        <w:t xml:space="preserve">, </w:t>
      </w:r>
      <w:hyperlink r:id="rId231" w:history="1">
        <w:r w:rsidRPr="0001127B">
          <w:rPr>
            <w:rStyle w:val="Hyperlink"/>
          </w:rPr>
          <w:t>PR994436</w:t>
        </w:r>
      </w:hyperlink>
      <w:r w:rsidR="00EB03F6" w:rsidRPr="0001127B">
        <w:t xml:space="preserve">, </w:t>
      </w:r>
      <w:hyperlink r:id="rId232" w:history="1">
        <w:r w:rsidR="00EB03F6" w:rsidRPr="0001127B">
          <w:rPr>
            <w:rStyle w:val="Hyperlink"/>
          </w:rPr>
          <w:t>PR997988</w:t>
        </w:r>
      </w:hyperlink>
      <w:r w:rsidR="00E85856" w:rsidRPr="0001127B">
        <w:t xml:space="preserve">, </w:t>
      </w:r>
      <w:hyperlink r:id="rId233" w:history="1">
        <w:r w:rsidR="00E85856" w:rsidRPr="0001127B">
          <w:rPr>
            <w:rStyle w:val="Hyperlink"/>
          </w:rPr>
          <w:t>PR509114</w:t>
        </w:r>
      </w:hyperlink>
      <w:r w:rsidR="00C50364" w:rsidRPr="0001127B">
        <w:t xml:space="preserve">, </w:t>
      </w:r>
      <w:hyperlink r:id="rId234" w:history="1">
        <w:r w:rsidR="00C50364" w:rsidRPr="0001127B">
          <w:rPr>
            <w:rStyle w:val="Hyperlink"/>
          </w:rPr>
          <w:t>PR522945</w:t>
        </w:r>
      </w:hyperlink>
      <w:r w:rsidR="0036791C" w:rsidRPr="0001127B">
        <w:t xml:space="preserve">, </w:t>
      </w:r>
      <w:hyperlink r:id="rId235" w:history="1">
        <w:r w:rsidR="0036791C" w:rsidRPr="0001127B">
          <w:rPr>
            <w:rStyle w:val="Hyperlink"/>
          </w:rPr>
          <w:t>PR536748</w:t>
        </w:r>
      </w:hyperlink>
      <w:r w:rsidR="00A1368E" w:rsidRPr="0001127B">
        <w:t xml:space="preserve">, </w:t>
      </w:r>
      <w:hyperlink r:id="rId236" w:history="1">
        <w:r w:rsidR="00A1368E" w:rsidRPr="0001127B">
          <w:rPr>
            <w:rStyle w:val="Hyperlink"/>
          </w:rPr>
          <w:t>PR545787</w:t>
        </w:r>
      </w:hyperlink>
      <w:r w:rsidR="00596F64">
        <w:t xml:space="preserve">, </w:t>
      </w:r>
      <w:hyperlink r:id="rId237" w:history="1">
        <w:r w:rsidR="00596F64">
          <w:rPr>
            <w:rStyle w:val="Hyperlink"/>
          </w:rPr>
          <w:t>PR551671</w:t>
        </w:r>
      </w:hyperlink>
      <w:r w:rsidR="00813167">
        <w:t xml:space="preserve">, </w:t>
      </w:r>
      <w:hyperlink r:id="rId238" w:tgtFrame="_parent" w:history="1">
        <w:r w:rsidR="00813167" w:rsidRPr="000D76F6">
          <w:rPr>
            <w:rStyle w:val="Hyperlink"/>
          </w:rPr>
          <w:t>PR566761</w:t>
        </w:r>
      </w:hyperlink>
      <w:r w:rsidR="00955F8B" w:rsidRPr="00955F8B">
        <w:rPr>
          <w:rStyle w:val="Hyperlink"/>
          <w:color w:val="auto"/>
          <w:u w:val="none"/>
        </w:rPr>
        <w:t xml:space="preserve">, </w:t>
      </w:r>
      <w:hyperlink r:id="rId239" w:history="1">
        <w:r w:rsidR="00955F8B" w:rsidRPr="00D778CC">
          <w:rPr>
            <w:rStyle w:val="Hyperlink"/>
            <w:szCs w:val="20"/>
          </w:rPr>
          <w:t>PR579864</w:t>
        </w:r>
      </w:hyperlink>
      <w:r w:rsidR="006039A0">
        <w:rPr>
          <w:rStyle w:val="Hyperlink"/>
          <w:color w:val="auto"/>
          <w:szCs w:val="20"/>
          <w:u w:val="none"/>
        </w:rPr>
        <w:t>;</w:t>
      </w:r>
      <w:r w:rsidR="002E2302" w:rsidRPr="002E2302">
        <w:rPr>
          <w:rStyle w:val="Hyperlink"/>
          <w:noProof/>
          <w:color w:val="auto"/>
          <w:szCs w:val="20"/>
          <w:u w:val="none"/>
          <w:lang w:val="en-US"/>
        </w:rPr>
        <w:t xml:space="preserve"> </w:t>
      </w:r>
      <w:r w:rsidR="002E2302">
        <w:rPr>
          <w:rStyle w:val="Hyperlink"/>
          <w:noProof/>
          <w:color w:val="auto"/>
          <w:szCs w:val="20"/>
          <w:u w:val="none"/>
          <w:lang w:val="en-US"/>
        </w:rPr>
        <w:t xml:space="preserve">deleted by </w:t>
      </w:r>
      <w:hyperlink r:id="rId240" w:history="1">
        <w:r w:rsidR="002E2302" w:rsidRPr="002E2302">
          <w:rPr>
            <w:rStyle w:val="Hyperlink"/>
          </w:rPr>
          <w:t>PR593859</w:t>
        </w:r>
      </w:hyperlink>
      <w:r w:rsidR="002E2302">
        <w:rPr>
          <w:rStyle w:val="Hyperlink"/>
          <w:color w:val="auto"/>
          <w:u w:val="none"/>
        </w:rPr>
        <w:t xml:space="preserve"> ppc 01Jul17</w:t>
      </w:r>
      <w:r w:rsidRPr="0001127B">
        <w:t>]</w:t>
      </w:r>
    </w:p>
    <w:p w:rsidR="0033599C" w:rsidRPr="0033599C" w:rsidRDefault="0033599C" w:rsidP="0033599C"/>
    <w:p w:rsidR="00C576C4" w:rsidRDefault="00C576C4">
      <w:pPr>
        <w:spacing w:before="0"/>
        <w:jc w:val="left"/>
      </w:pPr>
      <w:r>
        <w:br w:type="page"/>
      </w:r>
    </w:p>
    <w:p w:rsidR="00C76D4B" w:rsidRPr="0001127B" w:rsidRDefault="00C76D4B" w:rsidP="00C76D4B">
      <w:pPr>
        <w:pStyle w:val="Subdocument"/>
      </w:pPr>
      <w:bookmarkStart w:id="217" w:name="_Ref405465099"/>
      <w:bookmarkStart w:id="218" w:name="_Ref405465101"/>
      <w:bookmarkStart w:id="219" w:name="_Toc37247249"/>
      <w:bookmarkEnd w:id="216"/>
      <w:r w:rsidRPr="0001127B">
        <w:t>—</w:t>
      </w:r>
      <w:r w:rsidR="00446320">
        <w:t>Part-day Public Holidays</w:t>
      </w:r>
      <w:bookmarkStart w:id="220" w:name="sched_d"/>
      <w:bookmarkEnd w:id="217"/>
      <w:bookmarkEnd w:id="218"/>
      <w:bookmarkEnd w:id="219"/>
    </w:p>
    <w:p w:rsidR="00C76D4B" w:rsidRPr="0001127B" w:rsidRDefault="00C76D4B" w:rsidP="00C76D4B">
      <w:pPr>
        <w:pStyle w:val="History"/>
      </w:pPr>
      <w:r w:rsidRPr="0001127B">
        <w:t xml:space="preserve">[Sched D inserted by </w:t>
      </w:r>
      <w:hyperlink r:id="rId241" w:history="1">
        <w:r w:rsidRPr="0001127B">
          <w:rPr>
            <w:rStyle w:val="Hyperlink"/>
          </w:rPr>
          <w:t>PR532630</w:t>
        </w:r>
      </w:hyperlink>
      <w:r w:rsidRPr="0001127B">
        <w:t xml:space="preserve"> ppc 23Nov12</w:t>
      </w:r>
      <w:r w:rsidR="003C06DF" w:rsidRPr="0001127B">
        <w:t xml:space="preserve">; renamed and varied by </w:t>
      </w:r>
      <w:hyperlink r:id="rId242" w:history="1">
        <w:r w:rsidR="003C06DF" w:rsidRPr="0001127B">
          <w:rPr>
            <w:rStyle w:val="Hyperlink"/>
          </w:rPr>
          <w:t>PR544519</w:t>
        </w:r>
      </w:hyperlink>
      <w:r w:rsidR="007875F0">
        <w:t xml:space="preserve"> ppc 21Nov13; renamed and varied by </w:t>
      </w:r>
      <w:hyperlink r:id="rId243" w:history="1">
        <w:r w:rsidR="007875F0" w:rsidRPr="007875F0">
          <w:rPr>
            <w:rStyle w:val="Hyperlink"/>
          </w:rPr>
          <w:t>PR557581</w:t>
        </w:r>
      </w:hyperlink>
      <w:r w:rsidR="003D03A6">
        <w:t xml:space="preserve">, </w:t>
      </w:r>
      <w:hyperlink r:id="rId244" w:history="1">
        <w:r w:rsidR="003D03A6">
          <w:rPr>
            <w:rStyle w:val="Hyperlink"/>
          </w:rPr>
          <w:t>PR573679</w:t>
        </w:r>
      </w:hyperlink>
      <w:r w:rsidR="0002488C" w:rsidRPr="0002488C">
        <w:rPr>
          <w:rStyle w:val="Hyperlink"/>
          <w:color w:val="auto"/>
          <w:u w:val="none"/>
        </w:rPr>
        <w:t xml:space="preserve">, </w:t>
      </w:r>
      <w:hyperlink r:id="rId245" w:history="1">
        <w:r w:rsidR="004C40F3" w:rsidRPr="00EC32FF">
          <w:rPr>
            <w:rStyle w:val="Hyperlink"/>
          </w:rPr>
          <w:t>PR580863</w:t>
        </w:r>
      </w:hyperlink>
      <w:r w:rsidR="00581FF5">
        <w:t xml:space="preserve">, </w:t>
      </w:r>
      <w:hyperlink r:id="rId246" w:history="1">
        <w:r w:rsidR="00581FF5">
          <w:rPr>
            <w:rStyle w:val="Hyperlink"/>
          </w:rPr>
          <w:t>PR598110</w:t>
        </w:r>
      </w:hyperlink>
      <w:r w:rsidR="00446320">
        <w:t xml:space="preserve">, </w:t>
      </w:r>
      <w:hyperlink r:id="rId247" w:history="1">
        <w:r w:rsidR="00446320">
          <w:rPr>
            <w:rStyle w:val="Hyperlink"/>
          </w:rPr>
          <w:t>PR701683</w:t>
        </w:r>
      </w:hyperlink>
      <w:r w:rsidR="00446320">
        <w:t xml:space="preserve"> ppc 21Nov18</w:t>
      </w:r>
      <w:r w:rsidR="009E1CC3">
        <w:t xml:space="preserve">; varied by </w:t>
      </w:r>
      <w:hyperlink r:id="rId248" w:history="1">
        <w:r w:rsidR="009E1CC3" w:rsidRPr="000627F9">
          <w:rPr>
            <w:rStyle w:val="Hyperlink"/>
            <w:szCs w:val="22"/>
          </w:rPr>
          <w:t>PR712261</w:t>
        </w:r>
      </w:hyperlink>
      <w:r w:rsidR="00AA270D" w:rsidRPr="00AA270D">
        <w:t xml:space="preserve">, </w:t>
      </w:r>
      <w:hyperlink r:id="rId249" w:history="1">
        <w:r w:rsidR="00AA270D" w:rsidRPr="009E18FA">
          <w:rPr>
            <w:rStyle w:val="Hyperlink"/>
            <w:shd w:val="clear" w:color="auto" w:fill="FFFFFF"/>
          </w:rPr>
          <w:t>PR</w:t>
        </w:r>
        <w:r w:rsidR="00AA270D" w:rsidRPr="00EC593D">
          <w:rPr>
            <w:rStyle w:val="Hyperlink"/>
            <w:shd w:val="clear" w:color="auto" w:fill="FFFFFF"/>
          </w:rPr>
          <w:t>715114</w:t>
        </w:r>
      </w:hyperlink>
      <w:r w:rsidR="003D03A6">
        <w:t>]</w:t>
      </w:r>
    </w:p>
    <w:p w:rsidR="00C76D4B" w:rsidRDefault="00C76D4B" w:rsidP="00C76D4B">
      <w:r w:rsidRPr="0001127B">
        <w:t>This schedule operates where this award otherwise contains provisions dealing with public holidays that supplement the NES.</w:t>
      </w:r>
    </w:p>
    <w:p w:rsidR="007D62DD" w:rsidRPr="0010005A" w:rsidRDefault="007D62DD" w:rsidP="007D62DD">
      <w:pPr>
        <w:pStyle w:val="History"/>
        <w:rPr>
          <w:sz w:val="32"/>
          <w:szCs w:val="32"/>
        </w:rPr>
      </w:pPr>
      <w:bookmarkStart w:id="221" w:name="_Hlk27388619"/>
      <w:bookmarkStart w:id="222" w:name="_Hlk27559477"/>
      <w:r w:rsidRPr="0010005A">
        <w:rPr>
          <w:shd w:val="clear" w:color="auto" w:fill="FFFFFF"/>
        </w:rPr>
        <w:t>[</w:t>
      </w:r>
      <w:r w:rsidR="0033599C">
        <w:rPr>
          <w:shd w:val="clear" w:color="auto" w:fill="FFFFFF"/>
        </w:rPr>
        <w:t>D.1</w:t>
      </w:r>
      <w:r w:rsidRPr="0010005A">
        <w:rPr>
          <w:shd w:val="clear" w:color="auto" w:fill="FFFFFF"/>
        </w:rPr>
        <w:t xml:space="preserve"> varied </w:t>
      </w:r>
      <w:r w:rsidRPr="0039565A">
        <w:rPr>
          <w:shd w:val="clear" w:color="auto" w:fill="FFFFFF"/>
        </w:rPr>
        <w:t>by </w:t>
      </w:r>
      <w:hyperlink r:id="rId250" w:history="1">
        <w:r w:rsidRPr="009E18FA">
          <w:rPr>
            <w:rStyle w:val="Hyperlink"/>
            <w:shd w:val="clear" w:color="auto" w:fill="FFFFFF"/>
          </w:rPr>
          <w:t>PR</w:t>
        </w:r>
        <w:r w:rsidR="00EC593D" w:rsidRPr="00EC593D">
          <w:rPr>
            <w:rStyle w:val="Hyperlink"/>
            <w:shd w:val="clear" w:color="auto" w:fill="FFFFFF"/>
          </w:rPr>
          <w:t>715114</w:t>
        </w:r>
      </w:hyperlink>
      <w:r w:rsidRPr="0010005A">
        <w:rPr>
          <w:shd w:val="clear" w:color="auto" w:fill="FFFFFF"/>
        </w:rPr>
        <w:t xml:space="preserve"> ppc </w:t>
      </w:r>
      <w:r>
        <w:rPr>
          <w:shd w:val="clear" w:color="auto" w:fill="FFFFFF"/>
        </w:rPr>
        <w:t>18Nov</w:t>
      </w:r>
      <w:r w:rsidRPr="0010005A">
        <w:rPr>
          <w:shd w:val="clear" w:color="auto" w:fill="FFFFFF"/>
        </w:rPr>
        <w:t>19]</w:t>
      </w:r>
    </w:p>
    <w:p w:rsidR="007D62DD" w:rsidRPr="0080629A" w:rsidRDefault="007D62DD" w:rsidP="007D62DD">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rsidR="007D62DD" w:rsidRDefault="007D62DD" w:rsidP="007D62DD">
      <w:pPr>
        <w:pStyle w:val="SubLevel3"/>
      </w:pPr>
      <w:bookmarkStart w:id="223" w:name="_Ref27052456"/>
      <w:r w:rsidRPr="0080629A">
        <w:t>All employees will have the right to refuse to work on the part-day public holiday if the request to work is not reasonable or the refusal is reasonable as provided for in the NES.</w:t>
      </w:r>
      <w:bookmarkEnd w:id="223"/>
    </w:p>
    <w:p w:rsidR="007D62DD" w:rsidRDefault="007D62DD" w:rsidP="007D62DD">
      <w:pPr>
        <w:pStyle w:val="History"/>
      </w:pPr>
      <w:r w:rsidRPr="00707B35">
        <w:rPr>
          <w:shd w:val="clear" w:color="auto" w:fill="FFFFFF"/>
        </w:rPr>
        <w:t>[</w:t>
      </w:r>
      <w:r w:rsidR="0033599C">
        <w:rPr>
          <w:shd w:val="clear" w:color="auto" w:fill="FFFFFF"/>
        </w:rPr>
        <w:t>D.1</w:t>
      </w:r>
      <w:r w:rsidRPr="00707B35">
        <w:rPr>
          <w:shd w:val="clear" w:color="auto" w:fill="FFFFFF"/>
        </w:rPr>
        <w:t>(b) varied by </w:t>
      </w:r>
      <w:hyperlink r:id="rId251" w:history="1">
        <w:r w:rsidR="00EC593D" w:rsidRPr="009E18FA">
          <w:rPr>
            <w:rStyle w:val="Hyperlink"/>
            <w:shd w:val="clear" w:color="auto" w:fill="FFFFFF"/>
          </w:rPr>
          <w:t>PR</w:t>
        </w:r>
        <w:r w:rsidR="00EC593D" w:rsidRPr="00EC593D">
          <w:rPr>
            <w:rStyle w:val="Hyperlink"/>
            <w:shd w:val="clear" w:color="auto" w:fill="FFFFFF"/>
          </w:rPr>
          <w:t>715114</w:t>
        </w:r>
      </w:hyperlink>
      <w:r w:rsidRPr="00707B35">
        <w:rPr>
          <w:shd w:val="clear" w:color="auto" w:fill="FFFFFF"/>
        </w:rPr>
        <w:t xml:space="preserve"> ppc </w:t>
      </w:r>
      <w:r>
        <w:rPr>
          <w:shd w:val="clear" w:color="auto" w:fill="FFFFFF"/>
        </w:rPr>
        <w:t>18Nov</w:t>
      </w:r>
      <w:r w:rsidRPr="00707B35">
        <w:rPr>
          <w:shd w:val="clear" w:color="auto" w:fill="FFFFFF"/>
        </w:rPr>
        <w:t>19]</w:t>
      </w:r>
    </w:p>
    <w:p w:rsidR="007D62DD" w:rsidRDefault="007D62DD" w:rsidP="007D62DD">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7D62DD" w:rsidRPr="0010005A" w:rsidRDefault="007D62DD" w:rsidP="007D62DD">
      <w:pPr>
        <w:pStyle w:val="History"/>
        <w:rPr>
          <w:sz w:val="32"/>
          <w:szCs w:val="32"/>
        </w:rPr>
      </w:pPr>
      <w:r w:rsidRPr="0010005A">
        <w:rPr>
          <w:shd w:val="clear" w:color="auto" w:fill="FFFFFF"/>
        </w:rPr>
        <w:t>[</w:t>
      </w:r>
      <w:r w:rsidR="0033599C">
        <w:rPr>
          <w:shd w:val="clear" w:color="auto" w:fill="FFFFFF"/>
        </w:rPr>
        <w:t>D.1</w:t>
      </w:r>
      <w:r w:rsidRPr="0010005A">
        <w:rPr>
          <w:shd w:val="clear" w:color="auto" w:fill="FFFFFF"/>
        </w:rPr>
        <w:t>(c) substituted by </w:t>
      </w:r>
      <w:hyperlink r:id="rId252" w:history="1">
        <w:r w:rsidR="00EC593D" w:rsidRPr="009E18FA">
          <w:rPr>
            <w:rStyle w:val="Hyperlink"/>
            <w:shd w:val="clear" w:color="auto" w:fill="FFFFFF"/>
          </w:rPr>
          <w:t>PR</w:t>
        </w:r>
        <w:r w:rsidR="00EC593D" w:rsidRPr="00EC593D">
          <w:rPr>
            <w:rStyle w:val="Hyperlink"/>
            <w:shd w:val="clear" w:color="auto" w:fill="FFFFFF"/>
          </w:rPr>
          <w:t>715114</w:t>
        </w:r>
      </w:hyperlink>
      <w:r w:rsidRPr="0010005A">
        <w:rPr>
          <w:shd w:val="clear" w:color="auto" w:fill="FFFFFF"/>
        </w:rPr>
        <w:t xml:space="preserve"> ppc </w:t>
      </w:r>
      <w:r>
        <w:rPr>
          <w:shd w:val="clear" w:color="auto" w:fill="FFFFFF"/>
        </w:rPr>
        <w:t>18Nov</w:t>
      </w:r>
      <w:r w:rsidRPr="0010005A">
        <w:rPr>
          <w:shd w:val="clear" w:color="auto" w:fill="FFFFFF"/>
        </w:rPr>
        <w:t>19]</w:t>
      </w:r>
    </w:p>
    <w:p w:rsidR="007D62DD" w:rsidRDefault="007D62DD" w:rsidP="007D62DD">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7D62DD" w:rsidRPr="0010005A" w:rsidRDefault="007D62DD" w:rsidP="007D62DD">
      <w:pPr>
        <w:pStyle w:val="History"/>
      </w:pPr>
      <w:r w:rsidRPr="0010005A">
        <w:rPr>
          <w:shd w:val="clear" w:color="auto" w:fill="FFFFFF"/>
        </w:rPr>
        <w:t>[</w:t>
      </w:r>
      <w:r w:rsidR="0033599C">
        <w:rPr>
          <w:shd w:val="clear" w:color="auto" w:fill="FFFFFF"/>
        </w:rPr>
        <w:t>D.1</w:t>
      </w:r>
      <w:r w:rsidRPr="0010005A">
        <w:rPr>
          <w:shd w:val="clear" w:color="auto" w:fill="FFFFFF"/>
        </w:rPr>
        <w:t>(d) varied by </w:t>
      </w:r>
      <w:hyperlink r:id="rId253" w:history="1">
        <w:r w:rsidR="00EC593D" w:rsidRPr="009E18FA">
          <w:rPr>
            <w:rStyle w:val="Hyperlink"/>
            <w:shd w:val="clear" w:color="auto" w:fill="FFFFFF"/>
          </w:rPr>
          <w:t>PR</w:t>
        </w:r>
        <w:r w:rsidR="00EC593D" w:rsidRPr="00EC593D">
          <w:rPr>
            <w:rStyle w:val="Hyperlink"/>
            <w:shd w:val="clear" w:color="auto" w:fill="FFFFFF"/>
          </w:rPr>
          <w:t>715114</w:t>
        </w:r>
      </w:hyperlink>
      <w:r w:rsidRPr="0010005A">
        <w:rPr>
          <w:shd w:val="clear" w:color="auto" w:fill="FFFFFF"/>
        </w:rPr>
        <w:t xml:space="preserve"> ppc </w:t>
      </w:r>
      <w:r>
        <w:rPr>
          <w:shd w:val="clear" w:color="auto" w:fill="FFFFFF"/>
        </w:rPr>
        <w:t>18Nov</w:t>
      </w:r>
      <w:r w:rsidRPr="0010005A">
        <w:rPr>
          <w:shd w:val="clear" w:color="auto" w:fill="FFFFFF"/>
        </w:rPr>
        <w:t>19]</w:t>
      </w:r>
    </w:p>
    <w:p w:rsidR="007D62DD" w:rsidRDefault="007D62DD" w:rsidP="007D62DD">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7D62DD" w:rsidRDefault="007D62DD" w:rsidP="007D62DD">
      <w:pPr>
        <w:pStyle w:val="History"/>
      </w:pPr>
      <w:r w:rsidRPr="0010005A">
        <w:rPr>
          <w:shd w:val="clear" w:color="auto" w:fill="FFFFFF"/>
        </w:rPr>
        <w:t>[</w:t>
      </w:r>
      <w:r w:rsidR="0033599C">
        <w:rPr>
          <w:shd w:val="clear" w:color="auto" w:fill="FFFFFF"/>
        </w:rPr>
        <w:t>D.1</w:t>
      </w:r>
      <w:r w:rsidRPr="0010005A">
        <w:rPr>
          <w:shd w:val="clear" w:color="auto" w:fill="FFFFFF"/>
        </w:rPr>
        <w:t>(e) varied by </w:t>
      </w:r>
      <w:hyperlink r:id="rId254" w:history="1">
        <w:r w:rsidR="00EC593D" w:rsidRPr="009E18FA">
          <w:rPr>
            <w:rStyle w:val="Hyperlink"/>
            <w:shd w:val="clear" w:color="auto" w:fill="FFFFFF"/>
          </w:rPr>
          <w:t>PR</w:t>
        </w:r>
        <w:r w:rsidR="00EC593D" w:rsidRPr="00EC593D">
          <w:rPr>
            <w:rStyle w:val="Hyperlink"/>
            <w:shd w:val="clear" w:color="auto" w:fill="FFFFFF"/>
          </w:rPr>
          <w:t>715114</w:t>
        </w:r>
      </w:hyperlink>
      <w:r w:rsidRPr="0010005A">
        <w:rPr>
          <w:shd w:val="clear" w:color="auto" w:fill="FFFFFF"/>
        </w:rPr>
        <w:t xml:space="preserve"> ppc </w:t>
      </w:r>
      <w:r>
        <w:rPr>
          <w:shd w:val="clear" w:color="auto" w:fill="FFFFFF"/>
        </w:rPr>
        <w:t>18Nov</w:t>
      </w:r>
      <w:r w:rsidRPr="0010005A">
        <w:rPr>
          <w:shd w:val="clear" w:color="auto" w:fill="FFFFFF"/>
        </w:rPr>
        <w:t>19]</w:t>
      </w:r>
    </w:p>
    <w:p w:rsidR="007D62DD" w:rsidRDefault="007D62DD" w:rsidP="007D62DD">
      <w:pPr>
        <w:pStyle w:val="SubLevel3"/>
      </w:pPr>
      <w:r w:rsidRPr="0080629A">
        <w:t xml:space="preserve">Excluding annualised salaried employees to whom clause </w:t>
      </w:r>
      <w:r>
        <w:fldChar w:fldCharType="begin"/>
      </w:r>
      <w:r>
        <w:instrText xml:space="preserve"> REF _Ref27052441 \w \h </w:instrText>
      </w:r>
      <w:r>
        <w:fldChar w:fldCharType="separate"/>
      </w:r>
      <w:r w:rsidR="00DE1421">
        <w:t>D.1(f)</w:t>
      </w:r>
      <w:r>
        <w:fldChar w:fldCharType="end"/>
      </w:r>
      <w:r w:rsidRPr="0080629A">
        <w:t xml:space="preserve"> applies, where an employee works any hours on the declared or prescribed part-day public holiday</w:t>
      </w:r>
      <w:r w:rsidRPr="00245879">
        <w:t xml:space="preserve"> </w:t>
      </w:r>
      <w:r w:rsidRPr="0080629A">
        <w:t>they will be entitled to the appropriate public holiday penalty rate (if any) in this award for those hours worked.</w:t>
      </w:r>
    </w:p>
    <w:p w:rsidR="007D62DD" w:rsidRDefault="007D62DD" w:rsidP="007D62DD">
      <w:pPr>
        <w:pStyle w:val="History"/>
      </w:pPr>
      <w:r w:rsidRPr="0010005A">
        <w:rPr>
          <w:shd w:val="clear" w:color="auto" w:fill="FFFFFF"/>
        </w:rPr>
        <w:t>[</w:t>
      </w:r>
      <w:r w:rsidR="0033599C">
        <w:rPr>
          <w:shd w:val="clear" w:color="auto" w:fill="FFFFFF"/>
        </w:rPr>
        <w:t>D.1</w:t>
      </w:r>
      <w:r w:rsidRPr="0010005A">
        <w:rPr>
          <w:shd w:val="clear" w:color="auto" w:fill="FFFFFF"/>
        </w:rPr>
        <w:t>(f) varied by</w:t>
      </w:r>
      <w:r w:rsidR="0052085F">
        <w:rPr>
          <w:shd w:val="clear" w:color="auto" w:fill="FFFFFF"/>
        </w:rPr>
        <w:t> </w:t>
      </w:r>
      <w:hyperlink r:id="rId255" w:history="1">
        <w:r w:rsidR="0052085F" w:rsidRPr="0052085F">
          <w:rPr>
            <w:rStyle w:val="Hyperlink"/>
            <w:shd w:val="clear" w:color="auto" w:fill="FFFFFF"/>
          </w:rPr>
          <w:t>PR715114</w:t>
        </w:r>
      </w:hyperlink>
      <w:r w:rsidR="0052085F">
        <w:rPr>
          <w:shd w:val="clear" w:color="auto" w:fill="FFFFFF"/>
        </w:rPr>
        <w:t> </w:t>
      </w:r>
      <w:r w:rsidRPr="0010005A">
        <w:rPr>
          <w:shd w:val="clear" w:color="auto" w:fill="FFFFFF"/>
        </w:rPr>
        <w:t xml:space="preserve">ppc </w:t>
      </w:r>
      <w:r>
        <w:rPr>
          <w:shd w:val="clear" w:color="auto" w:fill="FFFFFF"/>
        </w:rPr>
        <w:t>18Nov</w:t>
      </w:r>
      <w:r w:rsidRPr="0010005A">
        <w:rPr>
          <w:shd w:val="clear" w:color="auto" w:fill="FFFFFF"/>
        </w:rPr>
        <w:t>19]</w:t>
      </w:r>
    </w:p>
    <w:p w:rsidR="007D62DD" w:rsidRDefault="007D62DD" w:rsidP="007D62DD">
      <w:pPr>
        <w:pStyle w:val="SubLevel3"/>
      </w:pPr>
      <w:bookmarkStart w:id="224" w:name="_Ref27052441"/>
      <w:r w:rsidRPr="0080629A">
        <w:t>Where an employee is paid an annualised salary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224"/>
    </w:p>
    <w:p w:rsidR="007D62DD" w:rsidRDefault="007D62DD" w:rsidP="00457854">
      <w:pPr>
        <w:pStyle w:val="History"/>
        <w:jc w:val="left"/>
      </w:pPr>
      <w:r w:rsidRPr="0010005A">
        <w:rPr>
          <w:shd w:val="clear" w:color="auto" w:fill="FFFFFF"/>
        </w:rPr>
        <w:t>[</w:t>
      </w:r>
      <w:r w:rsidR="0033599C">
        <w:rPr>
          <w:shd w:val="clear" w:color="auto" w:fill="FFFFFF"/>
        </w:rPr>
        <w:t>D.1</w:t>
      </w:r>
      <w:r w:rsidRPr="0010005A">
        <w:rPr>
          <w:shd w:val="clear" w:color="auto" w:fill="FFFFFF"/>
        </w:rPr>
        <w:t>(</w:t>
      </w:r>
      <w:r>
        <w:rPr>
          <w:shd w:val="clear" w:color="auto" w:fill="FFFFFF"/>
        </w:rPr>
        <w:t>g</w:t>
      </w:r>
      <w:r w:rsidRPr="0010005A">
        <w:rPr>
          <w:shd w:val="clear" w:color="auto" w:fill="FFFFFF"/>
        </w:rPr>
        <w:t>) varied by </w:t>
      </w:r>
      <w:hyperlink r:id="rId256" w:history="1">
        <w:r w:rsidR="00EC593D" w:rsidRPr="009E18FA">
          <w:rPr>
            <w:rStyle w:val="Hyperlink"/>
            <w:shd w:val="clear" w:color="auto" w:fill="FFFFFF"/>
          </w:rPr>
          <w:t>PR</w:t>
        </w:r>
        <w:r w:rsidR="00EC593D" w:rsidRPr="00EC593D">
          <w:rPr>
            <w:rStyle w:val="Hyperlink"/>
            <w:shd w:val="clear" w:color="auto" w:fill="FFFFFF"/>
          </w:rPr>
          <w:t>715114</w:t>
        </w:r>
      </w:hyperlink>
      <w:r w:rsidRPr="0010005A">
        <w:rPr>
          <w:shd w:val="clear" w:color="auto" w:fill="FFFFFF"/>
        </w:rPr>
        <w:t xml:space="preserve"> ppc </w:t>
      </w:r>
      <w:r>
        <w:rPr>
          <w:shd w:val="clear" w:color="auto" w:fill="FFFFFF"/>
        </w:rPr>
        <w:t>18Nov</w:t>
      </w:r>
      <w:r w:rsidRPr="0010005A">
        <w:rPr>
          <w:shd w:val="clear" w:color="auto" w:fill="FFFFFF"/>
        </w:rPr>
        <w:t>19]</w:t>
      </w:r>
    </w:p>
    <w:p w:rsidR="007D62DD" w:rsidRPr="007D62DD" w:rsidRDefault="007D62DD" w:rsidP="00094A2C">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DE1421">
        <w:t>D.1(a)</w:t>
      </w:r>
      <w:r>
        <w:fldChar w:fldCharType="end"/>
      </w:r>
      <w:r w:rsidRPr="0080629A">
        <w:t>, will not be entitled to another day off, another day’s pay or another day of annual leave as a result of the part-day public holiday.</w:t>
      </w:r>
      <w:bookmarkEnd w:id="221"/>
      <w:bookmarkEnd w:id="222"/>
    </w:p>
    <w:p w:rsidR="009E1CC3" w:rsidRDefault="009E1CC3" w:rsidP="00C95F5F">
      <w:pPr>
        <w:pStyle w:val="History"/>
        <w:jc w:val="left"/>
      </w:pPr>
      <w:r>
        <w:t xml:space="preserve">[D.2 inserted by </w:t>
      </w:r>
      <w:hyperlink r:id="rId257" w:history="1">
        <w:r w:rsidRPr="000627F9">
          <w:rPr>
            <w:rStyle w:val="Hyperlink"/>
            <w:szCs w:val="22"/>
          </w:rPr>
          <w:t>PR712261</w:t>
        </w:r>
      </w:hyperlink>
      <w:r w:rsidRPr="009E1CC3">
        <w:t xml:space="preserve"> ppc 04Oct19]</w:t>
      </w:r>
    </w:p>
    <w:p w:rsidR="009E1CC3" w:rsidRPr="009E1CC3" w:rsidRDefault="009E1CC3" w:rsidP="009E1CC3">
      <w:pPr>
        <w:pStyle w:val="SubLevel1"/>
      </w:pPr>
      <w:r>
        <w:t>An employer and employee may agree to substitute another part-day for a part-day that would otherwise be a part-day public holiday under the NES.</w:t>
      </w:r>
    </w:p>
    <w:p w:rsidR="003C06DF" w:rsidRPr="0001127B" w:rsidRDefault="003C06DF" w:rsidP="00385114">
      <w:pPr>
        <w:keepNext/>
      </w:pPr>
      <w:r w:rsidRPr="0001127B">
        <w:t>This schedule is not intended to detract from or supplement the NES.</w:t>
      </w:r>
    </w:p>
    <w:bookmarkEnd w:id="220"/>
    <w:p w:rsidR="00CD15F7" w:rsidRDefault="00CD15F7">
      <w:pPr>
        <w:spacing w:before="0"/>
        <w:jc w:val="left"/>
      </w:pPr>
      <w:r>
        <w:br w:type="page"/>
      </w:r>
    </w:p>
    <w:p w:rsidR="00CD15F7" w:rsidRDefault="00CD15F7" w:rsidP="00CD15F7">
      <w:pPr>
        <w:pStyle w:val="Subdocument"/>
      </w:pPr>
      <w:bookmarkStart w:id="225" w:name="_Ref457573384"/>
      <w:bookmarkStart w:id="226" w:name="_Ref457573385"/>
      <w:bookmarkStart w:id="227" w:name="_Ref458161500"/>
      <w:bookmarkStart w:id="228" w:name="_Toc37247250"/>
      <w:r w:rsidRPr="00570F3A">
        <w:t xml:space="preserve">—Agreement to </w:t>
      </w:r>
      <w:r>
        <w:t xml:space="preserve">Take </w:t>
      </w:r>
      <w:r w:rsidRPr="00570F3A">
        <w:t>Annual Leave in Advance</w:t>
      </w:r>
      <w:bookmarkStart w:id="229" w:name="sched_e"/>
      <w:bookmarkEnd w:id="225"/>
      <w:bookmarkEnd w:id="226"/>
      <w:bookmarkEnd w:id="227"/>
      <w:bookmarkEnd w:id="228"/>
    </w:p>
    <w:p w:rsidR="00CD15F7" w:rsidRDefault="00CD15F7" w:rsidP="00CD15F7">
      <w:pPr>
        <w:pStyle w:val="History"/>
      </w:pPr>
      <w:r w:rsidRPr="00CD15F7">
        <w:t xml:space="preserve">[Sched </w:t>
      </w:r>
      <w:r>
        <w:t xml:space="preserve">E </w:t>
      </w:r>
      <w:r w:rsidRPr="00CD15F7">
        <w:t xml:space="preserve">inserted by </w:t>
      </w:r>
      <w:hyperlink r:id="rId258" w:history="1">
        <w:r w:rsidRPr="00CD15F7">
          <w:rPr>
            <w:rStyle w:val="Hyperlink"/>
          </w:rPr>
          <w:t>PR582988</w:t>
        </w:r>
      </w:hyperlink>
      <w:r w:rsidRPr="00CD15F7">
        <w:t xml:space="preserve"> ppc 29Jul16]</w:t>
      </w:r>
    </w:p>
    <w:p w:rsidR="00F24537" w:rsidRPr="006C7CDF" w:rsidRDefault="00F24537" w:rsidP="00F24537">
      <w:pPr>
        <w:pStyle w:val="note"/>
        <w:rPr>
          <w:lang w:val="en-US" w:eastAsia="en-US"/>
        </w:rPr>
      </w:pPr>
      <w:r>
        <w:rPr>
          <w:lang w:val="en-US" w:eastAsia="en-US"/>
        </w:rPr>
        <w:t xml:space="preserve">Link to PDF copy of </w:t>
      </w:r>
      <w:hyperlink r:id="rId259" w:history="1">
        <w:r>
          <w:rPr>
            <w:rStyle w:val="Hyperlink"/>
            <w:lang w:val="en-US" w:eastAsia="en-US"/>
          </w:rPr>
          <w:t>Agreement to Take Annual Leave in Advance</w:t>
        </w:r>
      </w:hyperlink>
      <w:r w:rsidRPr="006C7CDF">
        <w:rPr>
          <w:lang w:val="en-US" w:eastAsia="en-US"/>
        </w:rPr>
        <w:t>.</w:t>
      </w:r>
    </w:p>
    <w:p w:rsidR="00F24537" w:rsidRPr="004B74F0" w:rsidRDefault="00F24537" w:rsidP="004B74F0">
      <w:pPr>
        <w:rPr>
          <w:highlight w:val="yellow"/>
        </w:rPr>
      </w:pPr>
    </w:p>
    <w:p w:rsidR="00CD15F7" w:rsidRPr="00570F3A" w:rsidRDefault="00CD15F7" w:rsidP="00CD15F7">
      <w:pPr>
        <w:spacing w:before="120" w:after="100" w:afterAutospacing="1"/>
        <w:jc w:val="left"/>
      </w:pPr>
      <w:r w:rsidRPr="00570F3A">
        <w:t>Name of employee: _____________________________________________</w:t>
      </w:r>
    </w:p>
    <w:p w:rsidR="00CD15F7" w:rsidRPr="00570F3A" w:rsidRDefault="00CD15F7" w:rsidP="00CD15F7">
      <w:pPr>
        <w:spacing w:before="100" w:beforeAutospacing="1" w:after="100" w:afterAutospacing="1"/>
        <w:jc w:val="left"/>
      </w:pPr>
      <w:r w:rsidRPr="00570F3A">
        <w:t>Name of employer: _____________________________________________</w:t>
      </w:r>
    </w:p>
    <w:p w:rsidR="00CD15F7" w:rsidRPr="00570F3A" w:rsidRDefault="00CD15F7" w:rsidP="00CD15F7">
      <w:pPr>
        <w:spacing w:before="100" w:beforeAutospacing="1" w:after="100" w:afterAutospacing="1"/>
        <w:jc w:val="left"/>
      </w:pPr>
      <w:r w:rsidRPr="00570F3A">
        <w:rPr>
          <w:b/>
          <w:bCs/>
        </w:rPr>
        <w:t>The employer and employee agree that the employee will take a period of paid annual leave before the employee has accrued an entitlement to the leave:</w:t>
      </w:r>
    </w:p>
    <w:p w:rsidR="00CD15F7" w:rsidRPr="00570F3A" w:rsidRDefault="00CD15F7" w:rsidP="00CD15F7">
      <w:pPr>
        <w:spacing w:before="100" w:beforeAutospacing="1" w:after="100" w:afterAutospacing="1"/>
        <w:jc w:val="left"/>
      </w:pPr>
      <w:r w:rsidRPr="00570F3A">
        <w:t>The amount of leave to be taken in advance is: ____ hours/days</w:t>
      </w:r>
    </w:p>
    <w:p w:rsidR="00CD15F7" w:rsidRPr="00570F3A" w:rsidRDefault="00CD15F7" w:rsidP="00CD15F7">
      <w:pPr>
        <w:spacing w:before="100" w:beforeAutospacing="1" w:after="100" w:afterAutospacing="1"/>
        <w:jc w:val="left"/>
      </w:pPr>
      <w:r w:rsidRPr="00570F3A">
        <w:t>The leave in advance will commence on: ___/___/20___</w:t>
      </w:r>
    </w:p>
    <w:p w:rsidR="00CD15F7" w:rsidRPr="00570F3A" w:rsidRDefault="00CD15F7" w:rsidP="00CD15F7">
      <w:pPr>
        <w:spacing w:before="100" w:beforeAutospacing="1" w:after="120"/>
        <w:jc w:val="left"/>
      </w:pPr>
    </w:p>
    <w:p w:rsidR="00CD15F7" w:rsidRPr="00570F3A" w:rsidRDefault="00CD15F7" w:rsidP="00CD15F7">
      <w:pPr>
        <w:spacing w:before="100" w:beforeAutospacing="1" w:after="100" w:afterAutospacing="1"/>
        <w:jc w:val="left"/>
      </w:pPr>
      <w:r w:rsidRPr="00570F3A">
        <w:t>Signature of employee: ________________________________________</w:t>
      </w:r>
    </w:p>
    <w:p w:rsidR="00CD15F7" w:rsidRPr="00570F3A" w:rsidRDefault="00CD15F7" w:rsidP="00CD15F7">
      <w:pPr>
        <w:spacing w:before="100" w:beforeAutospacing="1" w:after="100" w:afterAutospacing="1"/>
        <w:jc w:val="left"/>
      </w:pPr>
      <w:r w:rsidRPr="00570F3A">
        <w:t>Date signed: ___/___/20___</w:t>
      </w:r>
    </w:p>
    <w:p w:rsidR="00CD15F7" w:rsidRPr="00570F3A" w:rsidRDefault="00CD15F7" w:rsidP="00CD15F7">
      <w:pPr>
        <w:spacing w:before="100" w:beforeAutospacing="1" w:after="120"/>
        <w:jc w:val="left"/>
      </w:pPr>
    </w:p>
    <w:p w:rsidR="00CD15F7" w:rsidRPr="00570F3A" w:rsidRDefault="00CD15F7" w:rsidP="00CD15F7">
      <w:pPr>
        <w:spacing w:before="100" w:beforeAutospacing="1" w:after="100" w:afterAutospacing="1"/>
        <w:jc w:val="left"/>
      </w:pPr>
      <w:r w:rsidRPr="00570F3A">
        <w:t>Name of employer</w:t>
      </w:r>
      <w:r>
        <w:t xml:space="preserve"> </w:t>
      </w:r>
      <w:r w:rsidRPr="00570F3A">
        <w:t>representative: ________________________________________</w:t>
      </w:r>
    </w:p>
    <w:p w:rsidR="00CD15F7" w:rsidRPr="00570F3A" w:rsidRDefault="00CD15F7" w:rsidP="00CD15F7">
      <w:pPr>
        <w:spacing w:before="100" w:beforeAutospacing="1" w:after="100" w:afterAutospacing="1"/>
        <w:jc w:val="left"/>
      </w:pPr>
      <w:r w:rsidRPr="00570F3A">
        <w:t>Signature of employer</w:t>
      </w:r>
      <w:r>
        <w:t xml:space="preserve"> </w:t>
      </w:r>
      <w:r w:rsidRPr="00570F3A">
        <w:t>representative: ________________________________________</w:t>
      </w:r>
    </w:p>
    <w:p w:rsidR="00CD15F7" w:rsidRDefault="00CD15F7" w:rsidP="00CD15F7">
      <w:pPr>
        <w:spacing w:before="100" w:beforeAutospacing="1" w:after="100" w:afterAutospacing="1"/>
        <w:jc w:val="left"/>
      </w:pPr>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2D3A76" w:rsidRPr="00570F3A" w:rsidTr="00A817E8">
        <w:tc>
          <w:tcPr>
            <w:tcW w:w="8794" w:type="dxa"/>
            <w:tcBorders>
              <w:top w:val="single" w:sz="4" w:space="0" w:color="auto"/>
              <w:left w:val="single" w:sz="4" w:space="0" w:color="auto"/>
              <w:bottom w:val="single" w:sz="4" w:space="0" w:color="auto"/>
              <w:right w:val="single" w:sz="4" w:space="0" w:color="auto"/>
            </w:tcBorders>
          </w:tcPr>
          <w:p w:rsidR="002D3A76" w:rsidRPr="00570F3A" w:rsidRDefault="002D3A76" w:rsidP="00A817E8">
            <w:pPr>
              <w:spacing w:before="100" w:beforeAutospacing="1" w:after="100" w:afterAutospacing="1"/>
              <w:rPr>
                <w:i/>
              </w:rPr>
            </w:pPr>
            <w:r w:rsidRPr="00570F3A">
              <w:rPr>
                <w:i/>
              </w:rPr>
              <w:t>[If the employee is under 18 years of age - include:]</w:t>
            </w:r>
          </w:p>
          <w:p w:rsidR="002D3A76" w:rsidRPr="00570F3A" w:rsidRDefault="002D3A76" w:rsidP="00A817E8">
            <w:pPr>
              <w:spacing w:before="100" w:beforeAutospacing="1" w:after="100" w:afterAutospacing="1"/>
              <w:rPr>
                <w:b/>
              </w:rPr>
            </w:pPr>
            <w:r w:rsidRPr="00570F3A">
              <w:rPr>
                <w:b/>
              </w:rPr>
              <w:t>I agree that:</w:t>
            </w:r>
          </w:p>
          <w:p w:rsidR="002D3A76" w:rsidRPr="00570F3A" w:rsidRDefault="002D3A76" w:rsidP="00A817E8">
            <w:pPr>
              <w:spacing w:before="100" w:beforeAutospacing="1" w:after="100" w:afterAutospacing="1"/>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2D3A76" w:rsidRPr="00570F3A" w:rsidRDefault="002D3A76" w:rsidP="00A817E8">
            <w:pPr>
              <w:spacing w:before="100" w:beforeAutospacing="1" w:after="100" w:afterAutospacing="1"/>
            </w:pPr>
            <w:r w:rsidRPr="00570F3A">
              <w:t>Name of parent/guardian: ________________________________________</w:t>
            </w:r>
          </w:p>
          <w:p w:rsidR="002D3A76" w:rsidRPr="00570F3A" w:rsidRDefault="002D3A76" w:rsidP="00A817E8">
            <w:pPr>
              <w:spacing w:before="100" w:beforeAutospacing="1" w:after="100" w:afterAutospacing="1"/>
            </w:pPr>
            <w:r w:rsidRPr="00570F3A">
              <w:t>Signature of parent/guardian: ________________________________________</w:t>
            </w:r>
          </w:p>
          <w:p w:rsidR="002D3A76" w:rsidRPr="00570F3A" w:rsidRDefault="002D3A76" w:rsidP="00A817E8">
            <w:pPr>
              <w:spacing w:before="100" w:beforeAutospacing="1" w:after="100" w:afterAutospacing="1"/>
              <w:rPr>
                <w:i/>
              </w:rPr>
            </w:pPr>
            <w:r w:rsidRPr="00570F3A">
              <w:t>Date signed: ___/___/20___</w:t>
            </w:r>
          </w:p>
        </w:tc>
      </w:tr>
    </w:tbl>
    <w:p w:rsidR="00404C84" w:rsidRDefault="00DD33EB" w:rsidP="000503F0">
      <w:r>
        <w:t>   </w:t>
      </w:r>
      <w:r w:rsidR="00404C84">
        <w:br w:type="page"/>
      </w:r>
    </w:p>
    <w:p w:rsidR="00CD15F7" w:rsidRPr="00AF51CA" w:rsidRDefault="00CD15F7" w:rsidP="00CD15F7">
      <w:pPr>
        <w:pStyle w:val="Subdocument"/>
      </w:pPr>
      <w:bookmarkStart w:id="230" w:name="_Ref457573386"/>
      <w:bookmarkStart w:id="231" w:name="_Ref457573387"/>
      <w:bookmarkStart w:id="232" w:name="_Ref457809048"/>
      <w:bookmarkStart w:id="233" w:name="_Toc37247251"/>
      <w:bookmarkEnd w:id="229"/>
      <w:r w:rsidRPr="00570F3A">
        <w:t>—Agreement to Cash Out Annual Leave</w:t>
      </w:r>
      <w:bookmarkStart w:id="234" w:name="sched_f"/>
      <w:bookmarkEnd w:id="230"/>
      <w:bookmarkEnd w:id="231"/>
      <w:bookmarkEnd w:id="232"/>
      <w:bookmarkEnd w:id="233"/>
    </w:p>
    <w:p w:rsidR="00CD15F7" w:rsidRDefault="00CD15F7" w:rsidP="00CD15F7">
      <w:pPr>
        <w:pStyle w:val="History"/>
      </w:pPr>
      <w:r w:rsidRPr="00CD15F7">
        <w:t xml:space="preserve">[Sched </w:t>
      </w:r>
      <w:r>
        <w:t xml:space="preserve">F </w:t>
      </w:r>
      <w:r w:rsidRPr="00CD15F7">
        <w:t xml:space="preserve">inserted by </w:t>
      </w:r>
      <w:hyperlink r:id="rId260" w:history="1">
        <w:r w:rsidRPr="00CD15F7">
          <w:rPr>
            <w:rStyle w:val="Hyperlink"/>
          </w:rPr>
          <w:t>PR582988</w:t>
        </w:r>
      </w:hyperlink>
      <w:r w:rsidRPr="00CD15F7">
        <w:t xml:space="preserve"> ppc 29Jul16]</w:t>
      </w:r>
    </w:p>
    <w:p w:rsidR="004B74F0" w:rsidRPr="00D77D65" w:rsidRDefault="00D77D65" w:rsidP="00D77D65">
      <w:pPr>
        <w:pStyle w:val="note"/>
        <w:rPr>
          <w:lang w:val="en-US" w:eastAsia="en-US"/>
        </w:rPr>
      </w:pPr>
      <w:r>
        <w:rPr>
          <w:lang w:val="en-US" w:eastAsia="en-US"/>
        </w:rPr>
        <w:t xml:space="preserve">Link to PDF copy of </w:t>
      </w:r>
      <w:hyperlink r:id="rId261" w:history="1">
        <w:r>
          <w:rPr>
            <w:rStyle w:val="Hyperlink"/>
            <w:lang w:val="en-US" w:eastAsia="en-US"/>
          </w:rPr>
          <w:t>Agreement to Cash Out Annual Leave</w:t>
        </w:r>
      </w:hyperlink>
      <w:r w:rsidRPr="006C7CDF">
        <w:rPr>
          <w:lang w:val="en-US" w:eastAsia="en-US"/>
        </w:rPr>
        <w:t>.</w:t>
      </w:r>
    </w:p>
    <w:p w:rsidR="00D77D65" w:rsidRDefault="00D77D65" w:rsidP="00CD15F7">
      <w:pPr>
        <w:spacing w:before="100" w:beforeAutospacing="1" w:after="100" w:afterAutospacing="1"/>
        <w:jc w:val="left"/>
      </w:pPr>
    </w:p>
    <w:p w:rsidR="00CD15F7" w:rsidRPr="00570F3A" w:rsidRDefault="00CD15F7" w:rsidP="00CD15F7">
      <w:pPr>
        <w:spacing w:before="100" w:beforeAutospacing="1" w:after="100" w:afterAutospacing="1"/>
        <w:jc w:val="left"/>
      </w:pPr>
      <w:r w:rsidRPr="00570F3A">
        <w:t>Name of employee: _____________________________________________</w:t>
      </w:r>
    </w:p>
    <w:p w:rsidR="00CD15F7" w:rsidRPr="00570F3A" w:rsidRDefault="00CD15F7" w:rsidP="00CD15F7">
      <w:pPr>
        <w:spacing w:before="100" w:beforeAutospacing="1" w:after="100" w:afterAutospacing="1"/>
        <w:jc w:val="left"/>
      </w:pPr>
      <w:r w:rsidRPr="00570F3A">
        <w:t>Name of employer: _____________________________________________</w:t>
      </w:r>
    </w:p>
    <w:p w:rsidR="00CD15F7" w:rsidRPr="00570F3A" w:rsidRDefault="00CD15F7" w:rsidP="00CD15F7">
      <w:pPr>
        <w:spacing w:before="100" w:beforeAutospacing="1" w:after="100" w:afterAutospacing="1"/>
        <w:jc w:val="left"/>
      </w:pPr>
    </w:p>
    <w:p w:rsidR="00CD15F7" w:rsidRPr="00570F3A" w:rsidRDefault="00CD15F7" w:rsidP="00CD15F7">
      <w:pPr>
        <w:spacing w:before="100" w:beforeAutospacing="1" w:after="100" w:afterAutospacing="1"/>
        <w:jc w:val="left"/>
      </w:pPr>
      <w:r w:rsidRPr="00570F3A">
        <w:rPr>
          <w:b/>
          <w:bCs/>
        </w:rPr>
        <w:t>The employer and employee agree to the employee cashing out a particular amount of the employee’s accrued paid annual leave:</w:t>
      </w:r>
    </w:p>
    <w:p w:rsidR="00CD15F7" w:rsidRPr="00570F3A" w:rsidRDefault="00CD15F7" w:rsidP="00CD15F7">
      <w:pPr>
        <w:spacing w:before="100" w:beforeAutospacing="1" w:after="100" w:afterAutospacing="1"/>
        <w:jc w:val="left"/>
      </w:pPr>
      <w:r w:rsidRPr="00570F3A">
        <w:t>The amount of leave to be cashed out is: ____ hours/days</w:t>
      </w:r>
    </w:p>
    <w:p w:rsidR="00CD15F7" w:rsidRPr="00570F3A" w:rsidRDefault="00CD15F7" w:rsidP="00CD15F7">
      <w:pPr>
        <w:spacing w:before="100" w:beforeAutospacing="1" w:after="100" w:afterAutospacing="1"/>
        <w:jc w:val="left"/>
      </w:pPr>
      <w:r w:rsidRPr="00570F3A">
        <w:t>The payment to be made to the employee for the leave is: $_______ subject to deduction of income tax/after deduction of income tax (strike out where not applicable)</w:t>
      </w:r>
    </w:p>
    <w:p w:rsidR="00CD15F7" w:rsidRPr="00570F3A" w:rsidRDefault="00CD15F7" w:rsidP="00CD15F7">
      <w:pPr>
        <w:spacing w:before="100" w:beforeAutospacing="1" w:after="100" w:afterAutospacing="1"/>
        <w:jc w:val="left"/>
      </w:pPr>
      <w:r w:rsidRPr="00570F3A">
        <w:t>The payment will be made to the employee on: ___/___/20___</w:t>
      </w:r>
    </w:p>
    <w:p w:rsidR="00CD15F7" w:rsidRPr="00570F3A" w:rsidRDefault="00CD15F7" w:rsidP="00CD15F7">
      <w:pPr>
        <w:spacing w:before="100" w:beforeAutospacing="1" w:after="100" w:afterAutospacing="1"/>
        <w:jc w:val="left"/>
      </w:pPr>
    </w:p>
    <w:p w:rsidR="00CD15F7" w:rsidRPr="00570F3A" w:rsidRDefault="00CD15F7" w:rsidP="00CD15F7">
      <w:pPr>
        <w:spacing w:before="100" w:beforeAutospacing="1" w:after="100" w:afterAutospacing="1"/>
        <w:jc w:val="left"/>
      </w:pPr>
      <w:r w:rsidRPr="00570F3A">
        <w:t>Signature of employee: ________________________________________</w:t>
      </w:r>
    </w:p>
    <w:p w:rsidR="00CD15F7" w:rsidRPr="00570F3A" w:rsidRDefault="00CD15F7" w:rsidP="00CD15F7">
      <w:pPr>
        <w:spacing w:before="100" w:beforeAutospacing="1" w:after="100" w:afterAutospacing="1"/>
        <w:jc w:val="left"/>
      </w:pPr>
      <w:r w:rsidRPr="00570F3A">
        <w:t>Date signed: ___/___/20___</w:t>
      </w:r>
    </w:p>
    <w:p w:rsidR="00CD15F7" w:rsidRPr="00570F3A" w:rsidRDefault="00CD15F7" w:rsidP="00CD15F7">
      <w:pPr>
        <w:spacing w:before="100" w:beforeAutospacing="1" w:after="100" w:afterAutospacing="1"/>
        <w:jc w:val="left"/>
      </w:pPr>
    </w:p>
    <w:p w:rsidR="00CD15F7" w:rsidRPr="00570F3A" w:rsidRDefault="00CD15F7" w:rsidP="00CD15F7">
      <w:pPr>
        <w:spacing w:before="100" w:beforeAutospacing="1" w:after="100" w:afterAutospacing="1"/>
        <w:jc w:val="left"/>
      </w:pPr>
      <w:r w:rsidRPr="00570F3A">
        <w:t>Name of employer</w:t>
      </w:r>
      <w:r>
        <w:t xml:space="preserve"> </w:t>
      </w:r>
      <w:r w:rsidRPr="00570F3A">
        <w:t>representative: ________________________________________</w:t>
      </w:r>
    </w:p>
    <w:p w:rsidR="00CD15F7" w:rsidRPr="00570F3A" w:rsidRDefault="00CD15F7" w:rsidP="00CD15F7">
      <w:pPr>
        <w:spacing w:before="100" w:beforeAutospacing="1" w:after="100" w:afterAutospacing="1"/>
        <w:jc w:val="left"/>
      </w:pPr>
      <w:r w:rsidRPr="00570F3A">
        <w:t>Signature of employer</w:t>
      </w:r>
      <w:r>
        <w:t xml:space="preserve"> </w:t>
      </w:r>
      <w:r w:rsidRPr="00570F3A">
        <w:t>representative: ________________________________________</w:t>
      </w:r>
    </w:p>
    <w:p w:rsidR="00CD15F7" w:rsidRDefault="00CD15F7" w:rsidP="00CD15F7">
      <w:pPr>
        <w:spacing w:before="100" w:beforeAutospacing="1" w:after="100" w:afterAutospacing="1"/>
        <w:jc w:val="left"/>
      </w:pPr>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2D3A76" w:rsidRPr="00570F3A" w:rsidTr="00A817E8">
        <w:tc>
          <w:tcPr>
            <w:tcW w:w="8794" w:type="dxa"/>
            <w:tcBorders>
              <w:top w:val="single" w:sz="4" w:space="0" w:color="auto"/>
              <w:left w:val="single" w:sz="4" w:space="0" w:color="auto"/>
              <w:bottom w:val="single" w:sz="4" w:space="0" w:color="auto"/>
              <w:right w:val="single" w:sz="4" w:space="0" w:color="auto"/>
            </w:tcBorders>
          </w:tcPr>
          <w:p w:rsidR="002D3A76" w:rsidRPr="00570F3A" w:rsidRDefault="002D3A76" w:rsidP="00A817E8">
            <w:pPr>
              <w:spacing w:before="100" w:beforeAutospacing="1" w:after="100" w:afterAutospacing="1"/>
              <w:rPr>
                <w:i/>
              </w:rPr>
            </w:pPr>
            <w:r w:rsidRPr="00570F3A">
              <w:rPr>
                <w:i/>
              </w:rPr>
              <w:t>Include if the employee is under 18 years of age:</w:t>
            </w:r>
          </w:p>
          <w:p w:rsidR="002D3A76" w:rsidRPr="00570F3A" w:rsidRDefault="002D3A76" w:rsidP="00A817E8">
            <w:pPr>
              <w:spacing w:before="100" w:beforeAutospacing="1" w:after="100" w:afterAutospacing="1"/>
              <w:rPr>
                <w:b/>
              </w:rPr>
            </w:pPr>
          </w:p>
          <w:p w:rsidR="002D3A76" w:rsidRPr="00570F3A" w:rsidRDefault="002D3A76" w:rsidP="00A817E8">
            <w:pPr>
              <w:spacing w:before="100" w:beforeAutospacing="1" w:after="100" w:afterAutospacing="1"/>
            </w:pPr>
            <w:r w:rsidRPr="00570F3A">
              <w:t>Name of parent/guardian: ________________________________________</w:t>
            </w:r>
          </w:p>
          <w:p w:rsidR="002D3A76" w:rsidRPr="00570F3A" w:rsidRDefault="002D3A76" w:rsidP="00A817E8">
            <w:pPr>
              <w:spacing w:before="100" w:beforeAutospacing="1" w:after="100" w:afterAutospacing="1"/>
            </w:pPr>
            <w:r w:rsidRPr="00570F3A">
              <w:t>Signature of parent/guardian: ________________________________________</w:t>
            </w:r>
          </w:p>
          <w:p w:rsidR="002D3A76" w:rsidRPr="00570F3A" w:rsidRDefault="002D3A76" w:rsidP="00A817E8">
            <w:pPr>
              <w:spacing w:before="100" w:beforeAutospacing="1" w:after="100" w:afterAutospacing="1"/>
              <w:rPr>
                <w:i/>
              </w:rPr>
            </w:pPr>
            <w:r w:rsidRPr="00570F3A">
              <w:t>Date signed: ___/___/20___</w:t>
            </w:r>
          </w:p>
        </w:tc>
      </w:tr>
    </w:tbl>
    <w:p w:rsidR="00527A67" w:rsidRDefault="00DD33EB" w:rsidP="0004087A">
      <w:r>
        <w:t>   </w:t>
      </w:r>
      <w:r w:rsidR="00527A67">
        <w:br w:type="page"/>
      </w:r>
    </w:p>
    <w:p w:rsidR="00527A67" w:rsidRDefault="00527A67" w:rsidP="00527A67">
      <w:pPr>
        <w:pStyle w:val="Subdocument"/>
      </w:pPr>
      <w:bookmarkStart w:id="235" w:name="_Ref459637641"/>
      <w:bookmarkStart w:id="236" w:name="_Toc37247252"/>
      <w:bookmarkEnd w:id="234"/>
      <w:r w:rsidRPr="00570F3A">
        <w:t>—</w:t>
      </w:r>
      <w:r w:rsidRPr="004F4191">
        <w:rPr>
          <w:lang w:val="en-GB"/>
        </w:rPr>
        <w:t>Agreement for</w:t>
      </w:r>
      <w:r w:rsidR="00E94DF6">
        <w:rPr>
          <w:lang w:val="en-GB"/>
        </w:rPr>
        <w:t xml:space="preserve"> Time Off Instead of Payment for O</w:t>
      </w:r>
      <w:r w:rsidRPr="004F4191">
        <w:rPr>
          <w:lang w:val="en-GB"/>
        </w:rPr>
        <w:t>vertime</w:t>
      </w:r>
      <w:bookmarkStart w:id="237" w:name="sched_g"/>
      <w:bookmarkEnd w:id="235"/>
      <w:bookmarkEnd w:id="236"/>
    </w:p>
    <w:p w:rsidR="00527A67" w:rsidRDefault="00527A67" w:rsidP="00527A67">
      <w:pPr>
        <w:pStyle w:val="History"/>
      </w:pPr>
      <w:r w:rsidRPr="00527A67">
        <w:t xml:space="preserve">[Sched G inserted by </w:t>
      </w:r>
      <w:hyperlink r:id="rId262" w:history="1">
        <w:r w:rsidRPr="00527A67">
          <w:rPr>
            <w:rStyle w:val="Hyperlink"/>
          </w:rPr>
          <w:t>PR584090</w:t>
        </w:r>
      </w:hyperlink>
      <w:r w:rsidRPr="00527A67">
        <w:t xml:space="preserve"> ppc 22Aug16]</w:t>
      </w:r>
    </w:p>
    <w:p w:rsidR="00D77D65" w:rsidRPr="006C7CDF" w:rsidRDefault="00D77D65" w:rsidP="00D77D65">
      <w:pPr>
        <w:pStyle w:val="note"/>
        <w:rPr>
          <w:lang w:val="en-US" w:eastAsia="en-US"/>
        </w:rPr>
      </w:pPr>
      <w:r>
        <w:rPr>
          <w:lang w:val="en-US" w:eastAsia="en-US"/>
        </w:rPr>
        <w:t xml:space="preserve">Link to PDF copy of </w:t>
      </w:r>
      <w:hyperlink r:id="rId263" w:history="1">
        <w:r>
          <w:rPr>
            <w:rStyle w:val="Hyperlink"/>
            <w:lang w:val="en-US" w:eastAsia="en-US"/>
          </w:rPr>
          <w:t>Agreement for Time Off Instead of Payment for Overtime</w:t>
        </w:r>
      </w:hyperlink>
      <w:r w:rsidRPr="006C7CDF">
        <w:rPr>
          <w:lang w:val="en-US" w:eastAsia="en-US"/>
        </w:rPr>
        <w:t>.</w:t>
      </w:r>
    </w:p>
    <w:p w:rsidR="00D77D65" w:rsidRDefault="00D77D65" w:rsidP="00527A67">
      <w:pPr>
        <w:spacing w:before="100" w:beforeAutospacing="1" w:after="100" w:afterAutospacing="1"/>
        <w:jc w:val="left"/>
      </w:pPr>
    </w:p>
    <w:p w:rsidR="00527A67" w:rsidRPr="00B80B5E" w:rsidRDefault="00527A67" w:rsidP="00527A67">
      <w:pPr>
        <w:spacing w:before="100" w:beforeAutospacing="1" w:after="100" w:afterAutospacing="1"/>
        <w:jc w:val="left"/>
      </w:pPr>
      <w:r w:rsidRPr="00B80B5E">
        <w:t>Name of employee: _____________________________________________</w:t>
      </w:r>
    </w:p>
    <w:p w:rsidR="00527A67" w:rsidRPr="00B80B5E" w:rsidRDefault="00527A67" w:rsidP="00527A67">
      <w:pPr>
        <w:spacing w:before="100" w:beforeAutospacing="1" w:after="100" w:afterAutospacing="1"/>
        <w:jc w:val="left"/>
      </w:pPr>
      <w:r w:rsidRPr="00B80B5E">
        <w:t>Name of employer: _____________________________________________</w:t>
      </w:r>
    </w:p>
    <w:p w:rsidR="00527A67" w:rsidRPr="00B80B5E" w:rsidRDefault="00527A67" w:rsidP="00527A67">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rsidR="00527A67" w:rsidRPr="00B80B5E" w:rsidRDefault="00527A67" w:rsidP="00527A67">
      <w:pPr>
        <w:spacing w:before="100" w:beforeAutospacing="1" w:after="100" w:afterAutospacing="1"/>
        <w:jc w:val="left"/>
      </w:pPr>
      <w:r w:rsidRPr="00B80B5E">
        <w:t>Date and time overtime started: ___/___/20___ ____ am/pm</w:t>
      </w:r>
    </w:p>
    <w:p w:rsidR="00527A67" w:rsidRPr="00B80B5E" w:rsidRDefault="00527A67" w:rsidP="00527A67">
      <w:pPr>
        <w:spacing w:before="100" w:beforeAutospacing="1" w:after="100" w:afterAutospacing="1"/>
        <w:jc w:val="left"/>
      </w:pPr>
      <w:r w:rsidRPr="00B80B5E">
        <w:t>Date and time overtime ended: ___/___/20___ ____ am/pm</w:t>
      </w:r>
    </w:p>
    <w:p w:rsidR="00527A67" w:rsidRDefault="00527A67" w:rsidP="00527A67">
      <w:pPr>
        <w:spacing w:before="100" w:beforeAutospacing="1" w:after="100" w:afterAutospacing="1"/>
        <w:jc w:val="left"/>
      </w:pPr>
      <w:r w:rsidRPr="00B80B5E">
        <w:t>Amount of overtime worked: _______ hours and ______ minutes</w:t>
      </w:r>
    </w:p>
    <w:p w:rsidR="00527A67" w:rsidRDefault="00527A67" w:rsidP="00527A67">
      <w:pPr>
        <w:spacing w:before="100" w:beforeAutospacing="1" w:after="100" w:afterAutospacing="1"/>
        <w:jc w:val="left"/>
      </w:pPr>
    </w:p>
    <w:p w:rsidR="00527A67" w:rsidRPr="00B80B5E" w:rsidRDefault="00527A67" w:rsidP="00527A67">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rsidR="00527A67" w:rsidRPr="00B80B5E" w:rsidRDefault="00527A67" w:rsidP="00527A67">
      <w:pPr>
        <w:spacing w:before="100" w:beforeAutospacing="1" w:after="100" w:afterAutospacing="1"/>
        <w:jc w:val="left"/>
      </w:pPr>
    </w:p>
    <w:p w:rsidR="00527A67" w:rsidRPr="00B80B5E" w:rsidRDefault="00527A67" w:rsidP="00527A67">
      <w:pPr>
        <w:spacing w:before="100" w:beforeAutospacing="1" w:after="100" w:afterAutospacing="1"/>
        <w:jc w:val="left"/>
      </w:pPr>
      <w:r w:rsidRPr="00B80B5E">
        <w:t>Signature of employee: ________________________________________</w:t>
      </w:r>
    </w:p>
    <w:p w:rsidR="00527A67" w:rsidRPr="00B80B5E" w:rsidRDefault="00527A67" w:rsidP="00527A67">
      <w:pPr>
        <w:spacing w:before="100" w:beforeAutospacing="1" w:after="100" w:afterAutospacing="1"/>
        <w:jc w:val="left"/>
      </w:pPr>
      <w:r w:rsidRPr="00B80B5E">
        <w:t>Date signed: ___/___/20___</w:t>
      </w:r>
    </w:p>
    <w:p w:rsidR="00527A67" w:rsidRDefault="00527A67" w:rsidP="00527A67">
      <w:pPr>
        <w:spacing w:before="100" w:beforeAutospacing="1" w:after="100" w:afterAutospacing="1"/>
        <w:jc w:val="left"/>
      </w:pPr>
    </w:p>
    <w:p w:rsidR="00527A67" w:rsidRPr="00B80B5E" w:rsidRDefault="00527A67" w:rsidP="00527A67">
      <w:pPr>
        <w:spacing w:before="100" w:beforeAutospacing="1" w:after="100" w:afterAutospacing="1"/>
        <w:jc w:val="left"/>
      </w:pPr>
      <w:r w:rsidRPr="00B80B5E">
        <w:t>Name of employer</w:t>
      </w:r>
      <w:r>
        <w:t xml:space="preserve"> </w:t>
      </w:r>
      <w:r w:rsidRPr="00B80B5E">
        <w:t>representative: ________________________________________</w:t>
      </w:r>
    </w:p>
    <w:p w:rsidR="00527A67" w:rsidRPr="00B80B5E" w:rsidRDefault="00527A67" w:rsidP="00527A67">
      <w:pPr>
        <w:spacing w:before="100" w:beforeAutospacing="1" w:after="100" w:afterAutospacing="1"/>
        <w:jc w:val="left"/>
      </w:pPr>
      <w:r w:rsidRPr="00B80B5E">
        <w:t>Signature of employer</w:t>
      </w:r>
      <w:r>
        <w:t xml:space="preserve"> </w:t>
      </w:r>
      <w:r w:rsidRPr="00B80B5E">
        <w:t>representative: ________________________________________</w:t>
      </w:r>
    </w:p>
    <w:p w:rsidR="00527A67" w:rsidRDefault="00527A67" w:rsidP="00527A67">
      <w:pPr>
        <w:spacing w:before="100" w:beforeAutospacing="1" w:after="100" w:afterAutospacing="1"/>
        <w:jc w:val="left"/>
      </w:pPr>
      <w:r w:rsidRPr="00B80B5E">
        <w:t>Date signed: ___/___/20___</w:t>
      </w:r>
      <w:bookmarkEnd w:id="237"/>
    </w:p>
    <w:p w:rsidR="00DE1421" w:rsidRDefault="00DE1421">
      <w:pPr>
        <w:spacing w:before="0"/>
        <w:jc w:val="left"/>
      </w:pPr>
      <w:r>
        <w:br w:type="page"/>
      </w:r>
    </w:p>
    <w:p w:rsidR="00DE1421" w:rsidRDefault="00DE1421" w:rsidP="00DE1421">
      <w:pPr>
        <w:pStyle w:val="Subdocument"/>
        <w:numPr>
          <w:ilvl w:val="0"/>
          <w:numId w:val="14"/>
        </w:numPr>
      </w:pPr>
      <w:bookmarkStart w:id="238" w:name="_Ref37071664"/>
      <w:bookmarkStart w:id="239" w:name="_Toc37247253"/>
      <w:bookmarkStart w:id="240" w:name="_Hlk37071729"/>
      <w:r>
        <w:t>—</w:t>
      </w:r>
      <w:bookmarkStart w:id="241" w:name="_Hlk37243135"/>
      <w:r>
        <w:t>Additional Measures During the COVID-19 Pandemic</w:t>
      </w:r>
      <w:bookmarkEnd w:id="238"/>
      <w:bookmarkEnd w:id="239"/>
    </w:p>
    <w:p w:rsidR="00DE1421" w:rsidRPr="004A0858" w:rsidRDefault="00DE1421" w:rsidP="00DE1421">
      <w:pPr>
        <w:pStyle w:val="History"/>
      </w:pPr>
      <w:bookmarkStart w:id="242" w:name="_Hlk37072094"/>
      <w:r w:rsidRPr="00E05203">
        <w:t xml:space="preserve">[Sched X </w:t>
      </w:r>
      <w:r w:rsidRPr="004A0858">
        <w:t xml:space="preserve">inserted by </w:t>
      </w:r>
      <w:hyperlink r:id="rId264" w:history="1">
        <w:r w:rsidRPr="004A0858">
          <w:rPr>
            <w:rStyle w:val="Hyperlink"/>
          </w:rPr>
          <w:t>PR718141</w:t>
        </w:r>
      </w:hyperlink>
      <w:r w:rsidRPr="00DE1421">
        <w:rPr>
          <w:rStyle w:val="Hyperlink"/>
          <w:color w:val="auto"/>
          <w:u w:val="none"/>
        </w:rPr>
        <w:t xml:space="preserve"> ppc</w:t>
      </w:r>
      <w:r w:rsidRPr="004A0858">
        <w:t xml:space="preserve"> 08Apr20]</w:t>
      </w:r>
    </w:p>
    <w:p w:rsidR="00DE1421" w:rsidRDefault="00DE1421" w:rsidP="00DE1421">
      <w:pPr>
        <w:pStyle w:val="SubLevel1"/>
      </w:pPr>
      <w:bookmarkStart w:id="243" w:name="_Hlk37239169"/>
      <w:bookmarkStart w:id="244" w:name="_Hlk37237094"/>
      <w:bookmarkEnd w:id="242"/>
      <w:r w:rsidRPr="00676A9C">
        <w:t xml:space="preserve">Subject to clauses </w:t>
      </w:r>
      <w:r>
        <w:fldChar w:fldCharType="begin"/>
      </w:r>
      <w:r>
        <w:instrText xml:space="preserve"> REF _Ref37231497 \w \h </w:instrText>
      </w:r>
      <w:r>
        <w:fldChar w:fldCharType="separate"/>
      </w:r>
      <w:r>
        <w:t>X.2.1(d)</w:t>
      </w:r>
      <w:r>
        <w:fldChar w:fldCharType="end"/>
      </w:r>
      <w:r w:rsidRPr="00676A9C">
        <w:t xml:space="preserve"> and </w:t>
      </w:r>
      <w:r>
        <w:fldChar w:fldCharType="begin"/>
      </w:r>
      <w:r>
        <w:instrText xml:space="preserve"> REF _Ref37238181 \w \h </w:instrText>
      </w:r>
      <w:r>
        <w:fldChar w:fldCharType="separate"/>
      </w:r>
      <w:r>
        <w:t>X.2.2(c)</w:t>
      </w:r>
      <w:r>
        <w:fldChar w:fldCharType="end"/>
      </w:r>
      <w:bookmarkEnd w:id="243"/>
      <w:r w:rsidRPr="00676A9C">
        <w:t xml:space="preserve">, </w:t>
      </w:r>
      <w:bookmarkEnd w:id="244"/>
      <w:r w:rsidRPr="004A0858">
        <w:fldChar w:fldCharType="begin"/>
      </w:r>
      <w:r w:rsidRPr="004A0858">
        <w:instrText xml:space="preserve"> REF _Ref37071664 \w \h </w:instrText>
      </w:r>
      <w:r>
        <w:instrText xml:space="preserve"> \* MERGEFORMAT </w:instrText>
      </w:r>
      <w:r w:rsidRPr="004A0858">
        <w:fldChar w:fldCharType="separate"/>
      </w:r>
      <w:r>
        <w:t>Schedule X</w:t>
      </w:r>
      <w:r w:rsidRPr="004A0858">
        <w:fldChar w:fldCharType="end"/>
      </w:r>
      <w:r w:rsidRPr="004A0858">
        <w:t xml:space="preserve"> operates from </w:t>
      </w:r>
      <w:r w:rsidRPr="004A0858">
        <w:rPr>
          <w:color w:val="000000"/>
        </w:rPr>
        <w:t xml:space="preserve">8 April </w:t>
      </w:r>
      <w:r w:rsidRPr="004A0858">
        <w:rPr>
          <w:lang w:val="fr-FR"/>
        </w:rPr>
        <w:t xml:space="preserve">2020 </w:t>
      </w:r>
      <w:r w:rsidRPr="004A0858">
        <w:t>until</w:t>
      </w:r>
      <w:r>
        <w:rPr>
          <w:lang w:val="fr-FR"/>
        </w:rPr>
        <w:t xml:space="preserve"> 30 June </w:t>
      </w:r>
      <w:r>
        <w:t>2020. The period of operation can be extended on application.</w:t>
      </w:r>
    </w:p>
    <w:p w:rsidR="00DE1421" w:rsidRDefault="00DE1421" w:rsidP="00DE1421">
      <w:pPr>
        <w:pStyle w:val="SubLevel1"/>
      </w:pPr>
      <w:r>
        <w:t xml:space="preserve">During the operation of </w:t>
      </w:r>
      <w:r>
        <w:fldChar w:fldCharType="begin"/>
      </w:r>
      <w:r>
        <w:instrText xml:space="preserve"> REF _Ref37071664 \w \h </w:instrText>
      </w:r>
      <w:r>
        <w:fldChar w:fldCharType="separate"/>
      </w:r>
      <w:r>
        <w:t>Schedule X</w:t>
      </w:r>
      <w:r>
        <w:fldChar w:fldCharType="end"/>
      </w:r>
      <w:r>
        <w:t>, the following provisions apply:</w:t>
      </w:r>
    </w:p>
    <w:p w:rsidR="00DE1421" w:rsidRDefault="00DE1421" w:rsidP="00DE1421">
      <w:pPr>
        <w:pStyle w:val="SubLevel2Bold"/>
        <w:rPr>
          <w:shd w:val="clear" w:color="auto" w:fill="FFFFFF"/>
        </w:rPr>
      </w:pPr>
      <w:bookmarkStart w:id="245" w:name="_Ref37064752"/>
      <w:r>
        <w:rPr>
          <w:shd w:val="clear" w:color="auto" w:fill="FFFFFF"/>
        </w:rPr>
        <w:t>Unpaid pandemic leave</w:t>
      </w:r>
      <w:bookmarkEnd w:id="245"/>
    </w:p>
    <w:p w:rsidR="00DE1421" w:rsidRDefault="00DE1421" w:rsidP="00DE1421">
      <w:pPr>
        <w:pStyle w:val="SubLevel3"/>
      </w:pPr>
      <w:bookmarkStart w:id="246" w:name="_Ref37231534"/>
      <w:bookmarkStart w:id="247" w:name="_Ref37064618"/>
      <w:r>
        <w:t xml:space="preserve">Subject to clauses </w:t>
      </w:r>
      <w:r>
        <w:fldChar w:fldCharType="begin"/>
      </w:r>
      <w:r>
        <w:instrText xml:space="preserve"> REF _Ref37174556 \w \h </w:instrText>
      </w:r>
      <w:r>
        <w:fldChar w:fldCharType="separate"/>
      </w:r>
      <w:r>
        <w:t>X.2.1(b)</w:t>
      </w:r>
      <w:r>
        <w:fldChar w:fldCharType="end"/>
      </w:r>
      <w:r>
        <w:t xml:space="preserve">, </w:t>
      </w:r>
      <w:r>
        <w:fldChar w:fldCharType="begin"/>
      </w:r>
      <w:r>
        <w:instrText xml:space="preserve"> REF _Ref37064634 \n \h </w:instrText>
      </w:r>
      <w:r>
        <w:fldChar w:fldCharType="separate"/>
      </w:r>
      <w:r>
        <w:t>(c)</w:t>
      </w:r>
      <w:r>
        <w:fldChar w:fldCharType="end"/>
      </w:r>
      <w:r>
        <w:t xml:space="preserve"> and </w:t>
      </w:r>
      <w:r>
        <w:fldChar w:fldCharType="begin"/>
      </w:r>
      <w:r>
        <w:instrText xml:space="preserve"> REF _Ref37231497 \r \h </w:instrText>
      </w:r>
      <w:r>
        <w:fldChar w:fldCharType="separate"/>
      </w:r>
      <w:r>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246"/>
    </w:p>
    <w:p w:rsidR="00DE1421" w:rsidRDefault="00DE1421" w:rsidP="00DE1421">
      <w:pPr>
        <w:pStyle w:val="SubLevel3"/>
      </w:pPr>
      <w:bookmarkStart w:id="248" w:name="_Ref37174556"/>
      <w:r>
        <w:t xml:space="preserve">The employee must give their employer notice of the taking of leave under clause </w:t>
      </w:r>
      <w:r>
        <w:fldChar w:fldCharType="begin"/>
      </w:r>
      <w:r>
        <w:instrText xml:space="preserve"> REF _Ref37231534 \w \h </w:instrText>
      </w:r>
      <w:r>
        <w:fldChar w:fldCharType="separate"/>
      </w:r>
      <w:r>
        <w:t>X.2.1(a)</w:t>
      </w:r>
      <w:r>
        <w:fldChar w:fldCharType="end"/>
      </w:r>
      <w:r>
        <w:t xml:space="preserve"> and of the reason the employee requires the leave, as soon as practicable (which may be a time after the leave has started).</w:t>
      </w:r>
      <w:bookmarkEnd w:id="247"/>
      <w:bookmarkEnd w:id="248"/>
    </w:p>
    <w:p w:rsidR="00DE1421" w:rsidRDefault="00DE1421" w:rsidP="00DE1421">
      <w:pPr>
        <w:pStyle w:val="SubLevel3"/>
      </w:pPr>
      <w:bookmarkStart w:id="249" w:name="_Ref37064634"/>
      <w:r>
        <w:t xml:space="preserve">An employee who has given their employer notice of taking leave under clause </w:t>
      </w:r>
      <w:r>
        <w:fldChar w:fldCharType="begin"/>
      </w:r>
      <w:r>
        <w:instrText xml:space="preserve"> REF _Ref37231534 \w \h </w:instrText>
      </w:r>
      <w:r>
        <w:fldChar w:fldCharType="separate"/>
      </w:r>
      <w:r>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t>X.2.1(a)</w:t>
      </w:r>
      <w:r>
        <w:fldChar w:fldCharType="end"/>
      </w:r>
      <w:r>
        <w:t>.</w:t>
      </w:r>
      <w:bookmarkEnd w:id="249"/>
    </w:p>
    <w:p w:rsidR="00DE1421" w:rsidRPr="0081429A" w:rsidRDefault="00DE1421" w:rsidP="00DE1421">
      <w:pPr>
        <w:pStyle w:val="SubLevel3"/>
      </w:pPr>
      <w:bookmarkStart w:id="250" w:name="_Ref37231497"/>
      <w:r>
        <w:t xml:space="preserve">A period of leave under clause </w:t>
      </w:r>
      <w:r>
        <w:fldChar w:fldCharType="begin"/>
      </w:r>
      <w:r>
        <w:instrText xml:space="preserve"> REF _Ref37231534 \w \h </w:instrText>
      </w:r>
      <w:r>
        <w:fldChar w:fldCharType="separate"/>
      </w:r>
      <w:r>
        <w:t>X.2.1(a)</w:t>
      </w:r>
      <w:r>
        <w:fldChar w:fldCharType="end"/>
      </w:r>
      <w:r>
        <w:t xml:space="preserve"> must start before 30 June 2020, but may end after that date.</w:t>
      </w:r>
      <w:bookmarkEnd w:id="250"/>
    </w:p>
    <w:p w:rsidR="00DE1421" w:rsidRDefault="00DE1421" w:rsidP="00DE1421">
      <w:pPr>
        <w:pStyle w:val="SubLevel3"/>
      </w:pPr>
      <w:bookmarkStart w:id="251" w:name="_Ref37174575"/>
      <w:r>
        <w:t xml:space="preserve">Leave taken under clause </w:t>
      </w:r>
      <w:r>
        <w:fldChar w:fldCharType="begin"/>
      </w:r>
      <w:r>
        <w:instrText xml:space="preserve"> REF _Ref37231534 \w \h </w:instrText>
      </w:r>
      <w:r>
        <w:fldChar w:fldCharType="separate"/>
      </w:r>
      <w:r>
        <w:t>X.2.1(a)</w:t>
      </w:r>
      <w:r>
        <w:fldChar w:fldCharType="end"/>
      </w:r>
      <w:r>
        <w:t xml:space="preserve"> does not affect any other paid or unpaid leave entitlement of the employee and counts as service for the purposes of entitlements </w:t>
      </w:r>
      <w:r w:rsidRPr="00FC64DE">
        <w:t xml:space="preserve">under this award and the </w:t>
      </w:r>
      <w:hyperlink r:id="rId265" w:history="1">
        <w:r w:rsidRPr="00FC64DE">
          <w:rPr>
            <w:rStyle w:val="Hyperlink"/>
          </w:rPr>
          <w:t>NES</w:t>
        </w:r>
      </w:hyperlink>
      <w:r>
        <w:t>.</w:t>
      </w:r>
      <w:bookmarkEnd w:id="251"/>
    </w:p>
    <w:p w:rsidR="00DE1421" w:rsidRDefault="00DE1421" w:rsidP="00DE1421">
      <w:pPr>
        <w:pStyle w:val="Block1"/>
      </w:pPr>
      <w:r>
        <w:t>NOTE: The employer and employee may agree that the employee may take more than 2 weeks’ unpaid pandemic leave.</w:t>
      </w:r>
    </w:p>
    <w:p w:rsidR="00DE1421" w:rsidRDefault="00DE1421" w:rsidP="00DE1421">
      <w:pPr>
        <w:pStyle w:val="SubLevel2Bold"/>
      </w:pPr>
      <w:bookmarkStart w:id="252" w:name="_Ref37066012"/>
      <w:r>
        <w:t>Annual leave at half pay</w:t>
      </w:r>
      <w:bookmarkEnd w:id="252"/>
    </w:p>
    <w:p w:rsidR="00DE1421" w:rsidRDefault="00DE1421" w:rsidP="00DE1421">
      <w:pPr>
        <w:pStyle w:val="SubLevel3"/>
      </w:pPr>
      <w:bookmarkStart w:id="253" w:name="_Ref37175067"/>
      <w:r>
        <w:t>Instead of an employee taking paid annual leave on full pay, the employee and their employer may agree to the employee taking twice as much leave on half pay.</w:t>
      </w:r>
      <w:bookmarkEnd w:id="253"/>
    </w:p>
    <w:p w:rsidR="00DE1421" w:rsidRDefault="00DE1421" w:rsidP="00DE1421">
      <w:pPr>
        <w:pStyle w:val="SubLevel3"/>
      </w:pPr>
      <w:r>
        <w:t>Any agreement to take twice as much annual leave at half pay must be recorded in writing and retained as an employee record.</w:t>
      </w:r>
    </w:p>
    <w:p w:rsidR="00DE1421" w:rsidRPr="00C102A5" w:rsidRDefault="00DE1421" w:rsidP="00DE1421">
      <w:pPr>
        <w:pStyle w:val="SubLevel3"/>
      </w:pPr>
      <w:bookmarkStart w:id="254" w:name="_Ref37238181"/>
      <w:r>
        <w:t xml:space="preserve">A period of leave under clause </w:t>
      </w:r>
      <w:r>
        <w:fldChar w:fldCharType="begin"/>
      </w:r>
      <w:r>
        <w:instrText xml:space="preserve"> REF _Ref37175067 \w \h </w:instrText>
      </w:r>
      <w:r>
        <w:fldChar w:fldCharType="separate"/>
      </w:r>
      <w:r>
        <w:t>X.2.2(a)</w:t>
      </w:r>
      <w:r>
        <w:fldChar w:fldCharType="end"/>
      </w:r>
      <w:r>
        <w:t xml:space="preserve"> must start before 30 June 2020, but may end after that date.</w:t>
      </w:r>
      <w:bookmarkEnd w:id="254"/>
    </w:p>
    <w:p w:rsidR="00DE1421" w:rsidRDefault="00DE1421" w:rsidP="00DE1421">
      <w:pPr>
        <w:pStyle w:val="Block1"/>
      </w:pPr>
      <w:r>
        <w:t>EXAMPLE: Instead of an employee taking one week’s annual leave on full pay, the employee and their employer may agree to the employee taking 2 weeks’ annual leave on half pay. In this example:</w:t>
      </w:r>
    </w:p>
    <w:p w:rsidR="00DE1421" w:rsidRDefault="00DE1421" w:rsidP="00DE1421">
      <w:pPr>
        <w:pStyle w:val="Bullet1"/>
      </w:pPr>
      <w:r>
        <w:t xml:space="preserve">the employee’s pay for the 2 weeks’ leave is the same as the pay the employee would have been entitled to for one week’s leave on full pay (where one week’s full pay includes </w:t>
      </w:r>
      <w:r w:rsidRPr="00F83FD8">
        <w:t>leave loading under the Annual Leave clause of this award</w:t>
      </w:r>
      <w:r>
        <w:t>); and</w:t>
      </w:r>
    </w:p>
    <w:p w:rsidR="00DE1421" w:rsidRDefault="00DE1421" w:rsidP="00DE1421">
      <w:pPr>
        <w:pStyle w:val="Bullet1"/>
      </w:pPr>
      <w:r>
        <w:t xml:space="preserve">one week of leave is deducted from the employee’s annual leave accrual. </w:t>
      </w:r>
    </w:p>
    <w:p w:rsidR="00DE1421" w:rsidRDefault="00DE1421" w:rsidP="00DE1421">
      <w:r>
        <w:t xml:space="preserve">NOTE 1: A employee covered by </w:t>
      </w:r>
      <w:r w:rsidRPr="00E05203">
        <w:t>this award</w:t>
      </w:r>
      <w:r>
        <w:t xml:space="preserve"> who is entitled to the benefit of clause </w:t>
      </w:r>
      <w:r>
        <w:fldChar w:fldCharType="begin"/>
      </w:r>
      <w:r>
        <w:instrText xml:space="preserve"> REF _Ref37064752 \w \h </w:instrText>
      </w:r>
      <w:r>
        <w:fldChar w:fldCharType="separate"/>
      </w:r>
      <w:r>
        <w:t>X.2.1</w:t>
      </w:r>
      <w:r>
        <w:fldChar w:fldCharType="end"/>
      </w:r>
      <w:r>
        <w:t xml:space="preserve"> or </w:t>
      </w:r>
      <w:r>
        <w:fldChar w:fldCharType="begin"/>
      </w:r>
      <w:r>
        <w:instrText xml:space="preserve"> REF _Ref37066012 \w \h </w:instrText>
      </w:r>
      <w:r>
        <w:fldChar w:fldCharType="separate"/>
      </w:r>
      <w:r>
        <w:t>X.2.2</w:t>
      </w:r>
      <w:r>
        <w:fldChar w:fldCharType="end"/>
      </w:r>
      <w:r>
        <w:t xml:space="preserve"> has a workplace right under section 341(1)(a) of the</w:t>
      </w:r>
      <w:r w:rsidRPr="00F70366">
        <w:rPr>
          <w:i/>
        </w:rPr>
        <w:t xml:space="preserve"> </w:t>
      </w:r>
      <w:hyperlink r:id="rId266" w:history="1">
        <w:r w:rsidRPr="00C63C65">
          <w:rPr>
            <w:rStyle w:val="Hyperlink"/>
          </w:rPr>
          <w:t>Act</w:t>
        </w:r>
      </w:hyperlink>
      <w:r>
        <w:t>.</w:t>
      </w:r>
    </w:p>
    <w:p w:rsidR="00DE1421" w:rsidRDefault="00DE1421" w:rsidP="00DE1421">
      <w:r>
        <w:t>NOTE 2: Under section 340(1) of the</w:t>
      </w:r>
      <w:r w:rsidRPr="00F70366">
        <w:rPr>
          <w:i/>
        </w:rPr>
        <w:t xml:space="preserve"> </w:t>
      </w:r>
      <w:hyperlink r:id="rId267"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268"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rsidR="00DE1421" w:rsidRDefault="00DE1421" w:rsidP="00DE1421">
      <w:r>
        <w:t>NOTE 3: Under section 343(1) of the</w:t>
      </w:r>
      <w:r w:rsidRPr="00F70366">
        <w:rPr>
          <w:i/>
        </w:rPr>
        <w:t xml:space="preserve"> </w:t>
      </w:r>
      <w:hyperlink r:id="rId269"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bookmarkEnd w:id="241"/>
      <w:bookmarkEnd w:id="240"/>
    </w:p>
    <w:sectPr w:rsidR="00DE1421" w:rsidSect="009F3FAA">
      <w:headerReference w:type="even" r:id="rId270"/>
      <w:footerReference w:type="even" r:id="rId271"/>
      <w:footerReference w:type="default" r:id="rId272"/>
      <w:headerReference w:type="first" r:id="rId273"/>
      <w:footerReference w:type="first" r:id="rId274"/>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55A3" w:rsidRDefault="00AF55A3">
      <w:r>
        <w:separator/>
      </w:r>
    </w:p>
    <w:p w:rsidR="00AF55A3" w:rsidRDefault="00AF55A3"/>
  </w:endnote>
  <w:endnote w:type="continuationSeparator" w:id="0">
    <w:p w:rsidR="00AF55A3" w:rsidRDefault="00AF55A3">
      <w:r>
        <w:continuationSeparator/>
      </w:r>
    </w:p>
    <w:p w:rsidR="00AF55A3" w:rsidRDefault="00AF55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5A3" w:rsidRPr="003C7CAC" w:rsidRDefault="00AF55A3" w:rsidP="00456E28">
    <w:pPr>
      <w:pStyle w:val="Footer"/>
      <w:tabs>
        <w:tab w:val="clear" w:pos="4153"/>
        <w:tab w:val="center" w:pos="4536"/>
      </w:tabs>
      <w:spacing w:before="0"/>
      <w:ind w:left="-284"/>
      <w:rPr>
        <w:rStyle w:val="PageNumber"/>
        <w:sz w:val="22"/>
      </w:rPr>
    </w:pPr>
  </w:p>
  <w:p w:rsidR="00AF55A3" w:rsidRPr="007B3BB9" w:rsidRDefault="00AF55A3" w:rsidP="00456E28">
    <w:pPr>
      <w:pStyle w:val="Footer"/>
      <w:tabs>
        <w:tab w:val="clear" w:pos="4153"/>
        <w:tab w:val="center" w:pos="4536"/>
      </w:tabs>
      <w:spacing w:before="0"/>
      <w:ind w:left="-284"/>
      <w:jc w:val="left"/>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sidR="009A40F5">
      <w:rPr>
        <w:rStyle w:val="PageNumber"/>
        <w:b/>
        <w:noProof/>
        <w:sz w:val="22"/>
      </w:rPr>
      <w:t>2</w:t>
    </w:r>
    <w:r w:rsidRPr="00C30A8D">
      <w:rPr>
        <w:rStyle w:val="PageNumber"/>
        <w:b/>
        <w:sz w:val="22"/>
      </w:rPr>
      <w:fldChar w:fldCharType="end"/>
    </w:r>
    <w:r>
      <w:rPr>
        <w:rStyle w:val="PageNumber"/>
        <w:b/>
        <w:sz w:val="22"/>
        <w:szCs w:val="22"/>
      </w:rPr>
      <w:tab/>
    </w:r>
    <w:r w:rsidRPr="0068038E">
      <w:rPr>
        <w:rStyle w:val="PageNumber"/>
        <w:b/>
        <w:sz w:val="22"/>
        <w:szCs w:val="22"/>
      </w:rPr>
      <w:t>MA000083</w:t>
    </w:r>
    <w:r>
      <w:rPr>
        <w:rStyle w:val="PageNumber"/>
        <w:b/>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5A3" w:rsidRPr="003C7CAC" w:rsidRDefault="00AF55A3" w:rsidP="00C30A8D">
    <w:pPr>
      <w:pStyle w:val="Footer"/>
      <w:spacing w:before="0"/>
      <w:ind w:right="-284"/>
      <w:jc w:val="right"/>
      <w:rPr>
        <w:rStyle w:val="PageNumber"/>
        <w:sz w:val="22"/>
        <w:szCs w:val="22"/>
      </w:rPr>
    </w:pPr>
  </w:p>
  <w:p w:rsidR="00AF55A3" w:rsidRPr="007B3BB9" w:rsidRDefault="00AF55A3" w:rsidP="0068038E">
    <w:pPr>
      <w:pStyle w:val="Footer"/>
      <w:tabs>
        <w:tab w:val="clear" w:pos="4153"/>
        <w:tab w:val="clear" w:pos="8306"/>
        <w:tab w:val="center" w:pos="4536"/>
        <w:tab w:val="right" w:pos="9360"/>
      </w:tabs>
      <w:spacing w:before="0"/>
      <w:ind w:right="-284"/>
      <w:jc w:val="right"/>
      <w:rPr>
        <w:b/>
        <w:sz w:val="22"/>
        <w:szCs w:val="22"/>
      </w:rPr>
    </w:pPr>
    <w:r>
      <w:rPr>
        <w:rStyle w:val="PageNumber"/>
        <w:b/>
        <w:sz w:val="22"/>
        <w:szCs w:val="22"/>
      </w:rPr>
      <w:tab/>
    </w:r>
    <w:r w:rsidRPr="0068038E">
      <w:rPr>
        <w:rStyle w:val="PageNumber"/>
        <w:b/>
        <w:sz w:val="22"/>
        <w:szCs w:val="22"/>
      </w:rPr>
      <w:t>MA000083</w:t>
    </w:r>
    <w:r>
      <w:rPr>
        <w:rStyle w:val="PageNumber"/>
        <w:b/>
        <w:sz w:val="22"/>
        <w:szCs w:val="22"/>
      </w:rPr>
      <w:t xml:space="preserve"> </w:t>
    </w:r>
    <w:r w:rsidRPr="0068038E">
      <w:rPr>
        <w:rStyle w:val="PageNumber"/>
        <w:b/>
        <w:sz w:val="22"/>
        <w:szCs w:val="22"/>
      </w:rPr>
      <w:t>This award does not come into force until 1 January 2010</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28</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5A3" w:rsidRPr="003C7CAC" w:rsidRDefault="00AF55A3" w:rsidP="009645B4">
    <w:pPr>
      <w:pStyle w:val="Footer"/>
      <w:spacing w:before="0"/>
      <w:ind w:right="-284"/>
      <w:jc w:val="right"/>
      <w:rPr>
        <w:rStyle w:val="PageNumber"/>
        <w:sz w:val="22"/>
        <w:szCs w:val="22"/>
      </w:rPr>
    </w:pPr>
  </w:p>
  <w:p w:rsidR="00AF55A3" w:rsidRPr="007B3BB9" w:rsidRDefault="00AF55A3" w:rsidP="0068038E">
    <w:pPr>
      <w:pStyle w:val="Footer"/>
      <w:tabs>
        <w:tab w:val="clear" w:pos="4153"/>
        <w:tab w:val="clear" w:pos="8306"/>
        <w:tab w:val="center" w:pos="4536"/>
        <w:tab w:val="right" w:pos="9360"/>
      </w:tabs>
      <w:spacing w:before="0"/>
      <w:ind w:right="-284"/>
      <w:jc w:val="right"/>
      <w:rPr>
        <w:b/>
        <w:sz w:val="22"/>
        <w:szCs w:val="22"/>
      </w:rPr>
    </w:pPr>
    <w:r>
      <w:rPr>
        <w:rStyle w:val="PageNumber"/>
        <w:b/>
        <w:sz w:val="22"/>
        <w:szCs w:val="22"/>
      </w:rPr>
      <w:tab/>
    </w:r>
    <w:r w:rsidRPr="0068038E">
      <w:rPr>
        <w:rStyle w:val="PageNumber"/>
        <w:b/>
        <w:sz w:val="22"/>
        <w:szCs w:val="22"/>
      </w:rPr>
      <w:t>MA000083</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9A40F5">
      <w:rPr>
        <w:rStyle w:val="PageNumber"/>
        <w:b/>
        <w:noProof/>
        <w:sz w:val="22"/>
        <w:szCs w:val="22"/>
      </w:rPr>
      <w:t>1</w:t>
    </w:r>
    <w:r w:rsidRPr="00EC785D">
      <w:rPr>
        <w:rStyle w:val="PageNumber"/>
        <w:b/>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5A3" w:rsidRPr="003C7CAC" w:rsidRDefault="00AF55A3" w:rsidP="00456E28">
    <w:pPr>
      <w:pStyle w:val="Footer"/>
      <w:tabs>
        <w:tab w:val="clear" w:pos="4153"/>
        <w:tab w:val="center" w:pos="4536"/>
      </w:tabs>
      <w:spacing w:before="0"/>
      <w:ind w:left="-284"/>
      <w:rPr>
        <w:rStyle w:val="PageNumber"/>
        <w:sz w:val="22"/>
      </w:rPr>
    </w:pPr>
  </w:p>
  <w:p w:rsidR="00AF55A3" w:rsidRPr="007B3BB9" w:rsidRDefault="00AF55A3" w:rsidP="00456E28">
    <w:pPr>
      <w:pStyle w:val="Footer"/>
      <w:tabs>
        <w:tab w:val="clear" w:pos="4153"/>
        <w:tab w:val="center" w:pos="4536"/>
      </w:tabs>
      <w:spacing w:before="0"/>
      <w:ind w:left="-284"/>
      <w:jc w:val="left"/>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sidR="009A40F5">
      <w:rPr>
        <w:rStyle w:val="PageNumber"/>
        <w:b/>
        <w:noProof/>
        <w:sz w:val="22"/>
      </w:rPr>
      <w:t>44</w:t>
    </w:r>
    <w:r w:rsidRPr="00C30A8D">
      <w:rPr>
        <w:rStyle w:val="PageNumber"/>
        <w:b/>
        <w:sz w:val="22"/>
      </w:rPr>
      <w:fldChar w:fldCharType="end"/>
    </w:r>
    <w:r>
      <w:rPr>
        <w:rStyle w:val="PageNumber"/>
        <w:b/>
        <w:sz w:val="22"/>
        <w:szCs w:val="22"/>
      </w:rPr>
      <w:tab/>
    </w:r>
    <w:r w:rsidRPr="0068038E">
      <w:rPr>
        <w:rStyle w:val="PageNumber"/>
        <w:b/>
        <w:sz w:val="22"/>
        <w:szCs w:val="22"/>
      </w:rPr>
      <w:t>MA000083</w:t>
    </w:r>
    <w:r>
      <w:rPr>
        <w:rStyle w:val="PageNumber"/>
        <w:b/>
        <w:sz w:val="22"/>
        <w:szCs w:val="22"/>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5A3" w:rsidRPr="003C7CAC" w:rsidRDefault="00AF55A3" w:rsidP="00C30A8D">
    <w:pPr>
      <w:pStyle w:val="Footer"/>
      <w:spacing w:before="0"/>
      <w:ind w:right="-284"/>
      <w:jc w:val="right"/>
      <w:rPr>
        <w:rStyle w:val="PageNumber"/>
        <w:sz w:val="22"/>
        <w:szCs w:val="22"/>
      </w:rPr>
    </w:pPr>
  </w:p>
  <w:p w:rsidR="00AF55A3" w:rsidRPr="007B3BB9" w:rsidRDefault="00AF55A3" w:rsidP="0068038E">
    <w:pPr>
      <w:pStyle w:val="Footer"/>
      <w:tabs>
        <w:tab w:val="clear" w:pos="4153"/>
        <w:tab w:val="clear" w:pos="8306"/>
        <w:tab w:val="center" w:pos="4536"/>
        <w:tab w:val="right" w:pos="9360"/>
      </w:tabs>
      <w:spacing w:before="0"/>
      <w:ind w:right="-284"/>
      <w:jc w:val="right"/>
      <w:rPr>
        <w:b/>
        <w:sz w:val="22"/>
        <w:szCs w:val="22"/>
      </w:rPr>
    </w:pPr>
    <w:r>
      <w:rPr>
        <w:rStyle w:val="PageNumber"/>
        <w:b/>
        <w:sz w:val="22"/>
        <w:szCs w:val="22"/>
      </w:rPr>
      <w:tab/>
    </w:r>
    <w:r w:rsidRPr="0068038E">
      <w:rPr>
        <w:rStyle w:val="PageNumber"/>
        <w:b/>
        <w:sz w:val="22"/>
        <w:szCs w:val="22"/>
      </w:rPr>
      <w:t>MA000083</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9A40F5">
      <w:rPr>
        <w:rStyle w:val="PageNumber"/>
        <w:b/>
        <w:noProof/>
        <w:sz w:val="22"/>
        <w:szCs w:val="22"/>
      </w:rPr>
      <w:t>45</w:t>
    </w:r>
    <w:r w:rsidRPr="00EC785D">
      <w:rPr>
        <w:rStyle w:val="PageNumber"/>
        <w:b/>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5A3" w:rsidRPr="003C7CAC" w:rsidRDefault="00AF55A3" w:rsidP="009645B4">
    <w:pPr>
      <w:pStyle w:val="Footer"/>
      <w:spacing w:before="0"/>
      <w:ind w:right="-284"/>
      <w:jc w:val="right"/>
      <w:rPr>
        <w:rStyle w:val="PageNumber"/>
        <w:sz w:val="22"/>
        <w:szCs w:val="22"/>
      </w:rPr>
    </w:pPr>
  </w:p>
  <w:p w:rsidR="00AF55A3" w:rsidRPr="007B3BB9" w:rsidRDefault="00AF55A3" w:rsidP="0068038E">
    <w:pPr>
      <w:pStyle w:val="Footer"/>
      <w:tabs>
        <w:tab w:val="clear" w:pos="4153"/>
        <w:tab w:val="clear" w:pos="8306"/>
        <w:tab w:val="center" w:pos="4536"/>
        <w:tab w:val="right" w:pos="9360"/>
      </w:tabs>
      <w:spacing w:before="0"/>
      <w:ind w:right="-284"/>
      <w:jc w:val="right"/>
      <w:rPr>
        <w:b/>
        <w:sz w:val="22"/>
        <w:szCs w:val="22"/>
      </w:rPr>
    </w:pPr>
    <w:r>
      <w:rPr>
        <w:rStyle w:val="PageNumber"/>
        <w:b/>
        <w:sz w:val="22"/>
        <w:szCs w:val="22"/>
      </w:rPr>
      <w:tab/>
    </w:r>
    <w:r w:rsidRPr="0068038E">
      <w:rPr>
        <w:rStyle w:val="PageNumber"/>
        <w:b/>
        <w:sz w:val="22"/>
        <w:szCs w:val="22"/>
      </w:rPr>
      <w:t>MA000083</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9A40F5">
      <w:rPr>
        <w:rStyle w:val="PageNumber"/>
        <w:b/>
        <w:noProof/>
        <w:sz w:val="22"/>
        <w:szCs w:val="22"/>
      </w:rPr>
      <w:t>3</w:t>
    </w:r>
    <w:r w:rsidRPr="00EC785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55A3" w:rsidRDefault="00AF55A3">
      <w:r>
        <w:separator/>
      </w:r>
    </w:p>
    <w:p w:rsidR="00AF55A3" w:rsidRDefault="00AF55A3"/>
  </w:footnote>
  <w:footnote w:type="continuationSeparator" w:id="0">
    <w:p w:rsidR="00AF55A3" w:rsidRDefault="00AF55A3">
      <w:r>
        <w:continuationSeparator/>
      </w:r>
    </w:p>
    <w:p w:rsidR="00AF55A3" w:rsidRDefault="00AF55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5A3" w:rsidRPr="00B543F7" w:rsidRDefault="00AF55A3" w:rsidP="00B543F7">
    <w:pPr>
      <w:pStyle w:val="Header"/>
      <w:spacing w:before="0"/>
      <w:jc w:val="center"/>
      <w:rPr>
        <w:b/>
        <w:sz w:val="20"/>
        <w:szCs w:val="20"/>
        <w:lang w:val="en-GB"/>
      </w:rPr>
    </w:pPr>
    <w:r>
      <w:rPr>
        <w:b/>
        <w:sz w:val="20"/>
        <w:szCs w:val="20"/>
      </w:rPr>
      <w:t>Commercial Sales Award</w:t>
    </w:r>
    <w:r>
      <w:rPr>
        <w:b/>
        <w:sz w:val="20"/>
        <w:szCs w:val="20"/>
        <w:lang w:val="en-GB"/>
      </w:rPr>
      <w:t xml:space="preserve"> </w:t>
    </w:r>
    <w:r w:rsidRPr="00B543F7">
      <w:rPr>
        <w:b/>
        <w:sz w:val="20"/>
        <w:szCs w:val="20"/>
        <w:lang w:val="en-GB"/>
      </w:rPr>
      <w:t>2010</w:t>
    </w:r>
  </w:p>
  <w:p w:rsidR="00AF55A3" w:rsidRPr="00B543F7" w:rsidRDefault="00AF55A3" w:rsidP="00B543F7">
    <w:pPr>
      <w:pStyle w:val="Header"/>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5A3" w:rsidRPr="00B543F7" w:rsidRDefault="00AF55A3" w:rsidP="003071CD">
    <w:pPr>
      <w:pStyle w:val="Header"/>
      <w:spacing w:before="120"/>
      <w:jc w:val="center"/>
      <w:rPr>
        <w:b/>
        <w:sz w:val="20"/>
        <w:szCs w:val="20"/>
        <w:lang w:val="en-GB"/>
      </w:rPr>
    </w:pPr>
    <w:r>
      <w:rPr>
        <w:b/>
        <w:sz w:val="20"/>
        <w:szCs w:val="20"/>
      </w:rPr>
      <w:t>Commercial Sales Award</w:t>
    </w:r>
    <w:r>
      <w:rPr>
        <w:b/>
        <w:sz w:val="20"/>
        <w:szCs w:val="20"/>
        <w:lang w:val="en-GB"/>
      </w:rPr>
      <w:t xml:space="preserve"> </w:t>
    </w:r>
    <w:r w:rsidRPr="00B543F7">
      <w:rPr>
        <w:b/>
        <w:sz w:val="20"/>
        <w:szCs w:val="20"/>
        <w:lang w:val="en-GB"/>
      </w:rPr>
      <w:t>2010</w:t>
    </w:r>
  </w:p>
  <w:p w:rsidR="00AF55A3" w:rsidRPr="003071CD" w:rsidRDefault="00AF55A3" w:rsidP="003071CD">
    <w:pPr>
      <w:pStyle w:val="Header"/>
      <w:spacing w:before="120"/>
      <w:jc w:val="center"/>
      <w:rPr>
        <w:bCs/>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5A3" w:rsidRPr="00B543F7" w:rsidRDefault="00AF55A3" w:rsidP="00C576C4">
    <w:pPr>
      <w:pStyle w:val="Header"/>
      <w:spacing w:before="0"/>
      <w:jc w:val="center"/>
      <w:rPr>
        <w:b/>
        <w:sz w:val="20"/>
        <w:szCs w:val="20"/>
        <w:lang w:val="en-GB"/>
      </w:rPr>
    </w:pPr>
    <w:r>
      <w:rPr>
        <w:b/>
        <w:sz w:val="20"/>
        <w:szCs w:val="20"/>
      </w:rPr>
      <w:t>Commercial Sales Award</w:t>
    </w:r>
    <w:r>
      <w:rPr>
        <w:b/>
        <w:sz w:val="20"/>
        <w:szCs w:val="20"/>
        <w:lang w:val="en-GB"/>
      </w:rPr>
      <w:t xml:space="preserve"> </w:t>
    </w:r>
    <w:r w:rsidRPr="00B543F7">
      <w:rPr>
        <w:b/>
        <w:sz w:val="20"/>
        <w:szCs w:val="20"/>
        <w:lang w:val="en-GB"/>
      </w:rPr>
      <w:t>2010</w:t>
    </w:r>
  </w:p>
  <w:p w:rsidR="00AF55A3" w:rsidRPr="00B543F7" w:rsidRDefault="00AF55A3" w:rsidP="00C576C4">
    <w:pPr>
      <w:pStyle w:val="Header"/>
      <w:spacing w:befor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5A3" w:rsidRPr="00B543F7" w:rsidRDefault="00AF55A3" w:rsidP="004C6C26">
    <w:pPr>
      <w:pStyle w:val="Header"/>
      <w:spacing w:before="0"/>
      <w:jc w:val="center"/>
      <w:rPr>
        <w:b/>
        <w:sz w:val="20"/>
        <w:szCs w:val="20"/>
        <w:lang w:val="en-GB"/>
      </w:rPr>
    </w:pPr>
    <w:r>
      <w:rPr>
        <w:b/>
        <w:sz w:val="20"/>
        <w:szCs w:val="20"/>
      </w:rPr>
      <w:t>Commercial Sales Award</w:t>
    </w:r>
    <w:r>
      <w:rPr>
        <w:b/>
        <w:sz w:val="20"/>
        <w:szCs w:val="20"/>
        <w:lang w:val="en-GB"/>
      </w:rPr>
      <w:t xml:space="preserve"> </w:t>
    </w:r>
    <w:r w:rsidRPr="00B543F7">
      <w:rPr>
        <w:b/>
        <w:sz w:val="20"/>
        <w:szCs w:val="20"/>
        <w:lang w:val="en-GB"/>
      </w:rPr>
      <w:t>2010</w:t>
    </w:r>
  </w:p>
  <w:p w:rsidR="00AF55A3" w:rsidRPr="00B543F7" w:rsidRDefault="00AF55A3" w:rsidP="00752962">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2"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6"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9" w15:restartNumberingAfterBreak="0">
    <w:nsid w:val="210E3FB0"/>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2"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3"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5"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0"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1"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3"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474CEB"/>
    <w:multiLevelType w:val="multilevel"/>
    <w:tmpl w:val="3662A4FC"/>
    <w:lvl w:ilvl="0">
      <w:start w:val="1"/>
      <w:numFmt w:val="decimal"/>
      <w:lvlText w:val="[%1]"/>
      <w:lvlJc w:val="left"/>
      <w:pPr>
        <w:tabs>
          <w:tab w:val="num" w:pos="360"/>
        </w:tabs>
        <w:ind w:left="0" w:firstLine="0"/>
      </w:pPr>
      <w:rPr>
        <w:rFonts w:hint="default"/>
        <w:b/>
        <w:i w:val="0"/>
        <w:sz w:val="24"/>
      </w:rPr>
    </w:lvl>
    <w:lvl w:ilvl="1">
      <w:start w:val="1"/>
      <w:numFmt w:val="lowerLetter"/>
      <w:pStyle w:val="NumberedSubpara"/>
      <w:lvlText w:val="(%2)"/>
      <w:lvlJc w:val="left"/>
      <w:pPr>
        <w:tabs>
          <w:tab w:val="num" w:pos="1134"/>
        </w:tabs>
        <w:ind w:left="1134" w:hanging="567"/>
      </w:pPr>
      <w:rPr>
        <w:rFonts w:hint="default"/>
        <w:b/>
        <w:i w:val="0"/>
      </w:rPr>
    </w:lvl>
    <w:lvl w:ilvl="2">
      <w:start w:val="1"/>
      <w:numFmt w:val="lowerRoman"/>
      <w:lvlText w:val="(%3)"/>
      <w:lvlJc w:val="left"/>
      <w:pPr>
        <w:tabs>
          <w:tab w:val="num" w:pos="1854"/>
        </w:tabs>
        <w:ind w:left="1701" w:hanging="567"/>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1"/>
  </w:num>
  <w:num w:numId="2">
    <w:abstractNumId w:val="34"/>
  </w:num>
  <w:num w:numId="3">
    <w:abstractNumId w:val="33"/>
  </w:num>
  <w:num w:numId="4">
    <w:abstractNumId w:val="15"/>
  </w:num>
  <w:num w:numId="5">
    <w:abstractNumId w:val="28"/>
  </w:num>
  <w:num w:numId="6">
    <w:abstractNumId w:val="25"/>
  </w:num>
  <w:num w:numId="7">
    <w:abstractNumId w:val="10"/>
  </w:num>
  <w:num w:numId="8">
    <w:abstractNumId w:val="18"/>
  </w:num>
  <w:num w:numId="9">
    <w:abstractNumId w:val="24"/>
  </w:num>
  <w:num w:numId="10">
    <w:abstractNumId w:val="35"/>
  </w:num>
  <w:num w:numId="11">
    <w:abstractNumId w:val="19"/>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4"/>
  </w:num>
  <w:num w:numId="17">
    <w:abstractNumId w:val="26"/>
  </w:num>
  <w:num w:numId="18">
    <w:abstractNumId w:val="20"/>
  </w:num>
  <w:num w:numId="19">
    <w:abstractNumId w:val="16"/>
  </w:num>
  <w:num w:numId="20">
    <w:abstractNumId w:val="32"/>
  </w:num>
  <w:num w:numId="21">
    <w:abstractNumId w:val="13"/>
  </w:num>
  <w:num w:numId="22">
    <w:abstractNumId w:val="17"/>
  </w:num>
  <w:num w:numId="23">
    <w:abstractNumId w:val="29"/>
  </w:num>
  <w:num w:numId="24">
    <w:abstractNumId w:val="27"/>
  </w:num>
  <w:num w:numId="25">
    <w:abstractNumId w:val="23"/>
  </w:num>
  <w:num w:numId="26">
    <w:abstractNumId w:val="30"/>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1"/>
  </w:num>
  <w:num w:numId="40">
    <w:abstractNumId w:val="12"/>
  </w:num>
  <w:num w:numId="41">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294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243"/>
    <w:rsid w:val="000010ED"/>
    <w:rsid w:val="000013C4"/>
    <w:rsid w:val="0000146F"/>
    <w:rsid w:val="00003F30"/>
    <w:rsid w:val="00004869"/>
    <w:rsid w:val="00005D81"/>
    <w:rsid w:val="0001109E"/>
    <w:rsid w:val="0001127B"/>
    <w:rsid w:val="00012510"/>
    <w:rsid w:val="00013A39"/>
    <w:rsid w:val="00013C9C"/>
    <w:rsid w:val="000148E3"/>
    <w:rsid w:val="00015988"/>
    <w:rsid w:val="00015A7D"/>
    <w:rsid w:val="00017401"/>
    <w:rsid w:val="00017F96"/>
    <w:rsid w:val="000206BF"/>
    <w:rsid w:val="00022877"/>
    <w:rsid w:val="00023A94"/>
    <w:rsid w:val="00023D32"/>
    <w:rsid w:val="00024119"/>
    <w:rsid w:val="00024536"/>
    <w:rsid w:val="00024655"/>
    <w:rsid w:val="0002488C"/>
    <w:rsid w:val="000267C8"/>
    <w:rsid w:val="00026B7F"/>
    <w:rsid w:val="0003076A"/>
    <w:rsid w:val="000307A6"/>
    <w:rsid w:val="0003178B"/>
    <w:rsid w:val="000323AD"/>
    <w:rsid w:val="0004087A"/>
    <w:rsid w:val="00043FAF"/>
    <w:rsid w:val="0004526C"/>
    <w:rsid w:val="00046A2E"/>
    <w:rsid w:val="00047C62"/>
    <w:rsid w:val="000503F0"/>
    <w:rsid w:val="0005231C"/>
    <w:rsid w:val="000525E6"/>
    <w:rsid w:val="00053137"/>
    <w:rsid w:val="00054AFE"/>
    <w:rsid w:val="00055435"/>
    <w:rsid w:val="00056475"/>
    <w:rsid w:val="00060298"/>
    <w:rsid w:val="00060DB0"/>
    <w:rsid w:val="000626BE"/>
    <w:rsid w:val="000627F9"/>
    <w:rsid w:val="00063CBE"/>
    <w:rsid w:val="00065D16"/>
    <w:rsid w:val="00067C26"/>
    <w:rsid w:val="00070B22"/>
    <w:rsid w:val="00070D98"/>
    <w:rsid w:val="000726C6"/>
    <w:rsid w:val="00073AA2"/>
    <w:rsid w:val="00074512"/>
    <w:rsid w:val="00076250"/>
    <w:rsid w:val="00077901"/>
    <w:rsid w:val="00082114"/>
    <w:rsid w:val="00083DEB"/>
    <w:rsid w:val="00087B37"/>
    <w:rsid w:val="000912C8"/>
    <w:rsid w:val="0009313B"/>
    <w:rsid w:val="00093EAA"/>
    <w:rsid w:val="00094221"/>
    <w:rsid w:val="0009609A"/>
    <w:rsid w:val="00096596"/>
    <w:rsid w:val="00096F2A"/>
    <w:rsid w:val="00097002"/>
    <w:rsid w:val="000976DC"/>
    <w:rsid w:val="000A2073"/>
    <w:rsid w:val="000A3853"/>
    <w:rsid w:val="000A510D"/>
    <w:rsid w:val="000A5B4E"/>
    <w:rsid w:val="000A5E16"/>
    <w:rsid w:val="000A61EF"/>
    <w:rsid w:val="000A7EA8"/>
    <w:rsid w:val="000B110D"/>
    <w:rsid w:val="000B1E29"/>
    <w:rsid w:val="000B1FB7"/>
    <w:rsid w:val="000B302D"/>
    <w:rsid w:val="000B5C9D"/>
    <w:rsid w:val="000C04BE"/>
    <w:rsid w:val="000C08DA"/>
    <w:rsid w:val="000C0B51"/>
    <w:rsid w:val="000C1AB4"/>
    <w:rsid w:val="000C2120"/>
    <w:rsid w:val="000C23E8"/>
    <w:rsid w:val="000C4258"/>
    <w:rsid w:val="000C4DB9"/>
    <w:rsid w:val="000C50EF"/>
    <w:rsid w:val="000C59B2"/>
    <w:rsid w:val="000C5EFB"/>
    <w:rsid w:val="000C6504"/>
    <w:rsid w:val="000D0F01"/>
    <w:rsid w:val="000D1276"/>
    <w:rsid w:val="000D337C"/>
    <w:rsid w:val="000D44FA"/>
    <w:rsid w:val="000D4BEF"/>
    <w:rsid w:val="000D76F6"/>
    <w:rsid w:val="000E2549"/>
    <w:rsid w:val="000E4FFD"/>
    <w:rsid w:val="000E659A"/>
    <w:rsid w:val="000E6A20"/>
    <w:rsid w:val="000F2285"/>
    <w:rsid w:val="000F73D7"/>
    <w:rsid w:val="00100EDE"/>
    <w:rsid w:val="00101B96"/>
    <w:rsid w:val="00101FA8"/>
    <w:rsid w:val="00102287"/>
    <w:rsid w:val="00103378"/>
    <w:rsid w:val="00103924"/>
    <w:rsid w:val="00106F9A"/>
    <w:rsid w:val="00110F3B"/>
    <w:rsid w:val="001150DE"/>
    <w:rsid w:val="0011547F"/>
    <w:rsid w:val="00115741"/>
    <w:rsid w:val="00116587"/>
    <w:rsid w:val="00117736"/>
    <w:rsid w:val="00117DD1"/>
    <w:rsid w:val="00120F62"/>
    <w:rsid w:val="001219F6"/>
    <w:rsid w:val="0012458A"/>
    <w:rsid w:val="001250DF"/>
    <w:rsid w:val="00125642"/>
    <w:rsid w:val="0013184A"/>
    <w:rsid w:val="00132A47"/>
    <w:rsid w:val="00132C31"/>
    <w:rsid w:val="001335B6"/>
    <w:rsid w:val="001335BA"/>
    <w:rsid w:val="00133DE3"/>
    <w:rsid w:val="00133F64"/>
    <w:rsid w:val="001347A1"/>
    <w:rsid w:val="00134DA1"/>
    <w:rsid w:val="00137406"/>
    <w:rsid w:val="00140121"/>
    <w:rsid w:val="001403AE"/>
    <w:rsid w:val="00142AF3"/>
    <w:rsid w:val="00143CA1"/>
    <w:rsid w:val="00143FD7"/>
    <w:rsid w:val="00144D54"/>
    <w:rsid w:val="00145C11"/>
    <w:rsid w:val="001467AD"/>
    <w:rsid w:val="00147B61"/>
    <w:rsid w:val="001503B8"/>
    <w:rsid w:val="0015134F"/>
    <w:rsid w:val="001526A7"/>
    <w:rsid w:val="0015404F"/>
    <w:rsid w:val="00154713"/>
    <w:rsid w:val="00155082"/>
    <w:rsid w:val="00155B2A"/>
    <w:rsid w:val="001564CF"/>
    <w:rsid w:val="00157036"/>
    <w:rsid w:val="00157303"/>
    <w:rsid w:val="0015734F"/>
    <w:rsid w:val="00157B72"/>
    <w:rsid w:val="00161561"/>
    <w:rsid w:val="0016176A"/>
    <w:rsid w:val="00161815"/>
    <w:rsid w:val="00161C26"/>
    <w:rsid w:val="00161F5E"/>
    <w:rsid w:val="00163024"/>
    <w:rsid w:val="001669C9"/>
    <w:rsid w:val="00166DE8"/>
    <w:rsid w:val="001679E3"/>
    <w:rsid w:val="001702E8"/>
    <w:rsid w:val="00173C83"/>
    <w:rsid w:val="00174334"/>
    <w:rsid w:val="00174E1F"/>
    <w:rsid w:val="00175479"/>
    <w:rsid w:val="0017794E"/>
    <w:rsid w:val="001800BF"/>
    <w:rsid w:val="00180384"/>
    <w:rsid w:val="00180B23"/>
    <w:rsid w:val="001814BA"/>
    <w:rsid w:val="00181825"/>
    <w:rsid w:val="00181B02"/>
    <w:rsid w:val="0018386B"/>
    <w:rsid w:val="00185B50"/>
    <w:rsid w:val="001872C7"/>
    <w:rsid w:val="001877F8"/>
    <w:rsid w:val="001920E6"/>
    <w:rsid w:val="001941DF"/>
    <w:rsid w:val="001949D0"/>
    <w:rsid w:val="00194A57"/>
    <w:rsid w:val="0019673D"/>
    <w:rsid w:val="00196DFE"/>
    <w:rsid w:val="001971EE"/>
    <w:rsid w:val="001A08C2"/>
    <w:rsid w:val="001A1554"/>
    <w:rsid w:val="001A4109"/>
    <w:rsid w:val="001B04AF"/>
    <w:rsid w:val="001B42DD"/>
    <w:rsid w:val="001B48CD"/>
    <w:rsid w:val="001B525F"/>
    <w:rsid w:val="001B58CE"/>
    <w:rsid w:val="001B6751"/>
    <w:rsid w:val="001C0A41"/>
    <w:rsid w:val="001C0CC7"/>
    <w:rsid w:val="001C0D5D"/>
    <w:rsid w:val="001C1983"/>
    <w:rsid w:val="001C4C78"/>
    <w:rsid w:val="001C6769"/>
    <w:rsid w:val="001C72F3"/>
    <w:rsid w:val="001C7783"/>
    <w:rsid w:val="001C77A6"/>
    <w:rsid w:val="001C7C13"/>
    <w:rsid w:val="001D2106"/>
    <w:rsid w:val="001D22D5"/>
    <w:rsid w:val="001D4EA8"/>
    <w:rsid w:val="001D5DB2"/>
    <w:rsid w:val="001D6487"/>
    <w:rsid w:val="001D6E88"/>
    <w:rsid w:val="001E1FE7"/>
    <w:rsid w:val="001E2B3A"/>
    <w:rsid w:val="001E3123"/>
    <w:rsid w:val="001E3F9C"/>
    <w:rsid w:val="001E53BD"/>
    <w:rsid w:val="001E5CA6"/>
    <w:rsid w:val="001E7133"/>
    <w:rsid w:val="001F0E03"/>
    <w:rsid w:val="001F2D17"/>
    <w:rsid w:val="001F4C02"/>
    <w:rsid w:val="001F5E26"/>
    <w:rsid w:val="00203CF9"/>
    <w:rsid w:val="00204394"/>
    <w:rsid w:val="00204511"/>
    <w:rsid w:val="00204F42"/>
    <w:rsid w:val="0020622D"/>
    <w:rsid w:val="00206FD7"/>
    <w:rsid w:val="00211561"/>
    <w:rsid w:val="0021166D"/>
    <w:rsid w:val="00211CDC"/>
    <w:rsid w:val="00212334"/>
    <w:rsid w:val="00212D83"/>
    <w:rsid w:val="0022117C"/>
    <w:rsid w:val="002231C2"/>
    <w:rsid w:val="0022561B"/>
    <w:rsid w:val="00226348"/>
    <w:rsid w:val="00226509"/>
    <w:rsid w:val="00230578"/>
    <w:rsid w:val="00230A81"/>
    <w:rsid w:val="002310B0"/>
    <w:rsid w:val="002334B1"/>
    <w:rsid w:val="002350F3"/>
    <w:rsid w:val="00235EFC"/>
    <w:rsid w:val="00237DE1"/>
    <w:rsid w:val="00240321"/>
    <w:rsid w:val="00240BB2"/>
    <w:rsid w:val="00241329"/>
    <w:rsid w:val="00241A86"/>
    <w:rsid w:val="00241B15"/>
    <w:rsid w:val="00242570"/>
    <w:rsid w:val="00243943"/>
    <w:rsid w:val="00245879"/>
    <w:rsid w:val="00245E38"/>
    <w:rsid w:val="00246843"/>
    <w:rsid w:val="00246C48"/>
    <w:rsid w:val="00246E1A"/>
    <w:rsid w:val="00247B21"/>
    <w:rsid w:val="00251086"/>
    <w:rsid w:val="00252120"/>
    <w:rsid w:val="00253B4E"/>
    <w:rsid w:val="0025459F"/>
    <w:rsid w:val="00254E13"/>
    <w:rsid w:val="00255043"/>
    <w:rsid w:val="00257494"/>
    <w:rsid w:val="00257AC1"/>
    <w:rsid w:val="002606DD"/>
    <w:rsid w:val="0026138E"/>
    <w:rsid w:val="00261947"/>
    <w:rsid w:val="002625F2"/>
    <w:rsid w:val="00262C09"/>
    <w:rsid w:val="0026397C"/>
    <w:rsid w:val="002664B8"/>
    <w:rsid w:val="00267D72"/>
    <w:rsid w:val="00267E18"/>
    <w:rsid w:val="00272995"/>
    <w:rsid w:val="0027460F"/>
    <w:rsid w:val="0027461E"/>
    <w:rsid w:val="00277DE8"/>
    <w:rsid w:val="00281192"/>
    <w:rsid w:val="00281881"/>
    <w:rsid w:val="0028197C"/>
    <w:rsid w:val="00281B04"/>
    <w:rsid w:val="00281ED7"/>
    <w:rsid w:val="002822D3"/>
    <w:rsid w:val="00283452"/>
    <w:rsid w:val="002908C7"/>
    <w:rsid w:val="00290DBE"/>
    <w:rsid w:val="00291930"/>
    <w:rsid w:val="00292BFB"/>
    <w:rsid w:val="00292C5F"/>
    <w:rsid w:val="00296431"/>
    <w:rsid w:val="002969BC"/>
    <w:rsid w:val="002A2AF7"/>
    <w:rsid w:val="002A7815"/>
    <w:rsid w:val="002B2A12"/>
    <w:rsid w:val="002B2A8B"/>
    <w:rsid w:val="002B3558"/>
    <w:rsid w:val="002B47C6"/>
    <w:rsid w:val="002B53EA"/>
    <w:rsid w:val="002B5B17"/>
    <w:rsid w:val="002B6032"/>
    <w:rsid w:val="002B6CF9"/>
    <w:rsid w:val="002B7A35"/>
    <w:rsid w:val="002C041F"/>
    <w:rsid w:val="002C0BDE"/>
    <w:rsid w:val="002C0E16"/>
    <w:rsid w:val="002C3F11"/>
    <w:rsid w:val="002C47DC"/>
    <w:rsid w:val="002C569F"/>
    <w:rsid w:val="002C5B1E"/>
    <w:rsid w:val="002C6A0F"/>
    <w:rsid w:val="002C73C9"/>
    <w:rsid w:val="002D03BE"/>
    <w:rsid w:val="002D1955"/>
    <w:rsid w:val="002D3A76"/>
    <w:rsid w:val="002D4373"/>
    <w:rsid w:val="002D685E"/>
    <w:rsid w:val="002E1640"/>
    <w:rsid w:val="002E16D8"/>
    <w:rsid w:val="002E1D70"/>
    <w:rsid w:val="002E2302"/>
    <w:rsid w:val="002E3520"/>
    <w:rsid w:val="002E3C1A"/>
    <w:rsid w:val="002E5748"/>
    <w:rsid w:val="002F27D7"/>
    <w:rsid w:val="002F5A8E"/>
    <w:rsid w:val="002F6693"/>
    <w:rsid w:val="002F7FE4"/>
    <w:rsid w:val="003006BB"/>
    <w:rsid w:val="003009F5"/>
    <w:rsid w:val="00300C18"/>
    <w:rsid w:val="003017DA"/>
    <w:rsid w:val="0030213F"/>
    <w:rsid w:val="00303961"/>
    <w:rsid w:val="00303E4D"/>
    <w:rsid w:val="00304D6D"/>
    <w:rsid w:val="003057F9"/>
    <w:rsid w:val="003071CD"/>
    <w:rsid w:val="003077DA"/>
    <w:rsid w:val="00307B9C"/>
    <w:rsid w:val="003139E0"/>
    <w:rsid w:val="00313D3D"/>
    <w:rsid w:val="00315AD8"/>
    <w:rsid w:val="0031621F"/>
    <w:rsid w:val="00316226"/>
    <w:rsid w:val="003162B2"/>
    <w:rsid w:val="00317D21"/>
    <w:rsid w:val="0032202E"/>
    <w:rsid w:val="00322587"/>
    <w:rsid w:val="00322F46"/>
    <w:rsid w:val="00332C0B"/>
    <w:rsid w:val="0033599C"/>
    <w:rsid w:val="00335B62"/>
    <w:rsid w:val="0033616D"/>
    <w:rsid w:val="00337255"/>
    <w:rsid w:val="003378A0"/>
    <w:rsid w:val="00337A14"/>
    <w:rsid w:val="003403DB"/>
    <w:rsid w:val="00342260"/>
    <w:rsid w:val="00342736"/>
    <w:rsid w:val="0034293D"/>
    <w:rsid w:val="00342FE7"/>
    <w:rsid w:val="003500E3"/>
    <w:rsid w:val="00350301"/>
    <w:rsid w:val="00351AD4"/>
    <w:rsid w:val="00351E49"/>
    <w:rsid w:val="00353AE4"/>
    <w:rsid w:val="003555D7"/>
    <w:rsid w:val="00355BD3"/>
    <w:rsid w:val="003562F0"/>
    <w:rsid w:val="00356EEC"/>
    <w:rsid w:val="00356F88"/>
    <w:rsid w:val="00357FE4"/>
    <w:rsid w:val="003603EC"/>
    <w:rsid w:val="00360AEA"/>
    <w:rsid w:val="00361388"/>
    <w:rsid w:val="00361885"/>
    <w:rsid w:val="00364DC7"/>
    <w:rsid w:val="00365747"/>
    <w:rsid w:val="0036791C"/>
    <w:rsid w:val="00376C24"/>
    <w:rsid w:val="00377250"/>
    <w:rsid w:val="0038162D"/>
    <w:rsid w:val="00381FFD"/>
    <w:rsid w:val="00384C32"/>
    <w:rsid w:val="00385114"/>
    <w:rsid w:val="00385949"/>
    <w:rsid w:val="003901E2"/>
    <w:rsid w:val="003903EC"/>
    <w:rsid w:val="00390489"/>
    <w:rsid w:val="00392584"/>
    <w:rsid w:val="00395052"/>
    <w:rsid w:val="00395476"/>
    <w:rsid w:val="003955EF"/>
    <w:rsid w:val="003973B1"/>
    <w:rsid w:val="003A0CB7"/>
    <w:rsid w:val="003A50DD"/>
    <w:rsid w:val="003A65B4"/>
    <w:rsid w:val="003A6604"/>
    <w:rsid w:val="003A6F8F"/>
    <w:rsid w:val="003A6FDD"/>
    <w:rsid w:val="003A7549"/>
    <w:rsid w:val="003B3337"/>
    <w:rsid w:val="003B34A1"/>
    <w:rsid w:val="003B34CE"/>
    <w:rsid w:val="003B5194"/>
    <w:rsid w:val="003B6EF1"/>
    <w:rsid w:val="003B76B6"/>
    <w:rsid w:val="003B76CF"/>
    <w:rsid w:val="003B7C27"/>
    <w:rsid w:val="003C06DF"/>
    <w:rsid w:val="003C13D0"/>
    <w:rsid w:val="003C3F68"/>
    <w:rsid w:val="003C48A0"/>
    <w:rsid w:val="003C7CAC"/>
    <w:rsid w:val="003D03A6"/>
    <w:rsid w:val="003D2F8C"/>
    <w:rsid w:val="003E152C"/>
    <w:rsid w:val="003E2AA2"/>
    <w:rsid w:val="003E2DEB"/>
    <w:rsid w:val="003E3043"/>
    <w:rsid w:val="003E5F85"/>
    <w:rsid w:val="003F1A65"/>
    <w:rsid w:val="003F1AE6"/>
    <w:rsid w:val="003F2F34"/>
    <w:rsid w:val="003F3AB3"/>
    <w:rsid w:val="003F3C43"/>
    <w:rsid w:val="003F42FA"/>
    <w:rsid w:val="003F508D"/>
    <w:rsid w:val="003F6975"/>
    <w:rsid w:val="003F7932"/>
    <w:rsid w:val="003F7DD3"/>
    <w:rsid w:val="004004F4"/>
    <w:rsid w:val="004015C2"/>
    <w:rsid w:val="004017E8"/>
    <w:rsid w:val="00402520"/>
    <w:rsid w:val="004027E2"/>
    <w:rsid w:val="00404C84"/>
    <w:rsid w:val="00404CF6"/>
    <w:rsid w:val="00405869"/>
    <w:rsid w:val="004104C8"/>
    <w:rsid w:val="004113D1"/>
    <w:rsid w:val="00412571"/>
    <w:rsid w:val="004129A3"/>
    <w:rsid w:val="004139B4"/>
    <w:rsid w:val="00414067"/>
    <w:rsid w:val="004143F8"/>
    <w:rsid w:val="00415107"/>
    <w:rsid w:val="004174FB"/>
    <w:rsid w:val="0041795B"/>
    <w:rsid w:val="0042323E"/>
    <w:rsid w:val="004309D2"/>
    <w:rsid w:val="0043702E"/>
    <w:rsid w:val="004403FC"/>
    <w:rsid w:val="0044041C"/>
    <w:rsid w:val="004456D4"/>
    <w:rsid w:val="00446320"/>
    <w:rsid w:val="00446404"/>
    <w:rsid w:val="00447AD7"/>
    <w:rsid w:val="00447C07"/>
    <w:rsid w:val="00447D3C"/>
    <w:rsid w:val="00450F50"/>
    <w:rsid w:val="00451CE9"/>
    <w:rsid w:val="00455C4A"/>
    <w:rsid w:val="00456E28"/>
    <w:rsid w:val="00457854"/>
    <w:rsid w:val="00460D04"/>
    <w:rsid w:val="00463234"/>
    <w:rsid w:val="00463C3B"/>
    <w:rsid w:val="00465100"/>
    <w:rsid w:val="00465F0A"/>
    <w:rsid w:val="00466A00"/>
    <w:rsid w:val="00467ED0"/>
    <w:rsid w:val="00470BC5"/>
    <w:rsid w:val="0047264C"/>
    <w:rsid w:val="00475A74"/>
    <w:rsid w:val="0047716A"/>
    <w:rsid w:val="00480302"/>
    <w:rsid w:val="0048069A"/>
    <w:rsid w:val="00480D7C"/>
    <w:rsid w:val="00481404"/>
    <w:rsid w:val="00483747"/>
    <w:rsid w:val="00483D17"/>
    <w:rsid w:val="004845D2"/>
    <w:rsid w:val="00485BBC"/>
    <w:rsid w:val="00485C6B"/>
    <w:rsid w:val="0049312C"/>
    <w:rsid w:val="00494763"/>
    <w:rsid w:val="00494A39"/>
    <w:rsid w:val="004952A5"/>
    <w:rsid w:val="00495CEA"/>
    <w:rsid w:val="00496538"/>
    <w:rsid w:val="004967AD"/>
    <w:rsid w:val="004A305F"/>
    <w:rsid w:val="004A3F4F"/>
    <w:rsid w:val="004A5FE7"/>
    <w:rsid w:val="004A6B7E"/>
    <w:rsid w:val="004B0BF7"/>
    <w:rsid w:val="004B3667"/>
    <w:rsid w:val="004B503B"/>
    <w:rsid w:val="004B74F0"/>
    <w:rsid w:val="004B7DB7"/>
    <w:rsid w:val="004B7EC7"/>
    <w:rsid w:val="004B7FCE"/>
    <w:rsid w:val="004C0091"/>
    <w:rsid w:val="004C0483"/>
    <w:rsid w:val="004C27D1"/>
    <w:rsid w:val="004C2B7A"/>
    <w:rsid w:val="004C3316"/>
    <w:rsid w:val="004C3470"/>
    <w:rsid w:val="004C39D6"/>
    <w:rsid w:val="004C40F3"/>
    <w:rsid w:val="004C5F25"/>
    <w:rsid w:val="004C6C26"/>
    <w:rsid w:val="004C7D46"/>
    <w:rsid w:val="004D00A4"/>
    <w:rsid w:val="004D1003"/>
    <w:rsid w:val="004D3942"/>
    <w:rsid w:val="004D4FD6"/>
    <w:rsid w:val="004D578F"/>
    <w:rsid w:val="004D5F4E"/>
    <w:rsid w:val="004D5F8A"/>
    <w:rsid w:val="004D6525"/>
    <w:rsid w:val="004D6E2B"/>
    <w:rsid w:val="004E064C"/>
    <w:rsid w:val="004E3A55"/>
    <w:rsid w:val="004E5163"/>
    <w:rsid w:val="004E6051"/>
    <w:rsid w:val="004E623C"/>
    <w:rsid w:val="004E6C8C"/>
    <w:rsid w:val="004E749E"/>
    <w:rsid w:val="004E77CF"/>
    <w:rsid w:val="004F0637"/>
    <w:rsid w:val="004F598A"/>
    <w:rsid w:val="004F69B0"/>
    <w:rsid w:val="004F7608"/>
    <w:rsid w:val="004F7E86"/>
    <w:rsid w:val="0050741B"/>
    <w:rsid w:val="005109F7"/>
    <w:rsid w:val="005114FB"/>
    <w:rsid w:val="00512BAF"/>
    <w:rsid w:val="00513B8F"/>
    <w:rsid w:val="005149E3"/>
    <w:rsid w:val="00515DCC"/>
    <w:rsid w:val="005167DD"/>
    <w:rsid w:val="0052085F"/>
    <w:rsid w:val="00523913"/>
    <w:rsid w:val="00524D39"/>
    <w:rsid w:val="005250FD"/>
    <w:rsid w:val="005262B0"/>
    <w:rsid w:val="0052752A"/>
    <w:rsid w:val="00527A67"/>
    <w:rsid w:val="005302FF"/>
    <w:rsid w:val="00533D88"/>
    <w:rsid w:val="00534030"/>
    <w:rsid w:val="005342DC"/>
    <w:rsid w:val="00534B7E"/>
    <w:rsid w:val="005351AC"/>
    <w:rsid w:val="00535C84"/>
    <w:rsid w:val="00535F74"/>
    <w:rsid w:val="005375AC"/>
    <w:rsid w:val="00542263"/>
    <w:rsid w:val="00547B13"/>
    <w:rsid w:val="0055017D"/>
    <w:rsid w:val="0055070D"/>
    <w:rsid w:val="00550B61"/>
    <w:rsid w:val="005514AD"/>
    <w:rsid w:val="00551A47"/>
    <w:rsid w:val="0055608A"/>
    <w:rsid w:val="00556712"/>
    <w:rsid w:val="00556E15"/>
    <w:rsid w:val="00561977"/>
    <w:rsid w:val="00563944"/>
    <w:rsid w:val="005639B6"/>
    <w:rsid w:val="00564ED2"/>
    <w:rsid w:val="0056535A"/>
    <w:rsid w:val="00565E72"/>
    <w:rsid w:val="00566AEA"/>
    <w:rsid w:val="00566F92"/>
    <w:rsid w:val="00570CDA"/>
    <w:rsid w:val="00573322"/>
    <w:rsid w:val="005737A1"/>
    <w:rsid w:val="005800F7"/>
    <w:rsid w:val="0058089D"/>
    <w:rsid w:val="00581A0E"/>
    <w:rsid w:val="00581FF5"/>
    <w:rsid w:val="00583353"/>
    <w:rsid w:val="00584408"/>
    <w:rsid w:val="005846A8"/>
    <w:rsid w:val="00584C4E"/>
    <w:rsid w:val="00585C46"/>
    <w:rsid w:val="00585D42"/>
    <w:rsid w:val="00585E33"/>
    <w:rsid w:val="00586537"/>
    <w:rsid w:val="00586A27"/>
    <w:rsid w:val="005900F5"/>
    <w:rsid w:val="005915E8"/>
    <w:rsid w:val="0059347F"/>
    <w:rsid w:val="00593688"/>
    <w:rsid w:val="005945FD"/>
    <w:rsid w:val="0059613A"/>
    <w:rsid w:val="00596C73"/>
    <w:rsid w:val="00596F64"/>
    <w:rsid w:val="005A1752"/>
    <w:rsid w:val="005A23B2"/>
    <w:rsid w:val="005A279D"/>
    <w:rsid w:val="005A2A7F"/>
    <w:rsid w:val="005A331C"/>
    <w:rsid w:val="005A35DA"/>
    <w:rsid w:val="005A507A"/>
    <w:rsid w:val="005A6AAB"/>
    <w:rsid w:val="005B01B3"/>
    <w:rsid w:val="005B0259"/>
    <w:rsid w:val="005B0AEE"/>
    <w:rsid w:val="005B191E"/>
    <w:rsid w:val="005B1B16"/>
    <w:rsid w:val="005B4534"/>
    <w:rsid w:val="005B47C4"/>
    <w:rsid w:val="005B4F8C"/>
    <w:rsid w:val="005B6050"/>
    <w:rsid w:val="005B60CB"/>
    <w:rsid w:val="005B6EA0"/>
    <w:rsid w:val="005B7130"/>
    <w:rsid w:val="005C00A5"/>
    <w:rsid w:val="005C364D"/>
    <w:rsid w:val="005C402D"/>
    <w:rsid w:val="005C4BC0"/>
    <w:rsid w:val="005C61B4"/>
    <w:rsid w:val="005C7F8E"/>
    <w:rsid w:val="005D03ED"/>
    <w:rsid w:val="005D1CF4"/>
    <w:rsid w:val="005D3B60"/>
    <w:rsid w:val="005D58FD"/>
    <w:rsid w:val="005D753E"/>
    <w:rsid w:val="005D7C32"/>
    <w:rsid w:val="005E1911"/>
    <w:rsid w:val="005E1B6F"/>
    <w:rsid w:val="005E3D45"/>
    <w:rsid w:val="005E41FB"/>
    <w:rsid w:val="005E44E5"/>
    <w:rsid w:val="005E4E44"/>
    <w:rsid w:val="005E5364"/>
    <w:rsid w:val="005F0412"/>
    <w:rsid w:val="005F0AFC"/>
    <w:rsid w:val="005F1031"/>
    <w:rsid w:val="005F1E96"/>
    <w:rsid w:val="005F1F80"/>
    <w:rsid w:val="005F5283"/>
    <w:rsid w:val="005F5690"/>
    <w:rsid w:val="005F6FE3"/>
    <w:rsid w:val="006000C4"/>
    <w:rsid w:val="00601F3A"/>
    <w:rsid w:val="006039A0"/>
    <w:rsid w:val="00606064"/>
    <w:rsid w:val="00610876"/>
    <w:rsid w:val="00610B1E"/>
    <w:rsid w:val="00610EA0"/>
    <w:rsid w:val="006132C3"/>
    <w:rsid w:val="0061584E"/>
    <w:rsid w:val="00615DD9"/>
    <w:rsid w:val="0061613F"/>
    <w:rsid w:val="006219BB"/>
    <w:rsid w:val="00621E84"/>
    <w:rsid w:val="00623EB0"/>
    <w:rsid w:val="006253AE"/>
    <w:rsid w:val="006259F3"/>
    <w:rsid w:val="00630B64"/>
    <w:rsid w:val="0063144F"/>
    <w:rsid w:val="00633125"/>
    <w:rsid w:val="0063696D"/>
    <w:rsid w:val="00636DE4"/>
    <w:rsid w:val="00640B8D"/>
    <w:rsid w:val="00644FB3"/>
    <w:rsid w:val="00645B99"/>
    <w:rsid w:val="0064659D"/>
    <w:rsid w:val="006465D9"/>
    <w:rsid w:val="00647C84"/>
    <w:rsid w:val="00651F09"/>
    <w:rsid w:val="00652FDA"/>
    <w:rsid w:val="0065393C"/>
    <w:rsid w:val="006541FA"/>
    <w:rsid w:val="00654231"/>
    <w:rsid w:val="0065508D"/>
    <w:rsid w:val="00656293"/>
    <w:rsid w:val="006570F6"/>
    <w:rsid w:val="00657602"/>
    <w:rsid w:val="00661149"/>
    <w:rsid w:val="00662953"/>
    <w:rsid w:val="00663E95"/>
    <w:rsid w:val="00670B82"/>
    <w:rsid w:val="00671D17"/>
    <w:rsid w:val="00672FDE"/>
    <w:rsid w:val="006750B2"/>
    <w:rsid w:val="006756AC"/>
    <w:rsid w:val="0068038E"/>
    <w:rsid w:val="00680D34"/>
    <w:rsid w:val="006811D9"/>
    <w:rsid w:val="006856EC"/>
    <w:rsid w:val="00690ADB"/>
    <w:rsid w:val="00693507"/>
    <w:rsid w:val="00693863"/>
    <w:rsid w:val="00697A97"/>
    <w:rsid w:val="00697F1D"/>
    <w:rsid w:val="00697F7E"/>
    <w:rsid w:val="006A0893"/>
    <w:rsid w:val="006A14AC"/>
    <w:rsid w:val="006A1696"/>
    <w:rsid w:val="006A17CA"/>
    <w:rsid w:val="006A1965"/>
    <w:rsid w:val="006A226E"/>
    <w:rsid w:val="006A2351"/>
    <w:rsid w:val="006A3555"/>
    <w:rsid w:val="006A3863"/>
    <w:rsid w:val="006A5E00"/>
    <w:rsid w:val="006A5E90"/>
    <w:rsid w:val="006B0AB8"/>
    <w:rsid w:val="006B1EA7"/>
    <w:rsid w:val="006B2115"/>
    <w:rsid w:val="006B2806"/>
    <w:rsid w:val="006B5395"/>
    <w:rsid w:val="006B62DB"/>
    <w:rsid w:val="006B65D4"/>
    <w:rsid w:val="006C01C3"/>
    <w:rsid w:val="006C0395"/>
    <w:rsid w:val="006C0585"/>
    <w:rsid w:val="006C299A"/>
    <w:rsid w:val="006C2AC2"/>
    <w:rsid w:val="006C3054"/>
    <w:rsid w:val="006C468E"/>
    <w:rsid w:val="006C5CB4"/>
    <w:rsid w:val="006C6E3D"/>
    <w:rsid w:val="006D0FF6"/>
    <w:rsid w:val="006D1391"/>
    <w:rsid w:val="006D2D0A"/>
    <w:rsid w:val="006D45CA"/>
    <w:rsid w:val="006D6C1B"/>
    <w:rsid w:val="006D6D3F"/>
    <w:rsid w:val="006D79B5"/>
    <w:rsid w:val="006D7E9D"/>
    <w:rsid w:val="006E1657"/>
    <w:rsid w:val="006E1FF0"/>
    <w:rsid w:val="006E203F"/>
    <w:rsid w:val="006E357A"/>
    <w:rsid w:val="006E3878"/>
    <w:rsid w:val="006E3F20"/>
    <w:rsid w:val="006E7E3D"/>
    <w:rsid w:val="006F013B"/>
    <w:rsid w:val="006F08E5"/>
    <w:rsid w:val="006F0DDE"/>
    <w:rsid w:val="006F4220"/>
    <w:rsid w:val="006F43AB"/>
    <w:rsid w:val="006F4559"/>
    <w:rsid w:val="006F628F"/>
    <w:rsid w:val="006F6B84"/>
    <w:rsid w:val="006F7227"/>
    <w:rsid w:val="006F73F6"/>
    <w:rsid w:val="007009AA"/>
    <w:rsid w:val="00700B6B"/>
    <w:rsid w:val="0070250C"/>
    <w:rsid w:val="00702EB1"/>
    <w:rsid w:val="00703643"/>
    <w:rsid w:val="0070473C"/>
    <w:rsid w:val="00706385"/>
    <w:rsid w:val="00706DB2"/>
    <w:rsid w:val="00707B2E"/>
    <w:rsid w:val="007130E5"/>
    <w:rsid w:val="007149C7"/>
    <w:rsid w:val="00717311"/>
    <w:rsid w:val="00717430"/>
    <w:rsid w:val="0072285C"/>
    <w:rsid w:val="00725815"/>
    <w:rsid w:val="0072665E"/>
    <w:rsid w:val="00727F07"/>
    <w:rsid w:val="00731012"/>
    <w:rsid w:val="0073780B"/>
    <w:rsid w:val="007405CC"/>
    <w:rsid w:val="007409E8"/>
    <w:rsid w:val="00740E26"/>
    <w:rsid w:val="00742553"/>
    <w:rsid w:val="00742812"/>
    <w:rsid w:val="0074314C"/>
    <w:rsid w:val="00745C01"/>
    <w:rsid w:val="00745E3E"/>
    <w:rsid w:val="007465DF"/>
    <w:rsid w:val="00747C67"/>
    <w:rsid w:val="00750D5D"/>
    <w:rsid w:val="00750D76"/>
    <w:rsid w:val="00752962"/>
    <w:rsid w:val="00752CAA"/>
    <w:rsid w:val="00752D10"/>
    <w:rsid w:val="007532D9"/>
    <w:rsid w:val="00753D1D"/>
    <w:rsid w:val="00753FDC"/>
    <w:rsid w:val="00755069"/>
    <w:rsid w:val="0075555A"/>
    <w:rsid w:val="007576ED"/>
    <w:rsid w:val="0076039B"/>
    <w:rsid w:val="00760965"/>
    <w:rsid w:val="00761356"/>
    <w:rsid w:val="00761378"/>
    <w:rsid w:val="00761D05"/>
    <w:rsid w:val="00762069"/>
    <w:rsid w:val="007623A0"/>
    <w:rsid w:val="00762471"/>
    <w:rsid w:val="0076284E"/>
    <w:rsid w:val="007650C6"/>
    <w:rsid w:val="00766811"/>
    <w:rsid w:val="00774D83"/>
    <w:rsid w:val="00775BA3"/>
    <w:rsid w:val="00776667"/>
    <w:rsid w:val="00777278"/>
    <w:rsid w:val="0077765E"/>
    <w:rsid w:val="00781120"/>
    <w:rsid w:val="007834F1"/>
    <w:rsid w:val="00783CCC"/>
    <w:rsid w:val="00784885"/>
    <w:rsid w:val="00784F06"/>
    <w:rsid w:val="00784F33"/>
    <w:rsid w:val="00786AD3"/>
    <w:rsid w:val="007875F0"/>
    <w:rsid w:val="00787780"/>
    <w:rsid w:val="00791556"/>
    <w:rsid w:val="007933E6"/>
    <w:rsid w:val="00793743"/>
    <w:rsid w:val="00793EBB"/>
    <w:rsid w:val="00794193"/>
    <w:rsid w:val="00794737"/>
    <w:rsid w:val="00795660"/>
    <w:rsid w:val="0079588C"/>
    <w:rsid w:val="00795E18"/>
    <w:rsid w:val="00795F40"/>
    <w:rsid w:val="00796096"/>
    <w:rsid w:val="007A01D7"/>
    <w:rsid w:val="007A4550"/>
    <w:rsid w:val="007A4901"/>
    <w:rsid w:val="007A6693"/>
    <w:rsid w:val="007A6A4E"/>
    <w:rsid w:val="007A6CC4"/>
    <w:rsid w:val="007A77EA"/>
    <w:rsid w:val="007B03F4"/>
    <w:rsid w:val="007B1217"/>
    <w:rsid w:val="007B1578"/>
    <w:rsid w:val="007B251A"/>
    <w:rsid w:val="007B3BB9"/>
    <w:rsid w:val="007B3C8F"/>
    <w:rsid w:val="007B480E"/>
    <w:rsid w:val="007B6475"/>
    <w:rsid w:val="007B6E76"/>
    <w:rsid w:val="007B7872"/>
    <w:rsid w:val="007C1811"/>
    <w:rsid w:val="007C2DF9"/>
    <w:rsid w:val="007C2F54"/>
    <w:rsid w:val="007C2F72"/>
    <w:rsid w:val="007C3B81"/>
    <w:rsid w:val="007C53CE"/>
    <w:rsid w:val="007C591D"/>
    <w:rsid w:val="007C5F47"/>
    <w:rsid w:val="007C613E"/>
    <w:rsid w:val="007D0137"/>
    <w:rsid w:val="007D325F"/>
    <w:rsid w:val="007D5F5E"/>
    <w:rsid w:val="007D62DD"/>
    <w:rsid w:val="007D7F3F"/>
    <w:rsid w:val="007E0059"/>
    <w:rsid w:val="007E0369"/>
    <w:rsid w:val="007E19AD"/>
    <w:rsid w:val="007E5544"/>
    <w:rsid w:val="007E58B2"/>
    <w:rsid w:val="007E6DD0"/>
    <w:rsid w:val="007E72A7"/>
    <w:rsid w:val="007F0C9B"/>
    <w:rsid w:val="007F18B1"/>
    <w:rsid w:val="007F34EB"/>
    <w:rsid w:val="007F3718"/>
    <w:rsid w:val="007F3BF5"/>
    <w:rsid w:val="007F5007"/>
    <w:rsid w:val="007F6AEF"/>
    <w:rsid w:val="00803717"/>
    <w:rsid w:val="008044E4"/>
    <w:rsid w:val="0080547C"/>
    <w:rsid w:val="0080739B"/>
    <w:rsid w:val="00811206"/>
    <w:rsid w:val="00811AE7"/>
    <w:rsid w:val="00813167"/>
    <w:rsid w:val="0081367E"/>
    <w:rsid w:val="00813F7E"/>
    <w:rsid w:val="0081512D"/>
    <w:rsid w:val="008158D0"/>
    <w:rsid w:val="008176C5"/>
    <w:rsid w:val="00821868"/>
    <w:rsid w:val="00821E2A"/>
    <w:rsid w:val="00823F71"/>
    <w:rsid w:val="00831261"/>
    <w:rsid w:val="00834DBB"/>
    <w:rsid w:val="00835388"/>
    <w:rsid w:val="00835463"/>
    <w:rsid w:val="008368F8"/>
    <w:rsid w:val="00841870"/>
    <w:rsid w:val="00841F5A"/>
    <w:rsid w:val="00842944"/>
    <w:rsid w:val="008429C9"/>
    <w:rsid w:val="008443DD"/>
    <w:rsid w:val="00851ED7"/>
    <w:rsid w:val="00853039"/>
    <w:rsid w:val="008545E5"/>
    <w:rsid w:val="00854F4C"/>
    <w:rsid w:val="00855BA6"/>
    <w:rsid w:val="0085613A"/>
    <w:rsid w:val="008563D0"/>
    <w:rsid w:val="0085673D"/>
    <w:rsid w:val="0085768A"/>
    <w:rsid w:val="00862E18"/>
    <w:rsid w:val="008636DA"/>
    <w:rsid w:val="008642C1"/>
    <w:rsid w:val="00864B2F"/>
    <w:rsid w:val="00864C23"/>
    <w:rsid w:val="0086658C"/>
    <w:rsid w:val="00866894"/>
    <w:rsid w:val="00866D64"/>
    <w:rsid w:val="00866F64"/>
    <w:rsid w:val="0086710E"/>
    <w:rsid w:val="008721B4"/>
    <w:rsid w:val="00872C40"/>
    <w:rsid w:val="00875AFE"/>
    <w:rsid w:val="00875DE5"/>
    <w:rsid w:val="008776F1"/>
    <w:rsid w:val="00880900"/>
    <w:rsid w:val="0088142C"/>
    <w:rsid w:val="00882623"/>
    <w:rsid w:val="00883131"/>
    <w:rsid w:val="008831FB"/>
    <w:rsid w:val="0088335B"/>
    <w:rsid w:val="00883BD6"/>
    <w:rsid w:val="00883BEE"/>
    <w:rsid w:val="00883E98"/>
    <w:rsid w:val="00884744"/>
    <w:rsid w:val="00884DDE"/>
    <w:rsid w:val="00886085"/>
    <w:rsid w:val="008874D7"/>
    <w:rsid w:val="00890B0E"/>
    <w:rsid w:val="00891B20"/>
    <w:rsid w:val="00893D8F"/>
    <w:rsid w:val="0089466B"/>
    <w:rsid w:val="008953C0"/>
    <w:rsid w:val="008A06E1"/>
    <w:rsid w:val="008A378D"/>
    <w:rsid w:val="008A5098"/>
    <w:rsid w:val="008A774F"/>
    <w:rsid w:val="008B0736"/>
    <w:rsid w:val="008B08DF"/>
    <w:rsid w:val="008B24F2"/>
    <w:rsid w:val="008B264F"/>
    <w:rsid w:val="008B4412"/>
    <w:rsid w:val="008B5393"/>
    <w:rsid w:val="008B59D5"/>
    <w:rsid w:val="008B7859"/>
    <w:rsid w:val="008C1742"/>
    <w:rsid w:val="008C20EA"/>
    <w:rsid w:val="008C46DB"/>
    <w:rsid w:val="008C7236"/>
    <w:rsid w:val="008D017A"/>
    <w:rsid w:val="008D0702"/>
    <w:rsid w:val="008D0A62"/>
    <w:rsid w:val="008D20F6"/>
    <w:rsid w:val="008D34CE"/>
    <w:rsid w:val="008D3533"/>
    <w:rsid w:val="008D4422"/>
    <w:rsid w:val="008D47EA"/>
    <w:rsid w:val="008D5249"/>
    <w:rsid w:val="008E110D"/>
    <w:rsid w:val="008E238D"/>
    <w:rsid w:val="008E243B"/>
    <w:rsid w:val="008E342C"/>
    <w:rsid w:val="008E3E40"/>
    <w:rsid w:val="008F12A6"/>
    <w:rsid w:val="008F54E6"/>
    <w:rsid w:val="008F5BB7"/>
    <w:rsid w:val="008F6ECA"/>
    <w:rsid w:val="008F73D2"/>
    <w:rsid w:val="00900111"/>
    <w:rsid w:val="009027C3"/>
    <w:rsid w:val="00905D7F"/>
    <w:rsid w:val="009067A4"/>
    <w:rsid w:val="00906867"/>
    <w:rsid w:val="009077E5"/>
    <w:rsid w:val="00911484"/>
    <w:rsid w:val="00911540"/>
    <w:rsid w:val="00911F31"/>
    <w:rsid w:val="00912E67"/>
    <w:rsid w:val="009144C6"/>
    <w:rsid w:val="00915094"/>
    <w:rsid w:val="009161B0"/>
    <w:rsid w:val="00916A7C"/>
    <w:rsid w:val="00916DA6"/>
    <w:rsid w:val="00916DF5"/>
    <w:rsid w:val="00920AED"/>
    <w:rsid w:val="009211A7"/>
    <w:rsid w:val="00923167"/>
    <w:rsid w:val="00924450"/>
    <w:rsid w:val="009267BA"/>
    <w:rsid w:val="00930D46"/>
    <w:rsid w:val="00931138"/>
    <w:rsid w:val="009312B7"/>
    <w:rsid w:val="009317FF"/>
    <w:rsid w:val="00933C55"/>
    <w:rsid w:val="00935C00"/>
    <w:rsid w:val="0093616C"/>
    <w:rsid w:val="00936DFB"/>
    <w:rsid w:val="00943E9F"/>
    <w:rsid w:val="00943F5B"/>
    <w:rsid w:val="009451B4"/>
    <w:rsid w:val="009452D1"/>
    <w:rsid w:val="00946967"/>
    <w:rsid w:val="009469EC"/>
    <w:rsid w:val="00947DB4"/>
    <w:rsid w:val="00952B2A"/>
    <w:rsid w:val="009532E5"/>
    <w:rsid w:val="00955037"/>
    <w:rsid w:val="00955298"/>
    <w:rsid w:val="0095541D"/>
    <w:rsid w:val="00955F8B"/>
    <w:rsid w:val="009571F4"/>
    <w:rsid w:val="0096106A"/>
    <w:rsid w:val="009639B0"/>
    <w:rsid w:val="009645B4"/>
    <w:rsid w:val="00965090"/>
    <w:rsid w:val="009658D5"/>
    <w:rsid w:val="0096679E"/>
    <w:rsid w:val="0096684E"/>
    <w:rsid w:val="00966E56"/>
    <w:rsid w:val="00967D8E"/>
    <w:rsid w:val="009701D9"/>
    <w:rsid w:val="00971BA4"/>
    <w:rsid w:val="0097230B"/>
    <w:rsid w:val="00973660"/>
    <w:rsid w:val="00973D06"/>
    <w:rsid w:val="00975014"/>
    <w:rsid w:val="00975A52"/>
    <w:rsid w:val="0097611B"/>
    <w:rsid w:val="009769FF"/>
    <w:rsid w:val="00976CC2"/>
    <w:rsid w:val="009777D6"/>
    <w:rsid w:val="00977958"/>
    <w:rsid w:val="00977F5A"/>
    <w:rsid w:val="00980928"/>
    <w:rsid w:val="0098363B"/>
    <w:rsid w:val="0098544B"/>
    <w:rsid w:val="00986FDE"/>
    <w:rsid w:val="00987D9B"/>
    <w:rsid w:val="00990C70"/>
    <w:rsid w:val="0099367D"/>
    <w:rsid w:val="009936D3"/>
    <w:rsid w:val="00996195"/>
    <w:rsid w:val="009979DD"/>
    <w:rsid w:val="00997BEF"/>
    <w:rsid w:val="009A148B"/>
    <w:rsid w:val="009A1E38"/>
    <w:rsid w:val="009A2759"/>
    <w:rsid w:val="009A40F5"/>
    <w:rsid w:val="009A73A1"/>
    <w:rsid w:val="009B01E4"/>
    <w:rsid w:val="009B4F11"/>
    <w:rsid w:val="009B5357"/>
    <w:rsid w:val="009B63E7"/>
    <w:rsid w:val="009B6A80"/>
    <w:rsid w:val="009C2083"/>
    <w:rsid w:val="009C365E"/>
    <w:rsid w:val="009C4110"/>
    <w:rsid w:val="009C51EF"/>
    <w:rsid w:val="009C66A7"/>
    <w:rsid w:val="009D1022"/>
    <w:rsid w:val="009D123A"/>
    <w:rsid w:val="009D3A31"/>
    <w:rsid w:val="009D4995"/>
    <w:rsid w:val="009D4E0F"/>
    <w:rsid w:val="009D51DC"/>
    <w:rsid w:val="009D685C"/>
    <w:rsid w:val="009D6D4E"/>
    <w:rsid w:val="009D70B1"/>
    <w:rsid w:val="009D7B01"/>
    <w:rsid w:val="009E0426"/>
    <w:rsid w:val="009E07AF"/>
    <w:rsid w:val="009E1188"/>
    <w:rsid w:val="009E1CC3"/>
    <w:rsid w:val="009E42CD"/>
    <w:rsid w:val="009F08DE"/>
    <w:rsid w:val="009F30CB"/>
    <w:rsid w:val="009F3FAA"/>
    <w:rsid w:val="009F41F8"/>
    <w:rsid w:val="009F47B1"/>
    <w:rsid w:val="009F4931"/>
    <w:rsid w:val="009F4B5C"/>
    <w:rsid w:val="009F4CCD"/>
    <w:rsid w:val="009F53EA"/>
    <w:rsid w:val="009F5D86"/>
    <w:rsid w:val="00A0003F"/>
    <w:rsid w:val="00A01999"/>
    <w:rsid w:val="00A02053"/>
    <w:rsid w:val="00A03FC8"/>
    <w:rsid w:val="00A042DA"/>
    <w:rsid w:val="00A04563"/>
    <w:rsid w:val="00A05EAD"/>
    <w:rsid w:val="00A06529"/>
    <w:rsid w:val="00A07074"/>
    <w:rsid w:val="00A07885"/>
    <w:rsid w:val="00A07BD2"/>
    <w:rsid w:val="00A07FE8"/>
    <w:rsid w:val="00A100B0"/>
    <w:rsid w:val="00A1081E"/>
    <w:rsid w:val="00A1106A"/>
    <w:rsid w:val="00A1368E"/>
    <w:rsid w:val="00A148B5"/>
    <w:rsid w:val="00A1596A"/>
    <w:rsid w:val="00A204D3"/>
    <w:rsid w:val="00A21164"/>
    <w:rsid w:val="00A24FAF"/>
    <w:rsid w:val="00A25866"/>
    <w:rsid w:val="00A26800"/>
    <w:rsid w:val="00A306C5"/>
    <w:rsid w:val="00A3182F"/>
    <w:rsid w:val="00A32E49"/>
    <w:rsid w:val="00A33357"/>
    <w:rsid w:val="00A333CA"/>
    <w:rsid w:val="00A339FC"/>
    <w:rsid w:val="00A366DB"/>
    <w:rsid w:val="00A37C95"/>
    <w:rsid w:val="00A402C4"/>
    <w:rsid w:val="00A42754"/>
    <w:rsid w:val="00A42D7E"/>
    <w:rsid w:val="00A45E8D"/>
    <w:rsid w:val="00A46259"/>
    <w:rsid w:val="00A46FD5"/>
    <w:rsid w:val="00A47ECE"/>
    <w:rsid w:val="00A50911"/>
    <w:rsid w:val="00A50F01"/>
    <w:rsid w:val="00A5161E"/>
    <w:rsid w:val="00A51811"/>
    <w:rsid w:val="00A5215C"/>
    <w:rsid w:val="00A52F93"/>
    <w:rsid w:val="00A54632"/>
    <w:rsid w:val="00A57B07"/>
    <w:rsid w:val="00A60C45"/>
    <w:rsid w:val="00A6382F"/>
    <w:rsid w:val="00A63958"/>
    <w:rsid w:val="00A648CA"/>
    <w:rsid w:val="00A706E7"/>
    <w:rsid w:val="00A70F90"/>
    <w:rsid w:val="00A71116"/>
    <w:rsid w:val="00A72062"/>
    <w:rsid w:val="00A7368F"/>
    <w:rsid w:val="00A73731"/>
    <w:rsid w:val="00A80937"/>
    <w:rsid w:val="00A80FE5"/>
    <w:rsid w:val="00A817E8"/>
    <w:rsid w:val="00A81A8F"/>
    <w:rsid w:val="00A81E9E"/>
    <w:rsid w:val="00A82646"/>
    <w:rsid w:val="00A82C42"/>
    <w:rsid w:val="00A833D8"/>
    <w:rsid w:val="00A850F4"/>
    <w:rsid w:val="00A85A9C"/>
    <w:rsid w:val="00A90D81"/>
    <w:rsid w:val="00A9168C"/>
    <w:rsid w:val="00A92877"/>
    <w:rsid w:val="00A93F1E"/>
    <w:rsid w:val="00A946A2"/>
    <w:rsid w:val="00AA0517"/>
    <w:rsid w:val="00AA1E2A"/>
    <w:rsid w:val="00AA270D"/>
    <w:rsid w:val="00AA305E"/>
    <w:rsid w:val="00AA35B4"/>
    <w:rsid w:val="00AA5128"/>
    <w:rsid w:val="00AA5A4D"/>
    <w:rsid w:val="00AB0BA7"/>
    <w:rsid w:val="00AB3212"/>
    <w:rsid w:val="00AB4AB3"/>
    <w:rsid w:val="00AC01E2"/>
    <w:rsid w:val="00AC136D"/>
    <w:rsid w:val="00AC4565"/>
    <w:rsid w:val="00AC47AF"/>
    <w:rsid w:val="00AC495C"/>
    <w:rsid w:val="00AC4A41"/>
    <w:rsid w:val="00AC4F5D"/>
    <w:rsid w:val="00AC50D9"/>
    <w:rsid w:val="00AC5852"/>
    <w:rsid w:val="00AC6FFA"/>
    <w:rsid w:val="00AD016B"/>
    <w:rsid w:val="00AD0CF2"/>
    <w:rsid w:val="00AD16B5"/>
    <w:rsid w:val="00AD1CEB"/>
    <w:rsid w:val="00AD35AA"/>
    <w:rsid w:val="00AD37EE"/>
    <w:rsid w:val="00AD3C89"/>
    <w:rsid w:val="00AD450A"/>
    <w:rsid w:val="00AD5984"/>
    <w:rsid w:val="00AD5B28"/>
    <w:rsid w:val="00AD7B04"/>
    <w:rsid w:val="00AE00F8"/>
    <w:rsid w:val="00AE0DB3"/>
    <w:rsid w:val="00AE1DF1"/>
    <w:rsid w:val="00AE506D"/>
    <w:rsid w:val="00AE52F7"/>
    <w:rsid w:val="00AE65A0"/>
    <w:rsid w:val="00AE6A85"/>
    <w:rsid w:val="00AE70EC"/>
    <w:rsid w:val="00AF3DD5"/>
    <w:rsid w:val="00AF55A3"/>
    <w:rsid w:val="00AF6B31"/>
    <w:rsid w:val="00B008FA"/>
    <w:rsid w:val="00B00C52"/>
    <w:rsid w:val="00B01E59"/>
    <w:rsid w:val="00B033DE"/>
    <w:rsid w:val="00B036AC"/>
    <w:rsid w:val="00B03806"/>
    <w:rsid w:val="00B0557D"/>
    <w:rsid w:val="00B06450"/>
    <w:rsid w:val="00B07F7A"/>
    <w:rsid w:val="00B10CBB"/>
    <w:rsid w:val="00B114BE"/>
    <w:rsid w:val="00B16093"/>
    <w:rsid w:val="00B1626B"/>
    <w:rsid w:val="00B16E99"/>
    <w:rsid w:val="00B16EDA"/>
    <w:rsid w:val="00B1777C"/>
    <w:rsid w:val="00B20169"/>
    <w:rsid w:val="00B20FD6"/>
    <w:rsid w:val="00B212FD"/>
    <w:rsid w:val="00B227D4"/>
    <w:rsid w:val="00B22863"/>
    <w:rsid w:val="00B23EE0"/>
    <w:rsid w:val="00B24DF7"/>
    <w:rsid w:val="00B25BE6"/>
    <w:rsid w:val="00B26113"/>
    <w:rsid w:val="00B305D6"/>
    <w:rsid w:val="00B3096B"/>
    <w:rsid w:val="00B3399E"/>
    <w:rsid w:val="00B33C52"/>
    <w:rsid w:val="00B3461C"/>
    <w:rsid w:val="00B34B57"/>
    <w:rsid w:val="00B35044"/>
    <w:rsid w:val="00B36243"/>
    <w:rsid w:val="00B3675F"/>
    <w:rsid w:val="00B370E0"/>
    <w:rsid w:val="00B4248F"/>
    <w:rsid w:val="00B44D4C"/>
    <w:rsid w:val="00B4670B"/>
    <w:rsid w:val="00B46EDF"/>
    <w:rsid w:val="00B506A7"/>
    <w:rsid w:val="00B515E4"/>
    <w:rsid w:val="00B52462"/>
    <w:rsid w:val="00B526A3"/>
    <w:rsid w:val="00B52743"/>
    <w:rsid w:val="00B543F7"/>
    <w:rsid w:val="00B560B5"/>
    <w:rsid w:val="00B6358E"/>
    <w:rsid w:val="00B63FCB"/>
    <w:rsid w:val="00B67280"/>
    <w:rsid w:val="00B677C6"/>
    <w:rsid w:val="00B67E8E"/>
    <w:rsid w:val="00B67F62"/>
    <w:rsid w:val="00B707C3"/>
    <w:rsid w:val="00B70E8E"/>
    <w:rsid w:val="00B712F8"/>
    <w:rsid w:val="00B71594"/>
    <w:rsid w:val="00B71BE3"/>
    <w:rsid w:val="00B71C22"/>
    <w:rsid w:val="00B7278A"/>
    <w:rsid w:val="00B73326"/>
    <w:rsid w:val="00B73832"/>
    <w:rsid w:val="00B738F5"/>
    <w:rsid w:val="00B73ABF"/>
    <w:rsid w:val="00B73E0F"/>
    <w:rsid w:val="00B74074"/>
    <w:rsid w:val="00B741AB"/>
    <w:rsid w:val="00B74849"/>
    <w:rsid w:val="00B76C2F"/>
    <w:rsid w:val="00B80A23"/>
    <w:rsid w:val="00B8106F"/>
    <w:rsid w:val="00B817E9"/>
    <w:rsid w:val="00B832D0"/>
    <w:rsid w:val="00B8444A"/>
    <w:rsid w:val="00B878B7"/>
    <w:rsid w:val="00B878CC"/>
    <w:rsid w:val="00B90E1E"/>
    <w:rsid w:val="00B91A17"/>
    <w:rsid w:val="00B91E32"/>
    <w:rsid w:val="00B92DCC"/>
    <w:rsid w:val="00B9354F"/>
    <w:rsid w:val="00B96546"/>
    <w:rsid w:val="00B96E9B"/>
    <w:rsid w:val="00B977FE"/>
    <w:rsid w:val="00BA0312"/>
    <w:rsid w:val="00BA0D64"/>
    <w:rsid w:val="00BA20DE"/>
    <w:rsid w:val="00BA2E52"/>
    <w:rsid w:val="00BA35F1"/>
    <w:rsid w:val="00BA4580"/>
    <w:rsid w:val="00BA47E4"/>
    <w:rsid w:val="00BA4C78"/>
    <w:rsid w:val="00BA6380"/>
    <w:rsid w:val="00BA6A40"/>
    <w:rsid w:val="00BA728F"/>
    <w:rsid w:val="00BA7792"/>
    <w:rsid w:val="00BA79AC"/>
    <w:rsid w:val="00BB0440"/>
    <w:rsid w:val="00BB1E53"/>
    <w:rsid w:val="00BB5DB6"/>
    <w:rsid w:val="00BB6071"/>
    <w:rsid w:val="00BB6BDE"/>
    <w:rsid w:val="00BC5F3C"/>
    <w:rsid w:val="00BC7FEC"/>
    <w:rsid w:val="00BD1CF1"/>
    <w:rsid w:val="00BD3020"/>
    <w:rsid w:val="00BD6BDB"/>
    <w:rsid w:val="00BE0540"/>
    <w:rsid w:val="00BE09D7"/>
    <w:rsid w:val="00BE2CAF"/>
    <w:rsid w:val="00BE3393"/>
    <w:rsid w:val="00BE3545"/>
    <w:rsid w:val="00BE37EA"/>
    <w:rsid w:val="00BE3991"/>
    <w:rsid w:val="00BE6E9D"/>
    <w:rsid w:val="00BE719A"/>
    <w:rsid w:val="00BE763A"/>
    <w:rsid w:val="00BF10DF"/>
    <w:rsid w:val="00BF1A90"/>
    <w:rsid w:val="00BF6ACB"/>
    <w:rsid w:val="00BF72D2"/>
    <w:rsid w:val="00C00547"/>
    <w:rsid w:val="00C02557"/>
    <w:rsid w:val="00C029DB"/>
    <w:rsid w:val="00C03EF5"/>
    <w:rsid w:val="00C042B9"/>
    <w:rsid w:val="00C04673"/>
    <w:rsid w:val="00C06315"/>
    <w:rsid w:val="00C0692D"/>
    <w:rsid w:val="00C071CA"/>
    <w:rsid w:val="00C115D6"/>
    <w:rsid w:val="00C11AA1"/>
    <w:rsid w:val="00C12898"/>
    <w:rsid w:val="00C13C0C"/>
    <w:rsid w:val="00C14482"/>
    <w:rsid w:val="00C15D4D"/>
    <w:rsid w:val="00C15FA3"/>
    <w:rsid w:val="00C20E89"/>
    <w:rsid w:val="00C21367"/>
    <w:rsid w:val="00C22012"/>
    <w:rsid w:val="00C24AA8"/>
    <w:rsid w:val="00C24E17"/>
    <w:rsid w:val="00C25E72"/>
    <w:rsid w:val="00C26BE6"/>
    <w:rsid w:val="00C27E29"/>
    <w:rsid w:val="00C3000F"/>
    <w:rsid w:val="00C30A8D"/>
    <w:rsid w:val="00C30F1C"/>
    <w:rsid w:val="00C313C8"/>
    <w:rsid w:val="00C32AC6"/>
    <w:rsid w:val="00C32C3D"/>
    <w:rsid w:val="00C34209"/>
    <w:rsid w:val="00C3533A"/>
    <w:rsid w:val="00C35889"/>
    <w:rsid w:val="00C36C1C"/>
    <w:rsid w:val="00C36F27"/>
    <w:rsid w:val="00C37655"/>
    <w:rsid w:val="00C377A3"/>
    <w:rsid w:val="00C37CDB"/>
    <w:rsid w:val="00C4035F"/>
    <w:rsid w:val="00C43444"/>
    <w:rsid w:val="00C43DA6"/>
    <w:rsid w:val="00C441F9"/>
    <w:rsid w:val="00C46D16"/>
    <w:rsid w:val="00C47704"/>
    <w:rsid w:val="00C50364"/>
    <w:rsid w:val="00C504DF"/>
    <w:rsid w:val="00C50659"/>
    <w:rsid w:val="00C50D37"/>
    <w:rsid w:val="00C51A3B"/>
    <w:rsid w:val="00C523AF"/>
    <w:rsid w:val="00C55626"/>
    <w:rsid w:val="00C57045"/>
    <w:rsid w:val="00C573EE"/>
    <w:rsid w:val="00C576C4"/>
    <w:rsid w:val="00C60FFA"/>
    <w:rsid w:val="00C61FC1"/>
    <w:rsid w:val="00C64402"/>
    <w:rsid w:val="00C647C7"/>
    <w:rsid w:val="00C659A9"/>
    <w:rsid w:val="00C65D3B"/>
    <w:rsid w:val="00C705E3"/>
    <w:rsid w:val="00C70762"/>
    <w:rsid w:val="00C708B3"/>
    <w:rsid w:val="00C71267"/>
    <w:rsid w:val="00C7145A"/>
    <w:rsid w:val="00C7226A"/>
    <w:rsid w:val="00C72325"/>
    <w:rsid w:val="00C737AB"/>
    <w:rsid w:val="00C753B0"/>
    <w:rsid w:val="00C76D4B"/>
    <w:rsid w:val="00C7768B"/>
    <w:rsid w:val="00C77AEC"/>
    <w:rsid w:val="00C80262"/>
    <w:rsid w:val="00C80336"/>
    <w:rsid w:val="00C80C47"/>
    <w:rsid w:val="00C8173B"/>
    <w:rsid w:val="00C81955"/>
    <w:rsid w:val="00C81F12"/>
    <w:rsid w:val="00C82103"/>
    <w:rsid w:val="00C83CF9"/>
    <w:rsid w:val="00C841D5"/>
    <w:rsid w:val="00C84CD8"/>
    <w:rsid w:val="00C85EB4"/>
    <w:rsid w:val="00C90452"/>
    <w:rsid w:val="00C911A0"/>
    <w:rsid w:val="00C925B9"/>
    <w:rsid w:val="00C92F02"/>
    <w:rsid w:val="00C94167"/>
    <w:rsid w:val="00C94D50"/>
    <w:rsid w:val="00C95F5F"/>
    <w:rsid w:val="00C96B3D"/>
    <w:rsid w:val="00CA04E9"/>
    <w:rsid w:val="00CA0550"/>
    <w:rsid w:val="00CA0F84"/>
    <w:rsid w:val="00CA0FE3"/>
    <w:rsid w:val="00CA129B"/>
    <w:rsid w:val="00CA147B"/>
    <w:rsid w:val="00CA1A39"/>
    <w:rsid w:val="00CA2305"/>
    <w:rsid w:val="00CA27D9"/>
    <w:rsid w:val="00CA4F7F"/>
    <w:rsid w:val="00CA61DD"/>
    <w:rsid w:val="00CA6ED7"/>
    <w:rsid w:val="00CA7F95"/>
    <w:rsid w:val="00CB1ABC"/>
    <w:rsid w:val="00CB388F"/>
    <w:rsid w:val="00CB3D75"/>
    <w:rsid w:val="00CB4258"/>
    <w:rsid w:val="00CB449D"/>
    <w:rsid w:val="00CB583D"/>
    <w:rsid w:val="00CB695A"/>
    <w:rsid w:val="00CC0130"/>
    <w:rsid w:val="00CC1302"/>
    <w:rsid w:val="00CC1F84"/>
    <w:rsid w:val="00CC2878"/>
    <w:rsid w:val="00CC292E"/>
    <w:rsid w:val="00CC2E08"/>
    <w:rsid w:val="00CC3497"/>
    <w:rsid w:val="00CC4021"/>
    <w:rsid w:val="00CC46C2"/>
    <w:rsid w:val="00CC4C42"/>
    <w:rsid w:val="00CC4DAF"/>
    <w:rsid w:val="00CC5041"/>
    <w:rsid w:val="00CC6191"/>
    <w:rsid w:val="00CD0D02"/>
    <w:rsid w:val="00CD10C4"/>
    <w:rsid w:val="00CD15F7"/>
    <w:rsid w:val="00CD36AA"/>
    <w:rsid w:val="00CD757B"/>
    <w:rsid w:val="00CD7697"/>
    <w:rsid w:val="00CE02FC"/>
    <w:rsid w:val="00CE325E"/>
    <w:rsid w:val="00CE653C"/>
    <w:rsid w:val="00CE6EFC"/>
    <w:rsid w:val="00CE7051"/>
    <w:rsid w:val="00CF1459"/>
    <w:rsid w:val="00CF1D2B"/>
    <w:rsid w:val="00CF2B4E"/>
    <w:rsid w:val="00CF3565"/>
    <w:rsid w:val="00CF3585"/>
    <w:rsid w:val="00CF52AD"/>
    <w:rsid w:val="00CF5490"/>
    <w:rsid w:val="00CF5FE6"/>
    <w:rsid w:val="00CF6A23"/>
    <w:rsid w:val="00CF744E"/>
    <w:rsid w:val="00D03349"/>
    <w:rsid w:val="00D03F8A"/>
    <w:rsid w:val="00D04A91"/>
    <w:rsid w:val="00D10056"/>
    <w:rsid w:val="00D15D98"/>
    <w:rsid w:val="00D165AA"/>
    <w:rsid w:val="00D16AAA"/>
    <w:rsid w:val="00D1714B"/>
    <w:rsid w:val="00D2296B"/>
    <w:rsid w:val="00D23519"/>
    <w:rsid w:val="00D26F0D"/>
    <w:rsid w:val="00D27D0D"/>
    <w:rsid w:val="00D30760"/>
    <w:rsid w:val="00D30A02"/>
    <w:rsid w:val="00D365E7"/>
    <w:rsid w:val="00D36EAE"/>
    <w:rsid w:val="00D36F1F"/>
    <w:rsid w:val="00D40064"/>
    <w:rsid w:val="00D4142B"/>
    <w:rsid w:val="00D42017"/>
    <w:rsid w:val="00D4379F"/>
    <w:rsid w:val="00D458CC"/>
    <w:rsid w:val="00D459FF"/>
    <w:rsid w:val="00D45A23"/>
    <w:rsid w:val="00D46565"/>
    <w:rsid w:val="00D5323B"/>
    <w:rsid w:val="00D538DD"/>
    <w:rsid w:val="00D54FDE"/>
    <w:rsid w:val="00D55034"/>
    <w:rsid w:val="00D5562F"/>
    <w:rsid w:val="00D57804"/>
    <w:rsid w:val="00D6003F"/>
    <w:rsid w:val="00D60D65"/>
    <w:rsid w:val="00D649DB"/>
    <w:rsid w:val="00D66A59"/>
    <w:rsid w:val="00D66C9B"/>
    <w:rsid w:val="00D67274"/>
    <w:rsid w:val="00D67800"/>
    <w:rsid w:val="00D67AAD"/>
    <w:rsid w:val="00D7129B"/>
    <w:rsid w:val="00D72D98"/>
    <w:rsid w:val="00D73D4F"/>
    <w:rsid w:val="00D750BE"/>
    <w:rsid w:val="00D75E30"/>
    <w:rsid w:val="00D76B9E"/>
    <w:rsid w:val="00D778CC"/>
    <w:rsid w:val="00D77CBA"/>
    <w:rsid w:val="00D77D65"/>
    <w:rsid w:val="00D80289"/>
    <w:rsid w:val="00D80E50"/>
    <w:rsid w:val="00D81284"/>
    <w:rsid w:val="00D8280B"/>
    <w:rsid w:val="00D83575"/>
    <w:rsid w:val="00D84114"/>
    <w:rsid w:val="00D84286"/>
    <w:rsid w:val="00D857E8"/>
    <w:rsid w:val="00D874D2"/>
    <w:rsid w:val="00D87FE5"/>
    <w:rsid w:val="00D90454"/>
    <w:rsid w:val="00D91A66"/>
    <w:rsid w:val="00D9276C"/>
    <w:rsid w:val="00D930F3"/>
    <w:rsid w:val="00D93A48"/>
    <w:rsid w:val="00D94D13"/>
    <w:rsid w:val="00DA0831"/>
    <w:rsid w:val="00DA0B3A"/>
    <w:rsid w:val="00DA1B40"/>
    <w:rsid w:val="00DA204B"/>
    <w:rsid w:val="00DA2484"/>
    <w:rsid w:val="00DA2BBA"/>
    <w:rsid w:val="00DA5D1C"/>
    <w:rsid w:val="00DA5DC0"/>
    <w:rsid w:val="00DA7E97"/>
    <w:rsid w:val="00DB0008"/>
    <w:rsid w:val="00DB03DF"/>
    <w:rsid w:val="00DB14B5"/>
    <w:rsid w:val="00DB32E6"/>
    <w:rsid w:val="00DB348B"/>
    <w:rsid w:val="00DB3E52"/>
    <w:rsid w:val="00DB7379"/>
    <w:rsid w:val="00DB7614"/>
    <w:rsid w:val="00DC0AD6"/>
    <w:rsid w:val="00DC0B1C"/>
    <w:rsid w:val="00DC1B02"/>
    <w:rsid w:val="00DC3198"/>
    <w:rsid w:val="00DC72F7"/>
    <w:rsid w:val="00DD04CA"/>
    <w:rsid w:val="00DD2C4B"/>
    <w:rsid w:val="00DD33EB"/>
    <w:rsid w:val="00DD3DEA"/>
    <w:rsid w:val="00DD42C2"/>
    <w:rsid w:val="00DD69F8"/>
    <w:rsid w:val="00DD6B24"/>
    <w:rsid w:val="00DD6CA9"/>
    <w:rsid w:val="00DD6EDA"/>
    <w:rsid w:val="00DD70EE"/>
    <w:rsid w:val="00DD7262"/>
    <w:rsid w:val="00DD7C55"/>
    <w:rsid w:val="00DE1421"/>
    <w:rsid w:val="00DE1904"/>
    <w:rsid w:val="00DE1D10"/>
    <w:rsid w:val="00DE56CF"/>
    <w:rsid w:val="00DE6F04"/>
    <w:rsid w:val="00DE7200"/>
    <w:rsid w:val="00DF0284"/>
    <w:rsid w:val="00DF1F81"/>
    <w:rsid w:val="00DF3F49"/>
    <w:rsid w:val="00DF6491"/>
    <w:rsid w:val="00DF662B"/>
    <w:rsid w:val="00DF77D9"/>
    <w:rsid w:val="00DF7CE4"/>
    <w:rsid w:val="00E01AA6"/>
    <w:rsid w:val="00E02840"/>
    <w:rsid w:val="00E02A63"/>
    <w:rsid w:val="00E0306C"/>
    <w:rsid w:val="00E03902"/>
    <w:rsid w:val="00E04246"/>
    <w:rsid w:val="00E05766"/>
    <w:rsid w:val="00E06505"/>
    <w:rsid w:val="00E06778"/>
    <w:rsid w:val="00E12F18"/>
    <w:rsid w:val="00E135B5"/>
    <w:rsid w:val="00E148D5"/>
    <w:rsid w:val="00E172B5"/>
    <w:rsid w:val="00E20FCA"/>
    <w:rsid w:val="00E218C8"/>
    <w:rsid w:val="00E21EAF"/>
    <w:rsid w:val="00E22343"/>
    <w:rsid w:val="00E233C0"/>
    <w:rsid w:val="00E23CF2"/>
    <w:rsid w:val="00E25D4F"/>
    <w:rsid w:val="00E26AFA"/>
    <w:rsid w:val="00E33B94"/>
    <w:rsid w:val="00E3444B"/>
    <w:rsid w:val="00E354E8"/>
    <w:rsid w:val="00E40E4A"/>
    <w:rsid w:val="00E4130C"/>
    <w:rsid w:val="00E417B3"/>
    <w:rsid w:val="00E41AD4"/>
    <w:rsid w:val="00E43067"/>
    <w:rsid w:val="00E4359C"/>
    <w:rsid w:val="00E46E03"/>
    <w:rsid w:val="00E5267B"/>
    <w:rsid w:val="00E52B09"/>
    <w:rsid w:val="00E53EC1"/>
    <w:rsid w:val="00E54BE5"/>
    <w:rsid w:val="00E54C71"/>
    <w:rsid w:val="00E55229"/>
    <w:rsid w:val="00E5579F"/>
    <w:rsid w:val="00E55972"/>
    <w:rsid w:val="00E55A09"/>
    <w:rsid w:val="00E56A18"/>
    <w:rsid w:val="00E60027"/>
    <w:rsid w:val="00E6215F"/>
    <w:rsid w:val="00E673D9"/>
    <w:rsid w:val="00E67DE4"/>
    <w:rsid w:val="00E74B7C"/>
    <w:rsid w:val="00E777A0"/>
    <w:rsid w:val="00E80326"/>
    <w:rsid w:val="00E8095F"/>
    <w:rsid w:val="00E80C71"/>
    <w:rsid w:val="00E8109F"/>
    <w:rsid w:val="00E816AC"/>
    <w:rsid w:val="00E82B61"/>
    <w:rsid w:val="00E84820"/>
    <w:rsid w:val="00E84BFD"/>
    <w:rsid w:val="00E855B9"/>
    <w:rsid w:val="00E85856"/>
    <w:rsid w:val="00E8587B"/>
    <w:rsid w:val="00E87205"/>
    <w:rsid w:val="00E9049D"/>
    <w:rsid w:val="00E9089E"/>
    <w:rsid w:val="00E94DF6"/>
    <w:rsid w:val="00E94E6A"/>
    <w:rsid w:val="00E95B18"/>
    <w:rsid w:val="00E971DB"/>
    <w:rsid w:val="00E97367"/>
    <w:rsid w:val="00EA053F"/>
    <w:rsid w:val="00EA19E6"/>
    <w:rsid w:val="00EA32B1"/>
    <w:rsid w:val="00EA3EC8"/>
    <w:rsid w:val="00EA4DD0"/>
    <w:rsid w:val="00EA7C00"/>
    <w:rsid w:val="00EA7E05"/>
    <w:rsid w:val="00EB03F6"/>
    <w:rsid w:val="00EB3351"/>
    <w:rsid w:val="00EB3AA0"/>
    <w:rsid w:val="00EB45AE"/>
    <w:rsid w:val="00EB4BBC"/>
    <w:rsid w:val="00EB6E62"/>
    <w:rsid w:val="00EB7A30"/>
    <w:rsid w:val="00EB7E71"/>
    <w:rsid w:val="00EC109C"/>
    <w:rsid w:val="00EC129E"/>
    <w:rsid w:val="00EC3EBC"/>
    <w:rsid w:val="00EC593D"/>
    <w:rsid w:val="00ED1576"/>
    <w:rsid w:val="00ED2852"/>
    <w:rsid w:val="00ED325D"/>
    <w:rsid w:val="00ED4F70"/>
    <w:rsid w:val="00ED5A63"/>
    <w:rsid w:val="00ED795D"/>
    <w:rsid w:val="00EE054A"/>
    <w:rsid w:val="00EE0E30"/>
    <w:rsid w:val="00EE43E7"/>
    <w:rsid w:val="00EE4E5B"/>
    <w:rsid w:val="00EE4FF9"/>
    <w:rsid w:val="00EE571F"/>
    <w:rsid w:val="00EF1688"/>
    <w:rsid w:val="00EF3205"/>
    <w:rsid w:val="00EF49DC"/>
    <w:rsid w:val="00EF6FA2"/>
    <w:rsid w:val="00EF7422"/>
    <w:rsid w:val="00F005FF"/>
    <w:rsid w:val="00F018BC"/>
    <w:rsid w:val="00F03B04"/>
    <w:rsid w:val="00F03C3F"/>
    <w:rsid w:val="00F101FF"/>
    <w:rsid w:val="00F12375"/>
    <w:rsid w:val="00F12790"/>
    <w:rsid w:val="00F12802"/>
    <w:rsid w:val="00F13E7C"/>
    <w:rsid w:val="00F14FBE"/>
    <w:rsid w:val="00F161AE"/>
    <w:rsid w:val="00F20B78"/>
    <w:rsid w:val="00F211E7"/>
    <w:rsid w:val="00F21E29"/>
    <w:rsid w:val="00F22A9F"/>
    <w:rsid w:val="00F24537"/>
    <w:rsid w:val="00F25562"/>
    <w:rsid w:val="00F255D5"/>
    <w:rsid w:val="00F25B80"/>
    <w:rsid w:val="00F264C6"/>
    <w:rsid w:val="00F3044D"/>
    <w:rsid w:val="00F316F4"/>
    <w:rsid w:val="00F32905"/>
    <w:rsid w:val="00F336E1"/>
    <w:rsid w:val="00F33F3F"/>
    <w:rsid w:val="00F3661F"/>
    <w:rsid w:val="00F37194"/>
    <w:rsid w:val="00F376A4"/>
    <w:rsid w:val="00F378C3"/>
    <w:rsid w:val="00F40337"/>
    <w:rsid w:val="00F421EB"/>
    <w:rsid w:val="00F45145"/>
    <w:rsid w:val="00F460D5"/>
    <w:rsid w:val="00F464EA"/>
    <w:rsid w:val="00F46607"/>
    <w:rsid w:val="00F47473"/>
    <w:rsid w:val="00F474F2"/>
    <w:rsid w:val="00F4753B"/>
    <w:rsid w:val="00F5023F"/>
    <w:rsid w:val="00F504E3"/>
    <w:rsid w:val="00F50CBA"/>
    <w:rsid w:val="00F51497"/>
    <w:rsid w:val="00F5155B"/>
    <w:rsid w:val="00F51AC5"/>
    <w:rsid w:val="00F52EB0"/>
    <w:rsid w:val="00F534A4"/>
    <w:rsid w:val="00F5351A"/>
    <w:rsid w:val="00F53910"/>
    <w:rsid w:val="00F539AC"/>
    <w:rsid w:val="00F56D98"/>
    <w:rsid w:val="00F609DD"/>
    <w:rsid w:val="00F6504D"/>
    <w:rsid w:val="00F657A4"/>
    <w:rsid w:val="00F6596F"/>
    <w:rsid w:val="00F65FEA"/>
    <w:rsid w:val="00F66719"/>
    <w:rsid w:val="00F66975"/>
    <w:rsid w:val="00F71A64"/>
    <w:rsid w:val="00F74C65"/>
    <w:rsid w:val="00F75D7D"/>
    <w:rsid w:val="00F7665F"/>
    <w:rsid w:val="00F77410"/>
    <w:rsid w:val="00F80164"/>
    <w:rsid w:val="00F80BC8"/>
    <w:rsid w:val="00F80F65"/>
    <w:rsid w:val="00F8105C"/>
    <w:rsid w:val="00F8316E"/>
    <w:rsid w:val="00F839BC"/>
    <w:rsid w:val="00F83CA0"/>
    <w:rsid w:val="00F846B1"/>
    <w:rsid w:val="00F86ADE"/>
    <w:rsid w:val="00F871CD"/>
    <w:rsid w:val="00F90B05"/>
    <w:rsid w:val="00F90B7B"/>
    <w:rsid w:val="00F92614"/>
    <w:rsid w:val="00F93D01"/>
    <w:rsid w:val="00F944D0"/>
    <w:rsid w:val="00F9530F"/>
    <w:rsid w:val="00F979C8"/>
    <w:rsid w:val="00F97C5B"/>
    <w:rsid w:val="00FA0A93"/>
    <w:rsid w:val="00FA1194"/>
    <w:rsid w:val="00FA1A03"/>
    <w:rsid w:val="00FA1F05"/>
    <w:rsid w:val="00FA2A91"/>
    <w:rsid w:val="00FA36A9"/>
    <w:rsid w:val="00FA5319"/>
    <w:rsid w:val="00FA570D"/>
    <w:rsid w:val="00FB0390"/>
    <w:rsid w:val="00FB108F"/>
    <w:rsid w:val="00FB213E"/>
    <w:rsid w:val="00FB2F3A"/>
    <w:rsid w:val="00FB4229"/>
    <w:rsid w:val="00FB4EEF"/>
    <w:rsid w:val="00FB6D89"/>
    <w:rsid w:val="00FB6DCF"/>
    <w:rsid w:val="00FC00FE"/>
    <w:rsid w:val="00FC11EF"/>
    <w:rsid w:val="00FC2E21"/>
    <w:rsid w:val="00FC492A"/>
    <w:rsid w:val="00FC49DB"/>
    <w:rsid w:val="00FC4BA5"/>
    <w:rsid w:val="00FC6A1B"/>
    <w:rsid w:val="00FD01B2"/>
    <w:rsid w:val="00FD1479"/>
    <w:rsid w:val="00FD159B"/>
    <w:rsid w:val="00FD24A2"/>
    <w:rsid w:val="00FD25E5"/>
    <w:rsid w:val="00FD38BC"/>
    <w:rsid w:val="00FD399E"/>
    <w:rsid w:val="00FD42DC"/>
    <w:rsid w:val="00FD4FC1"/>
    <w:rsid w:val="00FD60E7"/>
    <w:rsid w:val="00FD680D"/>
    <w:rsid w:val="00FD7958"/>
    <w:rsid w:val="00FD7D5F"/>
    <w:rsid w:val="00FE2B1E"/>
    <w:rsid w:val="00FE346D"/>
    <w:rsid w:val="00FE3500"/>
    <w:rsid w:val="00FE352A"/>
    <w:rsid w:val="00FF1200"/>
    <w:rsid w:val="00FF14E0"/>
    <w:rsid w:val="00FF164C"/>
    <w:rsid w:val="00FF269E"/>
    <w:rsid w:val="00FF2B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294913"/>
    <o:shapelayout v:ext="edit">
      <o:idmap v:ext="edit" data="1"/>
    </o:shapelayout>
  </w:shapeDefaults>
  <w:decimalSymbol w:val="."/>
  <w:listSeparator w:val=","/>
  <w15:docId w15:val="{4DE2350E-A9BC-47E4-A9D5-90A6CC12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A0D64"/>
    <w:pPr>
      <w:spacing w:before="200"/>
      <w:jc w:val="both"/>
    </w:pPr>
    <w:rPr>
      <w:sz w:val="24"/>
      <w:szCs w:val="24"/>
    </w:rPr>
  </w:style>
  <w:style w:type="paragraph" w:styleId="Heading1">
    <w:name w:val="heading 1"/>
    <w:basedOn w:val="Normal"/>
    <w:next w:val="Normal"/>
    <w:qFormat/>
    <w:rsid w:val="00BA0D64"/>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BA0D64"/>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BA0D64"/>
    <w:pPr>
      <w:keepNext/>
      <w:spacing w:before="240"/>
      <w:outlineLvl w:val="2"/>
    </w:pPr>
    <w:rPr>
      <w:rFonts w:ascii="Arial" w:hAnsi="Arial" w:cs="Arial"/>
      <w:b/>
      <w:bCs/>
      <w:sz w:val="26"/>
      <w:szCs w:val="26"/>
    </w:rPr>
  </w:style>
  <w:style w:type="paragraph" w:styleId="Heading4">
    <w:name w:val="heading 4"/>
    <w:basedOn w:val="Normal"/>
    <w:next w:val="Normal"/>
    <w:qFormat/>
    <w:rsid w:val="00BA0D64"/>
    <w:pPr>
      <w:keepNext/>
      <w:spacing w:before="240"/>
      <w:outlineLvl w:val="3"/>
    </w:pPr>
    <w:rPr>
      <w:b/>
      <w:bCs/>
      <w:sz w:val="28"/>
      <w:szCs w:val="28"/>
    </w:rPr>
  </w:style>
  <w:style w:type="character" w:default="1" w:styleId="DefaultParagraphFont">
    <w:name w:val="Default Paragraph Font"/>
    <w:uiPriority w:val="1"/>
    <w:semiHidden/>
    <w:unhideWhenUsed/>
    <w:rsid w:val="00BA0D6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A0D64"/>
  </w:style>
  <w:style w:type="paragraph" w:styleId="TOC1">
    <w:name w:val="toc 1"/>
    <w:basedOn w:val="Normal"/>
    <w:next w:val="Normal"/>
    <w:autoRedefine/>
    <w:uiPriority w:val="39"/>
    <w:rsid w:val="00BA0D64"/>
    <w:pPr>
      <w:keepNext/>
      <w:tabs>
        <w:tab w:val="left" w:pos="851"/>
        <w:tab w:val="right" w:leader="dot" w:pos="9072"/>
      </w:tabs>
      <w:jc w:val="left"/>
    </w:pPr>
    <w:rPr>
      <w:rFonts w:cs="Arial"/>
      <w:b/>
      <w:bCs/>
    </w:rPr>
  </w:style>
  <w:style w:type="paragraph" w:customStyle="1" w:styleId="Partheading">
    <w:name w:val="Part heading"/>
    <w:basedOn w:val="Normal"/>
    <w:next w:val="Normal"/>
    <w:rsid w:val="00BA0D64"/>
    <w:pPr>
      <w:keepNext/>
      <w:numPr>
        <w:numId w:val="7"/>
      </w:numPr>
      <w:spacing w:before="480"/>
      <w:jc w:val="left"/>
      <w:outlineLvl w:val="0"/>
    </w:pPr>
    <w:rPr>
      <w:b/>
      <w:sz w:val="32"/>
    </w:rPr>
  </w:style>
  <w:style w:type="paragraph" w:customStyle="1" w:styleId="Level1">
    <w:name w:val="Level 1"/>
    <w:next w:val="Normal"/>
    <w:link w:val="Level1Char"/>
    <w:rsid w:val="00BA0D64"/>
    <w:pPr>
      <w:keepNext/>
      <w:numPr>
        <w:numId w:val="1"/>
      </w:numPr>
      <w:spacing w:before="480" w:after="60"/>
      <w:outlineLvl w:val="1"/>
    </w:pPr>
    <w:rPr>
      <w:rFonts w:cs="Arial"/>
      <w:b/>
      <w:bCs/>
      <w:kern w:val="32"/>
      <w:sz w:val="28"/>
      <w:szCs w:val="32"/>
    </w:rPr>
  </w:style>
  <w:style w:type="paragraph" w:customStyle="1" w:styleId="Level2">
    <w:name w:val="Level 2"/>
    <w:next w:val="Normal"/>
    <w:link w:val="Level2Char"/>
    <w:rsid w:val="00BA0D64"/>
    <w:pPr>
      <w:numPr>
        <w:ilvl w:val="1"/>
        <w:numId w:val="1"/>
      </w:numPr>
      <w:spacing w:before="200" w:after="60"/>
      <w:jc w:val="both"/>
      <w:outlineLvl w:val="2"/>
    </w:pPr>
    <w:rPr>
      <w:bCs/>
      <w:iCs/>
      <w:sz w:val="24"/>
      <w:szCs w:val="28"/>
    </w:rPr>
  </w:style>
  <w:style w:type="paragraph" w:customStyle="1" w:styleId="Level3">
    <w:name w:val="Level 3"/>
    <w:basedOn w:val="Normal"/>
    <w:next w:val="Normal"/>
    <w:link w:val="Level3Char"/>
    <w:rsid w:val="00BA0D64"/>
    <w:pPr>
      <w:numPr>
        <w:ilvl w:val="2"/>
        <w:numId w:val="1"/>
      </w:numPr>
    </w:pPr>
  </w:style>
  <w:style w:type="paragraph" w:customStyle="1" w:styleId="Block1">
    <w:name w:val="Block 1"/>
    <w:basedOn w:val="Normal"/>
    <w:next w:val="Normal"/>
    <w:link w:val="Block1Char"/>
    <w:rsid w:val="00BA0D64"/>
    <w:pPr>
      <w:ind w:left="851"/>
    </w:pPr>
  </w:style>
  <w:style w:type="paragraph" w:customStyle="1" w:styleId="Block2">
    <w:name w:val="Block 2"/>
    <w:basedOn w:val="Normal"/>
    <w:next w:val="Normal"/>
    <w:link w:val="Block2Char"/>
    <w:rsid w:val="00BA0D64"/>
    <w:pPr>
      <w:ind w:left="1418"/>
    </w:pPr>
  </w:style>
  <w:style w:type="paragraph" w:customStyle="1" w:styleId="Bullet1">
    <w:name w:val="Bullet 1"/>
    <w:basedOn w:val="Normal"/>
    <w:next w:val="Normal"/>
    <w:rsid w:val="00BA0D64"/>
    <w:pPr>
      <w:numPr>
        <w:numId w:val="2"/>
      </w:numPr>
      <w:tabs>
        <w:tab w:val="clear" w:pos="170"/>
      </w:tabs>
    </w:pPr>
  </w:style>
  <w:style w:type="paragraph" w:customStyle="1" w:styleId="Bullet2">
    <w:name w:val="Bullet 2"/>
    <w:basedOn w:val="Normal"/>
    <w:next w:val="Normal"/>
    <w:rsid w:val="00BA0D64"/>
    <w:pPr>
      <w:numPr>
        <w:numId w:val="3"/>
      </w:numPr>
      <w:tabs>
        <w:tab w:val="clear" w:pos="170"/>
      </w:tabs>
    </w:pPr>
  </w:style>
  <w:style w:type="paragraph" w:customStyle="1" w:styleId="Level4">
    <w:name w:val="Level 4"/>
    <w:basedOn w:val="Normal"/>
    <w:next w:val="Normal"/>
    <w:link w:val="Level4Char"/>
    <w:rsid w:val="00BA0D64"/>
    <w:pPr>
      <w:numPr>
        <w:ilvl w:val="3"/>
        <w:numId w:val="1"/>
      </w:numPr>
      <w:outlineLvl w:val="3"/>
    </w:pPr>
    <w:rPr>
      <w:bCs/>
      <w:szCs w:val="28"/>
    </w:rPr>
  </w:style>
  <w:style w:type="paragraph" w:styleId="TOC2">
    <w:name w:val="toc 2"/>
    <w:basedOn w:val="Normal"/>
    <w:next w:val="Normal"/>
    <w:autoRedefine/>
    <w:uiPriority w:val="39"/>
    <w:rsid w:val="00BA0D64"/>
    <w:pPr>
      <w:tabs>
        <w:tab w:val="left" w:pos="851"/>
        <w:tab w:val="right" w:leader="dot" w:pos="9072"/>
      </w:tabs>
      <w:spacing w:before="120"/>
      <w:jc w:val="left"/>
    </w:pPr>
  </w:style>
  <w:style w:type="character" w:styleId="Hyperlink">
    <w:name w:val="Hyperlink"/>
    <w:basedOn w:val="DefaultParagraphFont"/>
    <w:uiPriority w:val="99"/>
    <w:rsid w:val="00BA0D64"/>
    <w:rPr>
      <w:color w:val="0000FF"/>
      <w:u w:val="single"/>
    </w:rPr>
  </w:style>
  <w:style w:type="character" w:customStyle="1" w:styleId="Heading3Char">
    <w:name w:val="Heading 3 Char"/>
    <w:basedOn w:val="DefaultParagraphFont"/>
    <w:link w:val="Heading3"/>
    <w:rsid w:val="00BA0D64"/>
    <w:rPr>
      <w:rFonts w:ascii="Arial" w:hAnsi="Arial" w:cs="Arial"/>
      <w:b/>
      <w:bCs/>
      <w:sz w:val="26"/>
      <w:szCs w:val="26"/>
    </w:rPr>
  </w:style>
  <w:style w:type="paragraph" w:customStyle="1" w:styleId="Subdocument">
    <w:name w:val="Sub document"/>
    <w:basedOn w:val="Level1"/>
    <w:next w:val="Normal"/>
    <w:rsid w:val="00BA0D64"/>
    <w:pPr>
      <w:numPr>
        <w:numId w:val="5"/>
      </w:numPr>
    </w:pPr>
  </w:style>
  <w:style w:type="character" w:customStyle="1" w:styleId="Heading2Char">
    <w:name w:val="Heading 2 Char"/>
    <w:basedOn w:val="DefaultParagraphFont"/>
    <w:link w:val="Heading2"/>
    <w:rsid w:val="00BA0D64"/>
    <w:rPr>
      <w:rFonts w:ascii="Arial" w:hAnsi="Arial" w:cs="Arial"/>
      <w:b/>
      <w:bCs/>
      <w:i/>
      <w:iCs/>
      <w:sz w:val="28"/>
      <w:szCs w:val="28"/>
    </w:rPr>
  </w:style>
  <w:style w:type="character" w:customStyle="1" w:styleId="Level2Char">
    <w:name w:val="Level 2 Char"/>
    <w:basedOn w:val="Heading2Char"/>
    <w:link w:val="Level2"/>
    <w:rsid w:val="00BA0D64"/>
    <w:rPr>
      <w:rFonts w:ascii="Arial" w:hAnsi="Arial" w:cs="Arial"/>
      <w:b w:val="0"/>
      <w:bCs/>
      <w:i w:val="0"/>
      <w:iCs/>
      <w:sz w:val="24"/>
      <w:szCs w:val="28"/>
    </w:rPr>
  </w:style>
  <w:style w:type="paragraph" w:customStyle="1" w:styleId="BulletLevel2">
    <w:name w:val="Bullet Level 2"/>
    <w:basedOn w:val="Normal"/>
    <w:next w:val="Normal"/>
    <w:rsid w:val="00BA0D64"/>
    <w:pPr>
      <w:numPr>
        <w:numId w:val="4"/>
      </w:numPr>
    </w:pPr>
    <w:rPr>
      <w:sz w:val="22"/>
      <w:szCs w:val="20"/>
      <w:lang w:val="en-GB" w:eastAsia="en-US"/>
    </w:rPr>
  </w:style>
  <w:style w:type="table" w:styleId="TableGrid">
    <w:name w:val="Table Grid"/>
    <w:basedOn w:val="TableNormal"/>
    <w:rsid w:val="00BA0D64"/>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BA0D64"/>
    <w:pPr>
      <w:keepNext/>
    </w:pPr>
    <w:rPr>
      <w:b/>
      <w:iCs w:val="0"/>
    </w:rPr>
  </w:style>
  <w:style w:type="paragraph" w:styleId="Header">
    <w:name w:val="header"/>
    <w:basedOn w:val="Normal"/>
    <w:rsid w:val="00BA0D64"/>
    <w:pPr>
      <w:tabs>
        <w:tab w:val="center" w:pos="4153"/>
        <w:tab w:val="right" w:pos="8306"/>
      </w:tabs>
    </w:pPr>
  </w:style>
  <w:style w:type="paragraph" w:styleId="Footer">
    <w:name w:val="footer"/>
    <w:basedOn w:val="Normal"/>
    <w:rsid w:val="00BA0D64"/>
    <w:pPr>
      <w:tabs>
        <w:tab w:val="center" w:pos="4153"/>
        <w:tab w:val="right" w:pos="8306"/>
      </w:tabs>
    </w:pPr>
  </w:style>
  <w:style w:type="character" w:styleId="PageNumber">
    <w:name w:val="page number"/>
    <w:basedOn w:val="DefaultParagraphFont"/>
    <w:rsid w:val="00BA0D64"/>
  </w:style>
  <w:style w:type="character" w:customStyle="1" w:styleId="Level1Char">
    <w:name w:val="Level 1 Char"/>
    <w:basedOn w:val="DefaultParagraphFont"/>
    <w:link w:val="Level1"/>
    <w:locked/>
    <w:rsid w:val="00BA0D64"/>
    <w:rPr>
      <w:rFonts w:cs="Arial"/>
      <w:b/>
      <w:bCs/>
      <w:kern w:val="32"/>
      <w:sz w:val="28"/>
      <w:szCs w:val="32"/>
    </w:rPr>
  </w:style>
  <w:style w:type="character" w:customStyle="1" w:styleId="Level3Char">
    <w:name w:val="Level 3 Char"/>
    <w:basedOn w:val="DefaultParagraphFont"/>
    <w:link w:val="Level3"/>
    <w:rsid w:val="00BA0D64"/>
    <w:rPr>
      <w:sz w:val="24"/>
      <w:szCs w:val="24"/>
    </w:rPr>
  </w:style>
  <w:style w:type="paragraph" w:customStyle="1" w:styleId="SubLevel1">
    <w:name w:val="Sub Level 1"/>
    <w:basedOn w:val="Normal"/>
    <w:next w:val="Normal"/>
    <w:link w:val="SubLevel1Char"/>
    <w:rsid w:val="00BA0D64"/>
    <w:pPr>
      <w:numPr>
        <w:ilvl w:val="1"/>
        <w:numId w:val="5"/>
      </w:numPr>
    </w:pPr>
  </w:style>
  <w:style w:type="paragraph" w:customStyle="1" w:styleId="SubLevel2">
    <w:name w:val="Sub Level 2"/>
    <w:basedOn w:val="Normal"/>
    <w:next w:val="Normal"/>
    <w:link w:val="SubLevel2Char"/>
    <w:rsid w:val="00BA0D64"/>
    <w:pPr>
      <w:numPr>
        <w:ilvl w:val="2"/>
        <w:numId w:val="5"/>
      </w:numPr>
    </w:pPr>
  </w:style>
  <w:style w:type="paragraph" w:customStyle="1" w:styleId="SubLevel1Bold">
    <w:name w:val="Sub Level 1 Bold"/>
    <w:basedOn w:val="SubLevel1"/>
    <w:next w:val="Normal"/>
    <w:link w:val="SubLevel1BoldChar"/>
    <w:rsid w:val="00BA0D64"/>
    <w:pPr>
      <w:keepNext/>
      <w:jc w:val="left"/>
    </w:pPr>
    <w:rPr>
      <w:b/>
      <w:sz w:val="28"/>
    </w:rPr>
  </w:style>
  <w:style w:type="paragraph" w:customStyle="1" w:styleId="SubLevel2Bold">
    <w:name w:val="Sub Level 2 Bold"/>
    <w:basedOn w:val="SubLevel2"/>
    <w:next w:val="Normal"/>
    <w:link w:val="SubLevel2BoldChar"/>
    <w:rsid w:val="00BA0D64"/>
    <w:pPr>
      <w:keepNext/>
      <w:jc w:val="left"/>
    </w:pPr>
    <w:rPr>
      <w:b/>
    </w:rPr>
  </w:style>
  <w:style w:type="paragraph" w:customStyle="1" w:styleId="Level2Bold">
    <w:name w:val="Level 2 Bold"/>
    <w:basedOn w:val="Level2"/>
    <w:next w:val="Normal"/>
    <w:link w:val="Level2BoldChar"/>
    <w:rsid w:val="00BA0D64"/>
    <w:pPr>
      <w:keepNext/>
      <w:jc w:val="left"/>
    </w:pPr>
    <w:rPr>
      <w:b/>
    </w:rPr>
  </w:style>
  <w:style w:type="paragraph" w:customStyle="1" w:styleId="Level3Bold">
    <w:name w:val="Level 3 Bold"/>
    <w:basedOn w:val="Level3"/>
    <w:next w:val="Normal"/>
    <w:rsid w:val="00BA0D64"/>
    <w:pPr>
      <w:keepNext/>
      <w:jc w:val="left"/>
    </w:pPr>
    <w:rPr>
      <w:b/>
    </w:rPr>
  </w:style>
  <w:style w:type="paragraph" w:customStyle="1" w:styleId="Level4Bold">
    <w:name w:val="Level 4 Bold"/>
    <w:basedOn w:val="Level4"/>
    <w:next w:val="Normal"/>
    <w:rsid w:val="00BA0D64"/>
    <w:pPr>
      <w:keepNext/>
      <w:jc w:val="left"/>
    </w:pPr>
    <w:rPr>
      <w:b/>
    </w:rPr>
  </w:style>
  <w:style w:type="paragraph" w:customStyle="1" w:styleId="Bullet3">
    <w:name w:val="Bullet 3"/>
    <w:basedOn w:val="Bullet2"/>
    <w:next w:val="Normal"/>
    <w:rsid w:val="00BA0D64"/>
    <w:pPr>
      <w:numPr>
        <w:numId w:val="6"/>
      </w:numPr>
    </w:pPr>
  </w:style>
  <w:style w:type="paragraph" w:customStyle="1" w:styleId="Block3">
    <w:name w:val="Block 3"/>
    <w:basedOn w:val="Block2"/>
    <w:next w:val="Normal"/>
    <w:rsid w:val="00BA0D64"/>
    <w:pPr>
      <w:ind w:left="1985"/>
    </w:pPr>
  </w:style>
  <w:style w:type="paragraph" w:styleId="DocumentMap">
    <w:name w:val="Document Map"/>
    <w:basedOn w:val="Normal"/>
    <w:semiHidden/>
    <w:rsid w:val="00BA0D64"/>
    <w:pPr>
      <w:shd w:val="clear" w:color="auto" w:fill="000080"/>
    </w:pPr>
    <w:rPr>
      <w:rFonts w:ascii="Tahoma" w:hAnsi="Tahoma" w:cs="Tahoma"/>
      <w:sz w:val="20"/>
      <w:szCs w:val="20"/>
    </w:rPr>
  </w:style>
  <w:style w:type="character" w:styleId="FollowedHyperlink">
    <w:name w:val="FollowedHyperlink"/>
    <w:basedOn w:val="DefaultParagraphFont"/>
    <w:rsid w:val="00BA0D64"/>
    <w:rPr>
      <w:color w:val="800080"/>
      <w:u w:val="single"/>
    </w:rPr>
  </w:style>
  <w:style w:type="paragraph" w:customStyle="1" w:styleId="AMODTable">
    <w:name w:val="AMOD Table"/>
    <w:basedOn w:val="Normal"/>
    <w:rsid w:val="00BA0D64"/>
    <w:pPr>
      <w:spacing w:before="120"/>
      <w:jc w:val="left"/>
    </w:pPr>
  </w:style>
  <w:style w:type="character" w:customStyle="1" w:styleId="Block1Char">
    <w:name w:val="Block 1 Char"/>
    <w:basedOn w:val="DefaultParagraphFont"/>
    <w:link w:val="Block1"/>
    <w:rsid w:val="00BA0D64"/>
    <w:rPr>
      <w:sz w:val="24"/>
      <w:szCs w:val="24"/>
    </w:rPr>
  </w:style>
  <w:style w:type="paragraph" w:customStyle="1" w:styleId="Quote-1Block">
    <w:name w:val="Quote-1 Block"/>
    <w:basedOn w:val="Normal"/>
    <w:next w:val="Normal"/>
    <w:link w:val="Quote-1BlockChar"/>
    <w:rsid w:val="00BA0D64"/>
    <w:pPr>
      <w:spacing w:before="0"/>
      <w:ind w:left="709"/>
    </w:pPr>
    <w:rPr>
      <w:szCs w:val="20"/>
      <w:lang w:val="en-GB" w:eastAsia="en-US"/>
    </w:rPr>
  </w:style>
  <w:style w:type="character" w:customStyle="1" w:styleId="Quote-1BlockChar">
    <w:name w:val="Quote-1 Block Char"/>
    <w:basedOn w:val="DefaultParagraphFont"/>
    <w:link w:val="Quote-1Block"/>
    <w:rsid w:val="00BA0D64"/>
    <w:rPr>
      <w:sz w:val="24"/>
      <w:lang w:val="en-GB" w:eastAsia="en-US"/>
    </w:rPr>
  </w:style>
  <w:style w:type="paragraph" w:styleId="BalloonText">
    <w:name w:val="Balloon Text"/>
    <w:basedOn w:val="Normal"/>
    <w:semiHidden/>
    <w:rsid w:val="00BA0D64"/>
    <w:rPr>
      <w:rFonts w:ascii="Tahoma" w:hAnsi="Tahoma" w:cs="Tahoma"/>
      <w:sz w:val="16"/>
      <w:szCs w:val="16"/>
    </w:rPr>
  </w:style>
  <w:style w:type="paragraph" w:customStyle="1" w:styleId="SubLevel3">
    <w:name w:val="Sub Level 3"/>
    <w:basedOn w:val="Normal"/>
    <w:next w:val="Normal"/>
    <w:link w:val="SubLevel3Char"/>
    <w:rsid w:val="00BA0D64"/>
    <w:pPr>
      <w:numPr>
        <w:ilvl w:val="3"/>
        <w:numId w:val="5"/>
      </w:numPr>
    </w:pPr>
  </w:style>
  <w:style w:type="paragraph" w:customStyle="1" w:styleId="SubLevel4">
    <w:name w:val="Sub Level 4"/>
    <w:basedOn w:val="Normal"/>
    <w:next w:val="Normal"/>
    <w:rsid w:val="00BA0D64"/>
    <w:pPr>
      <w:numPr>
        <w:ilvl w:val="4"/>
        <w:numId w:val="5"/>
      </w:numPr>
    </w:pPr>
  </w:style>
  <w:style w:type="paragraph" w:customStyle="1" w:styleId="SubLevel3Bold">
    <w:name w:val="Sub Level 3 Bold"/>
    <w:basedOn w:val="SubLevel3"/>
    <w:next w:val="Normal"/>
    <w:rsid w:val="00BA0D64"/>
    <w:pPr>
      <w:keepNext/>
      <w:jc w:val="left"/>
    </w:pPr>
    <w:rPr>
      <w:b/>
    </w:rPr>
  </w:style>
  <w:style w:type="paragraph" w:customStyle="1" w:styleId="SubLevel4Bold">
    <w:name w:val="Sub Level 4 Bold"/>
    <w:basedOn w:val="SubLevel4"/>
    <w:next w:val="Normal"/>
    <w:rsid w:val="00BA0D64"/>
    <w:pPr>
      <w:keepNext/>
      <w:jc w:val="left"/>
    </w:pPr>
    <w:rPr>
      <w:b/>
    </w:rPr>
  </w:style>
  <w:style w:type="paragraph" w:customStyle="1" w:styleId="StyleLevel3Bold">
    <w:name w:val="Style Level 3 + Bold"/>
    <w:basedOn w:val="Level3"/>
    <w:link w:val="StyleLevel3BoldChar"/>
    <w:rsid w:val="00BA0D64"/>
    <w:pPr>
      <w:keepNext/>
      <w:jc w:val="left"/>
    </w:pPr>
    <w:rPr>
      <w:b/>
      <w:bCs/>
    </w:rPr>
  </w:style>
  <w:style w:type="character" w:customStyle="1" w:styleId="StyleLevel3BoldChar">
    <w:name w:val="Style Level 3 + Bold Char"/>
    <w:basedOn w:val="Level3Char"/>
    <w:link w:val="StyleLevel3Bold"/>
    <w:rsid w:val="00BA0D64"/>
    <w:rPr>
      <w:b/>
      <w:bCs/>
      <w:sz w:val="24"/>
      <w:szCs w:val="24"/>
    </w:rPr>
  </w:style>
  <w:style w:type="paragraph" w:customStyle="1" w:styleId="BlockIndent2cm">
    <w:name w:val="Block Indent 2cm"/>
    <w:basedOn w:val="Normal"/>
    <w:next w:val="Normal"/>
    <w:rsid w:val="00B36243"/>
    <w:pPr>
      <w:spacing w:before="0"/>
      <w:ind w:left="1134"/>
    </w:pPr>
    <w:rPr>
      <w:szCs w:val="20"/>
      <w:lang w:val="en-GB" w:eastAsia="en-US"/>
    </w:rPr>
  </w:style>
  <w:style w:type="paragraph" w:customStyle="1" w:styleId="BlockIndent1cm">
    <w:name w:val="Block Indent 1cm"/>
    <w:basedOn w:val="Normal"/>
    <w:next w:val="Normal"/>
    <w:rsid w:val="00BA0D64"/>
    <w:pPr>
      <w:spacing w:line="270" w:lineRule="exact"/>
      <w:ind w:left="851"/>
    </w:pPr>
    <w:rPr>
      <w:sz w:val="22"/>
      <w:szCs w:val="20"/>
      <w:lang w:val="en-GB" w:eastAsia="en-US"/>
    </w:rPr>
  </w:style>
  <w:style w:type="paragraph" w:customStyle="1" w:styleId="BlockIndent3cm">
    <w:name w:val="Block Indent 3cm"/>
    <w:basedOn w:val="Normal"/>
    <w:next w:val="Normal"/>
    <w:rsid w:val="00B36243"/>
    <w:pPr>
      <w:spacing w:before="0"/>
      <w:ind w:left="1701"/>
    </w:pPr>
    <w:rPr>
      <w:szCs w:val="20"/>
      <w:lang w:val="en-GB" w:eastAsia="en-US"/>
    </w:rPr>
  </w:style>
  <w:style w:type="paragraph" w:styleId="ListBullet3">
    <w:name w:val="List Bullet 3"/>
    <w:basedOn w:val="Normal"/>
    <w:next w:val="Normal"/>
    <w:rsid w:val="00B36243"/>
    <w:pPr>
      <w:tabs>
        <w:tab w:val="num" w:pos="926"/>
      </w:tabs>
      <w:spacing w:before="0"/>
      <w:ind w:left="2268" w:hanging="567"/>
    </w:pPr>
    <w:rPr>
      <w:szCs w:val="20"/>
      <w:lang w:val="en-GB" w:eastAsia="en-US"/>
    </w:rPr>
  </w:style>
  <w:style w:type="paragraph" w:customStyle="1" w:styleId="Level2-Bold">
    <w:name w:val="Level 2-Bold"/>
    <w:basedOn w:val="Normal"/>
    <w:next w:val="Normal"/>
    <w:rsid w:val="00BA0D64"/>
    <w:pPr>
      <w:spacing w:line="270" w:lineRule="exact"/>
      <w:ind w:left="851" w:hanging="851"/>
      <w:outlineLvl w:val="1"/>
    </w:pPr>
    <w:rPr>
      <w:b/>
      <w:sz w:val="22"/>
      <w:szCs w:val="20"/>
      <w:lang w:val="en-GB" w:eastAsia="en-US"/>
    </w:rPr>
  </w:style>
  <w:style w:type="paragraph" w:customStyle="1" w:styleId="Level3-Bold">
    <w:name w:val="Level 3-Bold"/>
    <w:basedOn w:val="Normal"/>
    <w:next w:val="Normal"/>
    <w:rsid w:val="00B36243"/>
    <w:pPr>
      <w:spacing w:before="0"/>
      <w:ind w:left="1134" w:hanging="1134"/>
      <w:outlineLvl w:val="2"/>
    </w:pPr>
    <w:rPr>
      <w:b/>
      <w:szCs w:val="20"/>
      <w:lang w:val="en-GB" w:eastAsia="en-US"/>
    </w:rPr>
  </w:style>
  <w:style w:type="character" w:customStyle="1" w:styleId="Level4Char">
    <w:name w:val="Level 4 Char"/>
    <w:basedOn w:val="DefaultParagraphFont"/>
    <w:link w:val="Level4"/>
    <w:rsid w:val="00BA0D64"/>
    <w:rPr>
      <w:bCs/>
      <w:sz w:val="24"/>
      <w:szCs w:val="28"/>
    </w:rPr>
  </w:style>
  <w:style w:type="paragraph" w:customStyle="1" w:styleId="Notation">
    <w:name w:val="Notation"/>
    <w:basedOn w:val="Normal"/>
    <w:next w:val="Normal"/>
    <w:rsid w:val="00B36243"/>
    <w:pPr>
      <w:spacing w:before="0"/>
      <w:jc w:val="left"/>
    </w:pPr>
    <w:rPr>
      <w:rFonts w:ascii="Arial" w:hAnsi="Arial"/>
      <w:sz w:val="22"/>
      <w:lang w:val="en-GB" w:eastAsia="en-US"/>
    </w:rPr>
  </w:style>
  <w:style w:type="paragraph" w:customStyle="1" w:styleId="Default">
    <w:name w:val="Default"/>
    <w:rsid w:val="00B36243"/>
    <w:pPr>
      <w:autoSpaceDE w:val="0"/>
      <w:autoSpaceDN w:val="0"/>
      <w:adjustRightInd w:val="0"/>
    </w:pPr>
    <w:rPr>
      <w:color w:val="000000"/>
      <w:sz w:val="24"/>
      <w:szCs w:val="24"/>
    </w:rPr>
  </w:style>
  <w:style w:type="character" w:customStyle="1" w:styleId="Level2BoldChar">
    <w:name w:val="Level 2 Bold Char"/>
    <w:basedOn w:val="Level2Char"/>
    <w:link w:val="Level2Bold"/>
    <w:rsid w:val="00BA0D64"/>
    <w:rPr>
      <w:rFonts w:ascii="Arial" w:hAnsi="Arial" w:cs="Arial"/>
      <w:b/>
      <w:bCs/>
      <w:i w:val="0"/>
      <w:iCs/>
      <w:sz w:val="24"/>
      <w:szCs w:val="28"/>
    </w:rPr>
  </w:style>
  <w:style w:type="paragraph" w:customStyle="1" w:styleId="level20">
    <w:name w:val="level2"/>
    <w:basedOn w:val="Normal"/>
    <w:rsid w:val="00654231"/>
    <w:pPr>
      <w:tabs>
        <w:tab w:val="num" w:pos="851"/>
      </w:tabs>
      <w:ind w:left="851" w:hanging="851"/>
    </w:pPr>
  </w:style>
  <w:style w:type="character" w:customStyle="1" w:styleId="Heading3Char1">
    <w:name w:val="Heading 3 Char1"/>
    <w:basedOn w:val="DefaultParagraphFont"/>
    <w:rsid w:val="00A5161E"/>
    <w:rPr>
      <w:rFonts w:ascii="Arial" w:hAnsi="Arial" w:cs="Arial"/>
      <w:b/>
      <w:bCs/>
      <w:sz w:val="26"/>
      <w:szCs w:val="26"/>
      <w:lang w:val="en-AU" w:eastAsia="en-AU" w:bidi="ar-SA"/>
    </w:rPr>
  </w:style>
  <w:style w:type="character" w:customStyle="1" w:styleId="Heading2Char1">
    <w:name w:val="Heading 2 Char1"/>
    <w:basedOn w:val="DefaultParagraphFont"/>
    <w:rsid w:val="00A5161E"/>
    <w:rPr>
      <w:rFonts w:ascii="Arial" w:hAnsi="Arial" w:cs="Arial"/>
      <w:b/>
      <w:bCs/>
      <w:i/>
      <w:iCs/>
      <w:sz w:val="28"/>
      <w:szCs w:val="28"/>
      <w:lang w:val="en-AU" w:eastAsia="en-AU" w:bidi="ar-SA"/>
    </w:rPr>
  </w:style>
  <w:style w:type="character" w:customStyle="1" w:styleId="SubLevel3Char">
    <w:name w:val="Sub Level 3 Char"/>
    <w:basedOn w:val="DefaultParagraphFont"/>
    <w:link w:val="SubLevel3"/>
    <w:rsid w:val="00BA0D64"/>
    <w:rPr>
      <w:sz w:val="24"/>
      <w:szCs w:val="24"/>
    </w:rPr>
  </w:style>
  <w:style w:type="character" w:customStyle="1" w:styleId="Block2Char">
    <w:name w:val="Block 2 Char"/>
    <w:basedOn w:val="DefaultParagraphFont"/>
    <w:link w:val="Block2"/>
    <w:rsid w:val="00BA0D64"/>
    <w:rPr>
      <w:sz w:val="24"/>
      <w:szCs w:val="24"/>
    </w:rPr>
  </w:style>
  <w:style w:type="paragraph" w:customStyle="1" w:styleId="LevelB2">
    <w:name w:val="Level B2"/>
    <w:basedOn w:val="Normal"/>
    <w:next w:val="Normal"/>
    <w:autoRedefine/>
    <w:rsid w:val="00BA0D64"/>
    <w:pPr>
      <w:numPr>
        <w:ilvl w:val="1"/>
        <w:numId w:val="8"/>
      </w:numPr>
      <w:spacing w:line="270" w:lineRule="exact"/>
      <w:outlineLvl w:val="1"/>
    </w:pPr>
    <w:rPr>
      <w:b/>
      <w:szCs w:val="20"/>
      <w:lang w:val="en-GB" w:eastAsia="en-US"/>
    </w:rPr>
  </w:style>
  <w:style w:type="paragraph" w:styleId="Title">
    <w:name w:val="Title"/>
    <w:basedOn w:val="Normal"/>
    <w:next w:val="Normal"/>
    <w:qFormat/>
    <w:rsid w:val="00BA0D64"/>
    <w:pPr>
      <w:spacing w:before="240"/>
      <w:jc w:val="left"/>
      <w:outlineLvl w:val="0"/>
    </w:pPr>
    <w:rPr>
      <w:rFonts w:cs="Arial"/>
      <w:b/>
      <w:bCs/>
      <w:szCs w:val="32"/>
    </w:rPr>
  </w:style>
  <w:style w:type="paragraph" w:customStyle="1" w:styleId="History">
    <w:name w:val="History"/>
    <w:basedOn w:val="Normal"/>
    <w:next w:val="Normal"/>
    <w:link w:val="HistoryChar"/>
    <w:rsid w:val="00BA0D64"/>
    <w:pPr>
      <w:keepNext/>
    </w:pPr>
    <w:rPr>
      <w:sz w:val="20"/>
    </w:rPr>
  </w:style>
  <w:style w:type="paragraph" w:customStyle="1" w:styleId="Orderitem">
    <w:name w:val="Order_item"/>
    <w:basedOn w:val="Normal"/>
    <w:next w:val="Normal"/>
    <w:link w:val="OrderitemCharChar"/>
    <w:rsid w:val="00BA0D64"/>
    <w:pPr>
      <w:numPr>
        <w:numId w:val="9"/>
      </w:numPr>
      <w:tabs>
        <w:tab w:val="clear" w:pos="851"/>
        <w:tab w:val="left" w:pos="720"/>
      </w:tabs>
    </w:pPr>
  </w:style>
  <w:style w:type="paragraph" w:customStyle="1" w:styleId="TableHeading">
    <w:name w:val="Table Heading"/>
    <w:basedOn w:val="Normal"/>
    <w:next w:val="Normal"/>
    <w:rsid w:val="00BA0D64"/>
    <w:pPr>
      <w:spacing w:before="0" w:line="270" w:lineRule="exact"/>
    </w:pPr>
    <w:rPr>
      <w:b/>
      <w:sz w:val="22"/>
      <w:szCs w:val="20"/>
      <w:lang w:val="en-GB" w:eastAsia="en-US"/>
    </w:rPr>
  </w:style>
  <w:style w:type="paragraph" w:customStyle="1" w:styleId="TableNormal0">
    <w:name w:val="TableNormal"/>
    <w:basedOn w:val="Normal"/>
    <w:next w:val="Normal"/>
    <w:rsid w:val="00BA0D64"/>
    <w:pPr>
      <w:spacing w:before="0" w:line="270" w:lineRule="exact"/>
    </w:pPr>
    <w:rPr>
      <w:sz w:val="22"/>
      <w:szCs w:val="20"/>
      <w:lang w:val="en-GB" w:eastAsia="en-US"/>
    </w:rPr>
  </w:style>
  <w:style w:type="character" w:customStyle="1" w:styleId="SubLevel1Char">
    <w:name w:val="Sub Level 1 Char"/>
    <w:basedOn w:val="DefaultParagraphFont"/>
    <w:link w:val="SubLevel1"/>
    <w:rsid w:val="00BA0D64"/>
    <w:rPr>
      <w:sz w:val="24"/>
      <w:szCs w:val="24"/>
    </w:rPr>
  </w:style>
  <w:style w:type="character" w:customStyle="1" w:styleId="OrderitemCharChar">
    <w:name w:val="Order_item Char Char"/>
    <w:basedOn w:val="DefaultParagraphFont"/>
    <w:link w:val="Orderitem"/>
    <w:rsid w:val="00BA0D64"/>
    <w:rPr>
      <w:sz w:val="24"/>
      <w:szCs w:val="24"/>
    </w:rPr>
  </w:style>
  <w:style w:type="paragraph" w:customStyle="1" w:styleId="access">
    <w:name w:val="access"/>
    <w:rsid w:val="00BA0D64"/>
    <w:pPr>
      <w:spacing w:before="200" w:after="60" w:line="270" w:lineRule="exact"/>
      <w:jc w:val="both"/>
    </w:pPr>
    <w:rPr>
      <w:sz w:val="24"/>
      <w:szCs w:val="24"/>
    </w:rPr>
  </w:style>
  <w:style w:type="paragraph" w:customStyle="1" w:styleId="nes">
    <w:name w:val="nes"/>
    <w:rsid w:val="00BA0D64"/>
    <w:pPr>
      <w:spacing w:before="200" w:after="60" w:line="270" w:lineRule="exact"/>
      <w:jc w:val="both"/>
    </w:pPr>
    <w:rPr>
      <w:sz w:val="24"/>
      <w:szCs w:val="24"/>
    </w:rPr>
  </w:style>
  <w:style w:type="paragraph" w:customStyle="1" w:styleId="Footer1">
    <w:name w:val="Footer1"/>
    <w:rsid w:val="00385949"/>
    <w:pPr>
      <w:tabs>
        <w:tab w:val="center" w:pos="4153"/>
        <w:tab w:val="right" w:pos="8306"/>
      </w:tabs>
      <w:spacing w:before="200" w:after="60" w:line="270" w:lineRule="exact"/>
      <w:jc w:val="both"/>
    </w:pPr>
    <w:rPr>
      <w:sz w:val="24"/>
      <w:szCs w:val="24"/>
    </w:rPr>
  </w:style>
  <w:style w:type="paragraph" w:customStyle="1" w:styleId="foot2010">
    <w:name w:val="foot2010"/>
    <w:rsid w:val="00BA0D64"/>
    <w:pPr>
      <w:spacing w:before="200" w:after="60"/>
      <w:jc w:val="both"/>
    </w:pPr>
    <w:rPr>
      <w:sz w:val="24"/>
      <w:szCs w:val="24"/>
    </w:rPr>
  </w:style>
  <w:style w:type="paragraph" w:customStyle="1" w:styleId="lhdef">
    <w:name w:val="lhdef"/>
    <w:rsid w:val="00BA0D64"/>
    <w:pPr>
      <w:spacing w:before="200" w:after="60"/>
      <w:ind w:left="851"/>
      <w:jc w:val="both"/>
    </w:pPr>
    <w:rPr>
      <w:sz w:val="24"/>
      <w:szCs w:val="24"/>
    </w:rPr>
  </w:style>
  <w:style w:type="paragraph" w:customStyle="1" w:styleId="lhicov">
    <w:name w:val="lhicov"/>
    <w:rsid w:val="00BA0D64"/>
    <w:pPr>
      <w:tabs>
        <w:tab w:val="num" w:pos="851"/>
      </w:tabs>
      <w:spacing w:before="200" w:after="60"/>
      <w:ind w:left="851" w:hanging="851"/>
      <w:jc w:val="both"/>
      <w:outlineLvl w:val="2"/>
    </w:pPr>
    <w:rPr>
      <w:rFonts w:cs="Arial"/>
      <w:bCs/>
      <w:iCs/>
      <w:sz w:val="24"/>
      <w:szCs w:val="28"/>
    </w:rPr>
  </w:style>
  <w:style w:type="paragraph" w:customStyle="1" w:styleId="lhocov">
    <w:name w:val="lhocov"/>
    <w:rsid w:val="00BA0D64"/>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BA0D64"/>
    <w:pPr>
      <w:tabs>
        <w:tab w:val="num" w:pos="851"/>
      </w:tabs>
      <w:spacing w:before="200" w:after="60"/>
      <w:ind w:left="851" w:hanging="851"/>
      <w:jc w:val="both"/>
      <w:outlineLvl w:val="2"/>
    </w:pPr>
    <w:rPr>
      <w:rFonts w:cs="Arial"/>
      <w:bCs/>
      <w:iCs/>
      <w:sz w:val="24"/>
      <w:szCs w:val="28"/>
    </w:rPr>
  </w:style>
  <w:style w:type="paragraph" w:customStyle="1" w:styleId="gtio">
    <w:name w:val="gtio"/>
    <w:rsid w:val="00BA0D64"/>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795660"/>
    <w:rPr>
      <w:szCs w:val="24"/>
    </w:rPr>
  </w:style>
  <w:style w:type="paragraph" w:customStyle="1" w:styleId="amodtable0">
    <w:name w:val="amodtable"/>
    <w:basedOn w:val="Normal"/>
    <w:rsid w:val="00BA0D64"/>
    <w:pPr>
      <w:spacing w:before="120"/>
      <w:jc w:val="left"/>
    </w:pPr>
  </w:style>
  <w:style w:type="paragraph" w:customStyle="1" w:styleId="TxBrp2">
    <w:name w:val="TxBr_p2"/>
    <w:basedOn w:val="Normal"/>
    <w:semiHidden/>
    <w:rsid w:val="00551A47"/>
    <w:pPr>
      <w:widowControl w:val="0"/>
      <w:tabs>
        <w:tab w:val="left" w:pos="204"/>
      </w:tabs>
      <w:autoSpaceDE w:val="0"/>
      <w:autoSpaceDN w:val="0"/>
      <w:adjustRightInd w:val="0"/>
      <w:spacing w:line="240" w:lineRule="atLeast"/>
      <w:jc w:val="left"/>
    </w:pPr>
    <w:rPr>
      <w:sz w:val="20"/>
      <w:lang w:val="en-US"/>
    </w:rPr>
  </w:style>
  <w:style w:type="character" w:customStyle="1" w:styleId="hourly">
    <w:name w:val="hourly"/>
    <w:basedOn w:val="DefaultParagraphFont"/>
    <w:rsid w:val="00551A47"/>
    <w:rPr>
      <w:color w:val="993366"/>
    </w:rPr>
  </w:style>
  <w:style w:type="character" w:customStyle="1" w:styleId="weekly">
    <w:name w:val="weekly"/>
    <w:basedOn w:val="DefaultParagraphFont"/>
    <w:rsid w:val="00551A47"/>
    <w:rPr>
      <w:color w:val="0000FF"/>
    </w:rPr>
  </w:style>
  <w:style w:type="paragraph" w:styleId="Caption">
    <w:name w:val="caption"/>
    <w:basedOn w:val="Normal"/>
    <w:next w:val="Normal"/>
    <w:semiHidden/>
    <w:unhideWhenUsed/>
    <w:qFormat/>
    <w:rsid w:val="00661149"/>
    <w:rPr>
      <w:b/>
      <w:bCs/>
      <w:sz w:val="20"/>
      <w:szCs w:val="20"/>
    </w:rPr>
  </w:style>
  <w:style w:type="paragraph" w:customStyle="1" w:styleId="Footer10">
    <w:name w:val="Footer1"/>
    <w:rsid w:val="00BA0D64"/>
    <w:pPr>
      <w:tabs>
        <w:tab w:val="center" w:pos="4153"/>
        <w:tab w:val="right" w:pos="8306"/>
      </w:tabs>
      <w:spacing w:before="200" w:after="60" w:line="270" w:lineRule="exact"/>
      <w:jc w:val="both"/>
    </w:pPr>
    <w:rPr>
      <w:sz w:val="24"/>
      <w:szCs w:val="24"/>
    </w:rPr>
  </w:style>
  <w:style w:type="paragraph" w:customStyle="1" w:styleId="BlockLevel2">
    <w:name w:val="Block Level 2"/>
    <w:basedOn w:val="Normal"/>
    <w:next w:val="Normal"/>
    <w:rsid w:val="00BA0D64"/>
    <w:pPr>
      <w:spacing w:before="0"/>
      <w:ind w:left="851"/>
    </w:pPr>
    <w:rPr>
      <w:szCs w:val="20"/>
      <w:lang w:val="en-GB" w:eastAsia="en-US"/>
    </w:rPr>
  </w:style>
  <w:style w:type="paragraph" w:customStyle="1" w:styleId="StyleCenteredLeft-019cm">
    <w:name w:val="Style Centered Left:  -0.19 cm"/>
    <w:basedOn w:val="Normal"/>
    <w:rsid w:val="00BA0D64"/>
    <w:pPr>
      <w:jc w:val="center"/>
    </w:pPr>
    <w:rPr>
      <w:szCs w:val="20"/>
    </w:rPr>
  </w:style>
  <w:style w:type="paragraph" w:customStyle="1" w:styleId="Level5">
    <w:name w:val="Level 5"/>
    <w:basedOn w:val="Normal"/>
    <w:next w:val="Normal"/>
    <w:qFormat/>
    <w:rsid w:val="00BA0D64"/>
    <w:pPr>
      <w:ind w:left="2552" w:hanging="567"/>
    </w:pPr>
  </w:style>
  <w:style w:type="paragraph" w:customStyle="1" w:styleId="application">
    <w:name w:val="application"/>
    <w:basedOn w:val="Normal"/>
    <w:rsid w:val="00BA0D64"/>
    <w:pPr>
      <w:jc w:val="left"/>
    </w:pPr>
  </w:style>
  <w:style w:type="paragraph" w:customStyle="1" w:styleId="trans">
    <w:name w:val="trans"/>
    <w:basedOn w:val="Normal"/>
    <w:next w:val="Normal"/>
    <w:rsid w:val="00BA0D64"/>
    <w:pPr>
      <w:tabs>
        <w:tab w:val="left" w:pos="709"/>
      </w:tabs>
    </w:pPr>
  </w:style>
  <w:style w:type="paragraph" w:customStyle="1" w:styleId="BlockLevel1">
    <w:name w:val="Block Level 1"/>
    <w:basedOn w:val="Normal"/>
    <w:next w:val="Normal"/>
    <w:rsid w:val="00933C55"/>
    <w:pPr>
      <w:spacing w:before="0"/>
      <w:ind w:left="851"/>
    </w:pPr>
    <w:rPr>
      <w:szCs w:val="20"/>
      <w:lang w:val="en-GB" w:eastAsia="en-US"/>
    </w:rPr>
  </w:style>
  <w:style w:type="character" w:customStyle="1" w:styleId="SubLevel2BoldChar">
    <w:name w:val="Sub Level 2 Bold Char"/>
    <w:basedOn w:val="DefaultParagraphFont"/>
    <w:link w:val="SubLevel2Bold"/>
    <w:rsid w:val="00596F64"/>
    <w:rPr>
      <w:b/>
      <w:sz w:val="24"/>
      <w:szCs w:val="24"/>
    </w:rPr>
  </w:style>
  <w:style w:type="character" w:customStyle="1" w:styleId="SubLevel1BoldChar">
    <w:name w:val="Sub Level 1 Bold Char"/>
    <w:basedOn w:val="DefaultParagraphFont"/>
    <w:link w:val="SubLevel1Bold"/>
    <w:rsid w:val="00596F64"/>
    <w:rPr>
      <w:b/>
      <w:sz w:val="28"/>
      <w:szCs w:val="24"/>
    </w:rPr>
  </w:style>
  <w:style w:type="character" w:customStyle="1" w:styleId="SubLevel2Char">
    <w:name w:val="Sub Level 2 Char"/>
    <w:basedOn w:val="DefaultParagraphFont"/>
    <w:link w:val="SubLevel2"/>
    <w:rsid w:val="00BA0D64"/>
    <w:rPr>
      <w:sz w:val="24"/>
      <w:szCs w:val="24"/>
    </w:rPr>
  </w:style>
  <w:style w:type="paragraph" w:customStyle="1" w:styleId="AmodTable14">
    <w:name w:val="AmodTable14"/>
    <w:basedOn w:val="Normal"/>
    <w:next w:val="Normal"/>
    <w:qFormat/>
    <w:rsid w:val="00BA0D64"/>
    <w:pPr>
      <w:spacing w:before="120"/>
      <w:ind w:left="57"/>
      <w:jc w:val="left"/>
    </w:pPr>
  </w:style>
  <w:style w:type="paragraph" w:customStyle="1" w:styleId="Info">
    <w:name w:val="Info"/>
    <w:basedOn w:val="Normal"/>
    <w:qFormat/>
    <w:rsid w:val="0021166D"/>
  </w:style>
  <w:style w:type="paragraph" w:customStyle="1" w:styleId="note">
    <w:name w:val="note"/>
    <w:basedOn w:val="Normal"/>
    <w:next w:val="Normal"/>
    <w:autoRedefine/>
    <w:qFormat/>
    <w:rsid w:val="00BA0D64"/>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customStyle="1" w:styleId="NumberedSubpara">
    <w:name w:val="Numbered Subpara"/>
    <w:basedOn w:val="Normal"/>
    <w:next w:val="Normal"/>
    <w:semiHidden/>
    <w:rsid w:val="00494A39"/>
    <w:pPr>
      <w:numPr>
        <w:ilvl w:val="1"/>
        <w:numId w:val="10"/>
      </w:numPr>
    </w:pPr>
  </w:style>
  <w:style w:type="numbering" w:styleId="1ai">
    <w:name w:val="Outline List 1"/>
    <w:basedOn w:val="NoList"/>
    <w:rsid w:val="00CD15F7"/>
    <w:pPr>
      <w:numPr>
        <w:numId w:val="11"/>
      </w:numPr>
    </w:pPr>
  </w:style>
  <w:style w:type="table" w:customStyle="1" w:styleId="TableGrid1">
    <w:name w:val="Table Grid1"/>
    <w:basedOn w:val="TableNormal"/>
    <w:next w:val="TableGrid"/>
    <w:rsid w:val="00CD15F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2085F"/>
    <w:rPr>
      <w:color w:val="605E5C"/>
      <w:shd w:val="clear" w:color="auto" w:fill="E1DFDD"/>
    </w:rPr>
  </w:style>
  <w:style w:type="paragraph" w:customStyle="1" w:styleId="tablenote">
    <w:name w:val="tablenote"/>
    <w:basedOn w:val="Normal"/>
    <w:qFormat/>
    <w:rsid w:val="00BA0D64"/>
    <w:pPr>
      <w:spacing w:before="120"/>
      <w:ind w:left="851"/>
    </w:pPr>
  </w:style>
  <w:style w:type="paragraph" w:customStyle="1" w:styleId="tablenote15">
    <w:name w:val="tablenote1.5"/>
    <w:basedOn w:val="tablenote"/>
    <w:qFormat/>
    <w:rsid w:val="00BA0D64"/>
    <w:rPr>
      <w:sz w:val="22"/>
    </w:rPr>
  </w:style>
  <w:style w:type="paragraph" w:customStyle="1" w:styleId="tablenote0">
    <w:name w:val="tablenote0"/>
    <w:basedOn w:val="Normal"/>
    <w:qFormat/>
    <w:rsid w:val="00BA0D64"/>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976936">
      <w:bodyDiv w:val="1"/>
      <w:marLeft w:val="0"/>
      <w:marRight w:val="0"/>
      <w:marTop w:val="0"/>
      <w:marBottom w:val="0"/>
      <w:divBdr>
        <w:top w:val="none" w:sz="0" w:space="0" w:color="auto"/>
        <w:left w:val="none" w:sz="0" w:space="0" w:color="auto"/>
        <w:bottom w:val="none" w:sz="0" w:space="0" w:color="auto"/>
        <w:right w:val="none" w:sz="0" w:space="0" w:color="auto"/>
      </w:divBdr>
    </w:div>
    <w:div w:id="315956552">
      <w:bodyDiv w:val="1"/>
      <w:marLeft w:val="0"/>
      <w:marRight w:val="0"/>
      <w:marTop w:val="0"/>
      <w:marBottom w:val="0"/>
      <w:divBdr>
        <w:top w:val="none" w:sz="0" w:space="0" w:color="auto"/>
        <w:left w:val="none" w:sz="0" w:space="0" w:color="auto"/>
        <w:bottom w:val="none" w:sz="0" w:space="0" w:color="auto"/>
        <w:right w:val="none" w:sz="0" w:space="0" w:color="auto"/>
      </w:divBdr>
    </w:div>
    <w:div w:id="359010173">
      <w:bodyDiv w:val="1"/>
      <w:marLeft w:val="0"/>
      <w:marRight w:val="0"/>
      <w:marTop w:val="0"/>
      <w:marBottom w:val="0"/>
      <w:divBdr>
        <w:top w:val="none" w:sz="0" w:space="0" w:color="auto"/>
        <w:left w:val="none" w:sz="0" w:space="0" w:color="auto"/>
        <w:bottom w:val="none" w:sz="0" w:space="0" w:color="auto"/>
        <w:right w:val="none" w:sz="0" w:space="0" w:color="auto"/>
      </w:divBdr>
    </w:div>
    <w:div w:id="361130752">
      <w:bodyDiv w:val="1"/>
      <w:marLeft w:val="0"/>
      <w:marRight w:val="0"/>
      <w:marTop w:val="0"/>
      <w:marBottom w:val="0"/>
      <w:divBdr>
        <w:top w:val="none" w:sz="0" w:space="0" w:color="auto"/>
        <w:left w:val="none" w:sz="0" w:space="0" w:color="auto"/>
        <w:bottom w:val="none" w:sz="0" w:space="0" w:color="auto"/>
        <w:right w:val="none" w:sz="0" w:space="0" w:color="auto"/>
      </w:divBdr>
    </w:div>
    <w:div w:id="410469642">
      <w:bodyDiv w:val="1"/>
      <w:marLeft w:val="0"/>
      <w:marRight w:val="0"/>
      <w:marTop w:val="0"/>
      <w:marBottom w:val="0"/>
      <w:divBdr>
        <w:top w:val="none" w:sz="0" w:space="0" w:color="auto"/>
        <w:left w:val="none" w:sz="0" w:space="0" w:color="auto"/>
        <w:bottom w:val="none" w:sz="0" w:space="0" w:color="auto"/>
        <w:right w:val="none" w:sz="0" w:space="0" w:color="auto"/>
      </w:divBdr>
    </w:div>
    <w:div w:id="426924915">
      <w:bodyDiv w:val="1"/>
      <w:marLeft w:val="0"/>
      <w:marRight w:val="0"/>
      <w:marTop w:val="0"/>
      <w:marBottom w:val="0"/>
      <w:divBdr>
        <w:top w:val="none" w:sz="0" w:space="0" w:color="auto"/>
        <w:left w:val="none" w:sz="0" w:space="0" w:color="auto"/>
        <w:bottom w:val="none" w:sz="0" w:space="0" w:color="auto"/>
        <w:right w:val="none" w:sz="0" w:space="0" w:color="auto"/>
      </w:divBdr>
    </w:div>
    <w:div w:id="439879427">
      <w:bodyDiv w:val="1"/>
      <w:marLeft w:val="0"/>
      <w:marRight w:val="0"/>
      <w:marTop w:val="0"/>
      <w:marBottom w:val="0"/>
      <w:divBdr>
        <w:top w:val="none" w:sz="0" w:space="0" w:color="auto"/>
        <w:left w:val="none" w:sz="0" w:space="0" w:color="auto"/>
        <w:bottom w:val="none" w:sz="0" w:space="0" w:color="auto"/>
        <w:right w:val="none" w:sz="0" w:space="0" w:color="auto"/>
      </w:divBdr>
    </w:div>
    <w:div w:id="460928208">
      <w:bodyDiv w:val="1"/>
      <w:marLeft w:val="0"/>
      <w:marRight w:val="0"/>
      <w:marTop w:val="0"/>
      <w:marBottom w:val="0"/>
      <w:divBdr>
        <w:top w:val="none" w:sz="0" w:space="0" w:color="auto"/>
        <w:left w:val="none" w:sz="0" w:space="0" w:color="auto"/>
        <w:bottom w:val="none" w:sz="0" w:space="0" w:color="auto"/>
        <w:right w:val="none" w:sz="0" w:space="0" w:color="auto"/>
      </w:divBdr>
    </w:div>
    <w:div w:id="498471271">
      <w:bodyDiv w:val="1"/>
      <w:marLeft w:val="0"/>
      <w:marRight w:val="0"/>
      <w:marTop w:val="0"/>
      <w:marBottom w:val="0"/>
      <w:divBdr>
        <w:top w:val="none" w:sz="0" w:space="0" w:color="auto"/>
        <w:left w:val="none" w:sz="0" w:space="0" w:color="auto"/>
        <w:bottom w:val="none" w:sz="0" w:space="0" w:color="auto"/>
        <w:right w:val="none" w:sz="0" w:space="0" w:color="auto"/>
      </w:divBdr>
    </w:div>
    <w:div w:id="559752560">
      <w:bodyDiv w:val="1"/>
      <w:marLeft w:val="0"/>
      <w:marRight w:val="0"/>
      <w:marTop w:val="0"/>
      <w:marBottom w:val="0"/>
      <w:divBdr>
        <w:top w:val="none" w:sz="0" w:space="0" w:color="auto"/>
        <w:left w:val="none" w:sz="0" w:space="0" w:color="auto"/>
        <w:bottom w:val="none" w:sz="0" w:space="0" w:color="auto"/>
        <w:right w:val="none" w:sz="0" w:space="0" w:color="auto"/>
      </w:divBdr>
    </w:div>
    <w:div w:id="673845716">
      <w:bodyDiv w:val="1"/>
      <w:marLeft w:val="0"/>
      <w:marRight w:val="0"/>
      <w:marTop w:val="0"/>
      <w:marBottom w:val="0"/>
      <w:divBdr>
        <w:top w:val="none" w:sz="0" w:space="0" w:color="auto"/>
        <w:left w:val="none" w:sz="0" w:space="0" w:color="auto"/>
        <w:bottom w:val="none" w:sz="0" w:space="0" w:color="auto"/>
        <w:right w:val="none" w:sz="0" w:space="0" w:color="auto"/>
      </w:divBdr>
    </w:div>
    <w:div w:id="721558597">
      <w:bodyDiv w:val="1"/>
      <w:marLeft w:val="0"/>
      <w:marRight w:val="0"/>
      <w:marTop w:val="0"/>
      <w:marBottom w:val="0"/>
      <w:divBdr>
        <w:top w:val="none" w:sz="0" w:space="0" w:color="auto"/>
        <w:left w:val="none" w:sz="0" w:space="0" w:color="auto"/>
        <w:bottom w:val="none" w:sz="0" w:space="0" w:color="auto"/>
        <w:right w:val="none" w:sz="0" w:space="0" w:color="auto"/>
      </w:divBdr>
    </w:div>
    <w:div w:id="747112175">
      <w:bodyDiv w:val="1"/>
      <w:marLeft w:val="0"/>
      <w:marRight w:val="0"/>
      <w:marTop w:val="0"/>
      <w:marBottom w:val="0"/>
      <w:divBdr>
        <w:top w:val="none" w:sz="0" w:space="0" w:color="auto"/>
        <w:left w:val="none" w:sz="0" w:space="0" w:color="auto"/>
        <w:bottom w:val="none" w:sz="0" w:space="0" w:color="auto"/>
        <w:right w:val="none" w:sz="0" w:space="0" w:color="auto"/>
      </w:divBdr>
    </w:div>
    <w:div w:id="808322367">
      <w:bodyDiv w:val="1"/>
      <w:marLeft w:val="0"/>
      <w:marRight w:val="0"/>
      <w:marTop w:val="0"/>
      <w:marBottom w:val="0"/>
      <w:divBdr>
        <w:top w:val="none" w:sz="0" w:space="0" w:color="auto"/>
        <w:left w:val="none" w:sz="0" w:space="0" w:color="auto"/>
        <w:bottom w:val="none" w:sz="0" w:space="0" w:color="auto"/>
        <w:right w:val="none" w:sz="0" w:space="0" w:color="auto"/>
      </w:divBdr>
    </w:div>
    <w:div w:id="839542038">
      <w:bodyDiv w:val="1"/>
      <w:marLeft w:val="0"/>
      <w:marRight w:val="0"/>
      <w:marTop w:val="0"/>
      <w:marBottom w:val="0"/>
      <w:divBdr>
        <w:top w:val="none" w:sz="0" w:space="0" w:color="auto"/>
        <w:left w:val="none" w:sz="0" w:space="0" w:color="auto"/>
        <w:bottom w:val="none" w:sz="0" w:space="0" w:color="auto"/>
        <w:right w:val="none" w:sz="0" w:space="0" w:color="auto"/>
      </w:divBdr>
    </w:div>
    <w:div w:id="848787570">
      <w:bodyDiv w:val="1"/>
      <w:marLeft w:val="0"/>
      <w:marRight w:val="0"/>
      <w:marTop w:val="0"/>
      <w:marBottom w:val="0"/>
      <w:divBdr>
        <w:top w:val="none" w:sz="0" w:space="0" w:color="auto"/>
        <w:left w:val="none" w:sz="0" w:space="0" w:color="auto"/>
        <w:bottom w:val="none" w:sz="0" w:space="0" w:color="auto"/>
        <w:right w:val="none" w:sz="0" w:space="0" w:color="auto"/>
      </w:divBdr>
    </w:div>
    <w:div w:id="877619677">
      <w:bodyDiv w:val="1"/>
      <w:marLeft w:val="0"/>
      <w:marRight w:val="0"/>
      <w:marTop w:val="0"/>
      <w:marBottom w:val="0"/>
      <w:divBdr>
        <w:top w:val="none" w:sz="0" w:space="0" w:color="auto"/>
        <w:left w:val="none" w:sz="0" w:space="0" w:color="auto"/>
        <w:bottom w:val="none" w:sz="0" w:space="0" w:color="auto"/>
        <w:right w:val="none" w:sz="0" w:space="0" w:color="auto"/>
      </w:divBdr>
    </w:div>
    <w:div w:id="918490177">
      <w:bodyDiv w:val="1"/>
      <w:marLeft w:val="0"/>
      <w:marRight w:val="0"/>
      <w:marTop w:val="0"/>
      <w:marBottom w:val="0"/>
      <w:divBdr>
        <w:top w:val="none" w:sz="0" w:space="0" w:color="auto"/>
        <w:left w:val="none" w:sz="0" w:space="0" w:color="auto"/>
        <w:bottom w:val="none" w:sz="0" w:space="0" w:color="auto"/>
        <w:right w:val="none" w:sz="0" w:space="0" w:color="auto"/>
      </w:divBdr>
    </w:div>
    <w:div w:id="1010260325">
      <w:bodyDiv w:val="1"/>
      <w:marLeft w:val="0"/>
      <w:marRight w:val="0"/>
      <w:marTop w:val="0"/>
      <w:marBottom w:val="0"/>
      <w:divBdr>
        <w:top w:val="none" w:sz="0" w:space="0" w:color="auto"/>
        <w:left w:val="none" w:sz="0" w:space="0" w:color="auto"/>
        <w:bottom w:val="none" w:sz="0" w:space="0" w:color="auto"/>
        <w:right w:val="none" w:sz="0" w:space="0" w:color="auto"/>
      </w:divBdr>
    </w:div>
    <w:div w:id="1074428156">
      <w:bodyDiv w:val="1"/>
      <w:marLeft w:val="0"/>
      <w:marRight w:val="0"/>
      <w:marTop w:val="0"/>
      <w:marBottom w:val="0"/>
      <w:divBdr>
        <w:top w:val="none" w:sz="0" w:space="0" w:color="auto"/>
        <w:left w:val="none" w:sz="0" w:space="0" w:color="auto"/>
        <w:bottom w:val="none" w:sz="0" w:space="0" w:color="auto"/>
        <w:right w:val="none" w:sz="0" w:space="0" w:color="auto"/>
      </w:divBdr>
    </w:div>
    <w:div w:id="1082289357">
      <w:bodyDiv w:val="1"/>
      <w:marLeft w:val="0"/>
      <w:marRight w:val="0"/>
      <w:marTop w:val="0"/>
      <w:marBottom w:val="0"/>
      <w:divBdr>
        <w:top w:val="none" w:sz="0" w:space="0" w:color="auto"/>
        <w:left w:val="none" w:sz="0" w:space="0" w:color="auto"/>
        <w:bottom w:val="none" w:sz="0" w:space="0" w:color="auto"/>
        <w:right w:val="none" w:sz="0" w:space="0" w:color="auto"/>
      </w:divBdr>
    </w:div>
    <w:div w:id="1134250032">
      <w:bodyDiv w:val="1"/>
      <w:marLeft w:val="0"/>
      <w:marRight w:val="0"/>
      <w:marTop w:val="0"/>
      <w:marBottom w:val="0"/>
      <w:divBdr>
        <w:top w:val="none" w:sz="0" w:space="0" w:color="auto"/>
        <w:left w:val="none" w:sz="0" w:space="0" w:color="auto"/>
        <w:bottom w:val="none" w:sz="0" w:space="0" w:color="auto"/>
        <w:right w:val="none" w:sz="0" w:space="0" w:color="auto"/>
      </w:divBdr>
    </w:div>
    <w:div w:id="1201749213">
      <w:bodyDiv w:val="1"/>
      <w:marLeft w:val="0"/>
      <w:marRight w:val="0"/>
      <w:marTop w:val="0"/>
      <w:marBottom w:val="0"/>
      <w:divBdr>
        <w:top w:val="none" w:sz="0" w:space="0" w:color="auto"/>
        <w:left w:val="none" w:sz="0" w:space="0" w:color="auto"/>
        <w:bottom w:val="none" w:sz="0" w:space="0" w:color="auto"/>
        <w:right w:val="none" w:sz="0" w:space="0" w:color="auto"/>
      </w:divBdr>
    </w:div>
    <w:div w:id="1226986590">
      <w:bodyDiv w:val="1"/>
      <w:marLeft w:val="0"/>
      <w:marRight w:val="0"/>
      <w:marTop w:val="0"/>
      <w:marBottom w:val="0"/>
      <w:divBdr>
        <w:top w:val="none" w:sz="0" w:space="0" w:color="auto"/>
        <w:left w:val="none" w:sz="0" w:space="0" w:color="auto"/>
        <w:bottom w:val="none" w:sz="0" w:space="0" w:color="auto"/>
        <w:right w:val="none" w:sz="0" w:space="0" w:color="auto"/>
      </w:divBdr>
    </w:div>
    <w:div w:id="1243757378">
      <w:bodyDiv w:val="1"/>
      <w:marLeft w:val="0"/>
      <w:marRight w:val="0"/>
      <w:marTop w:val="0"/>
      <w:marBottom w:val="0"/>
      <w:divBdr>
        <w:top w:val="none" w:sz="0" w:space="0" w:color="auto"/>
        <w:left w:val="none" w:sz="0" w:space="0" w:color="auto"/>
        <w:bottom w:val="none" w:sz="0" w:space="0" w:color="auto"/>
        <w:right w:val="none" w:sz="0" w:space="0" w:color="auto"/>
      </w:divBdr>
    </w:div>
    <w:div w:id="1277828943">
      <w:bodyDiv w:val="1"/>
      <w:marLeft w:val="0"/>
      <w:marRight w:val="0"/>
      <w:marTop w:val="0"/>
      <w:marBottom w:val="0"/>
      <w:divBdr>
        <w:top w:val="none" w:sz="0" w:space="0" w:color="auto"/>
        <w:left w:val="none" w:sz="0" w:space="0" w:color="auto"/>
        <w:bottom w:val="none" w:sz="0" w:space="0" w:color="auto"/>
        <w:right w:val="none" w:sz="0" w:space="0" w:color="auto"/>
      </w:divBdr>
    </w:div>
    <w:div w:id="1346011002">
      <w:bodyDiv w:val="1"/>
      <w:marLeft w:val="0"/>
      <w:marRight w:val="0"/>
      <w:marTop w:val="0"/>
      <w:marBottom w:val="0"/>
      <w:divBdr>
        <w:top w:val="none" w:sz="0" w:space="0" w:color="auto"/>
        <w:left w:val="none" w:sz="0" w:space="0" w:color="auto"/>
        <w:bottom w:val="none" w:sz="0" w:space="0" w:color="auto"/>
        <w:right w:val="none" w:sz="0" w:space="0" w:color="auto"/>
      </w:divBdr>
    </w:div>
    <w:div w:id="1377895793">
      <w:bodyDiv w:val="1"/>
      <w:marLeft w:val="0"/>
      <w:marRight w:val="0"/>
      <w:marTop w:val="0"/>
      <w:marBottom w:val="0"/>
      <w:divBdr>
        <w:top w:val="none" w:sz="0" w:space="0" w:color="auto"/>
        <w:left w:val="none" w:sz="0" w:space="0" w:color="auto"/>
        <w:bottom w:val="none" w:sz="0" w:space="0" w:color="auto"/>
        <w:right w:val="none" w:sz="0" w:space="0" w:color="auto"/>
      </w:divBdr>
    </w:div>
    <w:div w:id="1587231897">
      <w:bodyDiv w:val="1"/>
      <w:marLeft w:val="0"/>
      <w:marRight w:val="0"/>
      <w:marTop w:val="0"/>
      <w:marBottom w:val="0"/>
      <w:divBdr>
        <w:top w:val="none" w:sz="0" w:space="0" w:color="auto"/>
        <w:left w:val="none" w:sz="0" w:space="0" w:color="auto"/>
        <w:bottom w:val="none" w:sz="0" w:space="0" w:color="auto"/>
        <w:right w:val="none" w:sz="0" w:space="0" w:color="auto"/>
      </w:divBdr>
    </w:div>
    <w:div w:id="1677682899">
      <w:bodyDiv w:val="1"/>
      <w:marLeft w:val="0"/>
      <w:marRight w:val="0"/>
      <w:marTop w:val="0"/>
      <w:marBottom w:val="0"/>
      <w:divBdr>
        <w:top w:val="none" w:sz="0" w:space="0" w:color="auto"/>
        <w:left w:val="none" w:sz="0" w:space="0" w:color="auto"/>
        <w:bottom w:val="none" w:sz="0" w:space="0" w:color="auto"/>
        <w:right w:val="none" w:sz="0" w:space="0" w:color="auto"/>
      </w:divBdr>
    </w:div>
    <w:div w:id="1698579047">
      <w:bodyDiv w:val="1"/>
      <w:marLeft w:val="0"/>
      <w:marRight w:val="0"/>
      <w:marTop w:val="0"/>
      <w:marBottom w:val="0"/>
      <w:divBdr>
        <w:top w:val="none" w:sz="0" w:space="0" w:color="auto"/>
        <w:left w:val="none" w:sz="0" w:space="0" w:color="auto"/>
        <w:bottom w:val="none" w:sz="0" w:space="0" w:color="auto"/>
        <w:right w:val="none" w:sz="0" w:space="0" w:color="auto"/>
      </w:divBdr>
    </w:div>
    <w:div w:id="1722170818">
      <w:bodyDiv w:val="1"/>
      <w:marLeft w:val="0"/>
      <w:marRight w:val="0"/>
      <w:marTop w:val="0"/>
      <w:marBottom w:val="0"/>
      <w:divBdr>
        <w:top w:val="none" w:sz="0" w:space="0" w:color="auto"/>
        <w:left w:val="none" w:sz="0" w:space="0" w:color="auto"/>
        <w:bottom w:val="none" w:sz="0" w:space="0" w:color="auto"/>
        <w:right w:val="none" w:sz="0" w:space="0" w:color="auto"/>
      </w:divBdr>
    </w:div>
    <w:div w:id="1915973606">
      <w:bodyDiv w:val="1"/>
      <w:marLeft w:val="0"/>
      <w:marRight w:val="0"/>
      <w:marTop w:val="0"/>
      <w:marBottom w:val="0"/>
      <w:divBdr>
        <w:top w:val="none" w:sz="0" w:space="0" w:color="auto"/>
        <w:left w:val="none" w:sz="0" w:space="0" w:color="auto"/>
        <w:bottom w:val="none" w:sz="0" w:space="0" w:color="auto"/>
        <w:right w:val="none" w:sz="0" w:space="0" w:color="auto"/>
      </w:divBdr>
    </w:div>
    <w:div w:id="1944612003">
      <w:bodyDiv w:val="1"/>
      <w:marLeft w:val="0"/>
      <w:marRight w:val="0"/>
      <w:marTop w:val="0"/>
      <w:marBottom w:val="0"/>
      <w:divBdr>
        <w:top w:val="none" w:sz="0" w:space="0" w:color="auto"/>
        <w:left w:val="none" w:sz="0" w:space="0" w:color="auto"/>
        <w:bottom w:val="none" w:sz="0" w:space="0" w:color="auto"/>
        <w:right w:val="none" w:sz="0" w:space="0" w:color="auto"/>
      </w:divBdr>
    </w:div>
    <w:div w:id="1945531027">
      <w:bodyDiv w:val="1"/>
      <w:marLeft w:val="0"/>
      <w:marRight w:val="0"/>
      <w:marTop w:val="0"/>
      <w:marBottom w:val="0"/>
      <w:divBdr>
        <w:top w:val="none" w:sz="0" w:space="0" w:color="auto"/>
        <w:left w:val="none" w:sz="0" w:space="0" w:color="auto"/>
        <w:bottom w:val="none" w:sz="0" w:space="0" w:color="auto"/>
        <w:right w:val="none" w:sz="0" w:space="0" w:color="auto"/>
      </w:divBdr>
    </w:div>
    <w:div w:id="1948996680">
      <w:bodyDiv w:val="1"/>
      <w:marLeft w:val="0"/>
      <w:marRight w:val="0"/>
      <w:marTop w:val="0"/>
      <w:marBottom w:val="0"/>
      <w:divBdr>
        <w:top w:val="none" w:sz="0" w:space="0" w:color="auto"/>
        <w:left w:val="none" w:sz="0" w:space="0" w:color="auto"/>
        <w:bottom w:val="none" w:sz="0" w:space="0" w:color="auto"/>
        <w:right w:val="none" w:sz="0" w:space="0" w:color="auto"/>
      </w:divBdr>
    </w:div>
    <w:div w:id="1950702976">
      <w:bodyDiv w:val="1"/>
      <w:marLeft w:val="0"/>
      <w:marRight w:val="0"/>
      <w:marTop w:val="0"/>
      <w:marBottom w:val="0"/>
      <w:divBdr>
        <w:top w:val="none" w:sz="0" w:space="0" w:color="auto"/>
        <w:left w:val="none" w:sz="0" w:space="0" w:color="auto"/>
        <w:bottom w:val="none" w:sz="0" w:space="0" w:color="auto"/>
        <w:right w:val="none" w:sz="0" w:space="0" w:color="auto"/>
      </w:divBdr>
    </w:div>
    <w:div w:id="2026469569">
      <w:bodyDiv w:val="1"/>
      <w:marLeft w:val="0"/>
      <w:marRight w:val="0"/>
      <w:marTop w:val="0"/>
      <w:marBottom w:val="0"/>
      <w:divBdr>
        <w:top w:val="none" w:sz="0" w:space="0" w:color="auto"/>
        <w:left w:val="none" w:sz="0" w:space="0" w:color="auto"/>
        <w:bottom w:val="none" w:sz="0" w:space="0" w:color="auto"/>
        <w:right w:val="none" w:sz="0" w:space="0" w:color="auto"/>
      </w:divBdr>
    </w:div>
    <w:div w:id="2055616504">
      <w:bodyDiv w:val="1"/>
      <w:marLeft w:val="0"/>
      <w:marRight w:val="0"/>
      <w:marTop w:val="0"/>
      <w:marBottom w:val="0"/>
      <w:divBdr>
        <w:top w:val="none" w:sz="0" w:space="0" w:color="auto"/>
        <w:left w:val="none" w:sz="0" w:space="0" w:color="auto"/>
        <w:bottom w:val="none" w:sz="0" w:space="0" w:color="auto"/>
        <w:right w:val="none" w:sz="0" w:space="0" w:color="auto"/>
      </w:divBdr>
    </w:div>
    <w:div w:id="2065133518">
      <w:bodyDiv w:val="1"/>
      <w:marLeft w:val="0"/>
      <w:marRight w:val="0"/>
      <w:marTop w:val="0"/>
      <w:marBottom w:val="0"/>
      <w:divBdr>
        <w:top w:val="none" w:sz="0" w:space="0" w:color="auto"/>
        <w:left w:val="none" w:sz="0" w:space="0" w:color="auto"/>
        <w:bottom w:val="none" w:sz="0" w:space="0" w:color="auto"/>
        <w:right w:val="none" w:sz="0" w:space="0" w:color="auto"/>
      </w:divBdr>
    </w:div>
    <w:div w:id="21452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fwc.gov.au/documents/awardsandorders/html/pr707496.htm" TargetMode="External"/><Relationship Id="rId21" Type="http://schemas.openxmlformats.org/officeDocument/2006/relationships/hyperlink" Target="http://www.fwc.gov.au/awardsandorders/html/PR544519.htm" TargetMode="External"/><Relationship Id="rId42" Type="http://schemas.openxmlformats.org/officeDocument/2006/relationships/hyperlink" Target="http://www.fwc.gov.au/awardsandorders/html/PR997772.htm" TargetMode="External"/><Relationship Id="rId63" Type="http://schemas.openxmlformats.org/officeDocument/2006/relationships/hyperlink" Target="http://www.legislation.gov.au/Series/C2009A00028" TargetMode="External"/><Relationship Id="rId84" Type="http://schemas.openxmlformats.org/officeDocument/2006/relationships/hyperlink" Target="https://www.fwc.gov.au/documents/awardsandorders/html/pr706936.htm" TargetMode="External"/><Relationship Id="rId138" Type="http://schemas.openxmlformats.org/officeDocument/2006/relationships/hyperlink" Target="http://www.fwc.gov.au/awardsandorders/html/PR551791.htm" TargetMode="External"/><Relationship Id="rId159" Type="http://schemas.openxmlformats.org/officeDocument/2006/relationships/hyperlink" Target="http://www.fwc.gov.au/awardmod/download/nes.pdf" TargetMode="External"/><Relationship Id="rId170" Type="http://schemas.openxmlformats.org/officeDocument/2006/relationships/hyperlink" Target="http://www.fwc.gov.au/awardsandorders/html/pr530756.htm" TargetMode="External"/><Relationship Id="rId191" Type="http://schemas.openxmlformats.org/officeDocument/2006/relationships/hyperlink" Target="http://www.fwc.gov.au/awardsandorders/html/PR991592.htm" TargetMode="External"/><Relationship Id="rId205" Type="http://schemas.openxmlformats.org/officeDocument/2006/relationships/hyperlink" Target="https://www.fwc.gov.au/documents/awardsandorders/html/pr709080.htm" TargetMode="External"/><Relationship Id="rId226" Type="http://schemas.openxmlformats.org/officeDocument/2006/relationships/hyperlink" Target="http://www.fwc.gov.au/awardsandorders/html/PR568050.htm" TargetMode="External"/><Relationship Id="rId247" Type="http://schemas.openxmlformats.org/officeDocument/2006/relationships/hyperlink" Target="http://www.fwc.gov.au/documents/awardsandorders/html/pr701683.htm" TargetMode="External"/><Relationship Id="rId107" Type="http://schemas.openxmlformats.org/officeDocument/2006/relationships/hyperlink" Target="http://www.fwc.gov.au/awardsandorders/html/PR551671.htm" TargetMode="External"/><Relationship Id="rId268" Type="http://schemas.openxmlformats.org/officeDocument/2006/relationships/hyperlink" Target="http://www.legislation.gov.au/Series/C2009A00028" TargetMode="External"/><Relationship Id="rId11" Type="http://schemas.openxmlformats.org/officeDocument/2006/relationships/hyperlink" Target="https://www.fwc.gov.au/awards-agreements/awards/modern-award-reviews/4-yearly-review/common-issues/am2014196-part-time" TargetMode="External"/><Relationship Id="rId32" Type="http://schemas.openxmlformats.org/officeDocument/2006/relationships/header" Target="header2.xml"/><Relationship Id="rId53" Type="http://schemas.openxmlformats.org/officeDocument/2006/relationships/hyperlink" Target="http://www.fwc.gov.au/awardsandorders/html/PR546066.htm" TargetMode="External"/><Relationship Id="rId74" Type="http://schemas.openxmlformats.org/officeDocument/2006/relationships/hyperlink" Target="http://www.fwc.gov.au/documents/awardsandorders/html/pr700650.htm" TargetMode="External"/><Relationship Id="rId128" Type="http://schemas.openxmlformats.org/officeDocument/2006/relationships/hyperlink" Target="http://www.fwc.gov.au/awardsandorders/html/PR523065.htm" TargetMode="External"/><Relationship Id="rId149" Type="http://schemas.openxmlformats.org/officeDocument/2006/relationships/hyperlink" Target="http://www.fwc.gov.au/awardsandorders/html/PR561478.htm" TargetMode="External"/><Relationship Id="rId5" Type="http://schemas.openxmlformats.org/officeDocument/2006/relationships/webSettings" Target="webSettings.xml"/><Relationship Id="rId95" Type="http://schemas.openxmlformats.org/officeDocument/2006/relationships/hyperlink" Target="http://www.fwc.gov.au/awardsandorders/html/PR536748.htm" TargetMode="External"/><Relationship Id="rId160" Type="http://schemas.openxmlformats.org/officeDocument/2006/relationships/hyperlink" Target="http://www.legislation.gov.au/Series/C2009A00028" TargetMode="External"/><Relationship Id="rId181" Type="http://schemas.openxmlformats.org/officeDocument/2006/relationships/hyperlink" Target="http://www.fwc.gov.au/awardsandorders/html/PR582988.htm" TargetMode="External"/><Relationship Id="rId216" Type="http://schemas.openxmlformats.org/officeDocument/2006/relationships/hyperlink" Target="https://www.fwc.gov.au/documents/awardsandorders/html/pr606630.htm" TargetMode="External"/><Relationship Id="rId237" Type="http://schemas.openxmlformats.org/officeDocument/2006/relationships/hyperlink" Target="http://www.fwc.gov.au/awardsandorders/html/PR551671.htm" TargetMode="External"/><Relationship Id="rId258" Type="http://schemas.openxmlformats.org/officeDocument/2006/relationships/hyperlink" Target="http://www.fwc.gov.au/awardsandorders/html/PR582988.htm" TargetMode="External"/><Relationship Id="rId22" Type="http://schemas.openxmlformats.org/officeDocument/2006/relationships/hyperlink" Target="http://www.fwc.gov.au/awardsandorders/html/PR546288.htm" TargetMode="External"/><Relationship Id="rId43" Type="http://schemas.openxmlformats.org/officeDocument/2006/relationships/hyperlink" Target="http://www.fwc.gov.au/awardsandorders/html/PR503737.htm" TargetMode="External"/><Relationship Id="rId64" Type="http://schemas.openxmlformats.org/officeDocument/2006/relationships/hyperlink" Target="http://www.fwc.gov.au/awardsandorders/html/pr546288.htm" TargetMode="External"/><Relationship Id="rId118" Type="http://schemas.openxmlformats.org/officeDocument/2006/relationships/hyperlink" Target="https://www.fwc.gov.au/documents/documents/modern_awards/allowances/ma000083-all.pdf" TargetMode="External"/><Relationship Id="rId139" Type="http://schemas.openxmlformats.org/officeDocument/2006/relationships/hyperlink" Target="http://www.fwc.gov.au/awardsandorders/html/PR566892.htm" TargetMode="External"/><Relationship Id="rId85" Type="http://schemas.openxmlformats.org/officeDocument/2006/relationships/hyperlink" Target="https://www.fwc.gov.au/documents/awardmod/download/nes.pdf" TargetMode="External"/><Relationship Id="rId150" Type="http://schemas.openxmlformats.org/officeDocument/2006/relationships/hyperlink" Target="http://www.fwc.gov.au/awardsandorders/html/PR994436.htm" TargetMode="External"/><Relationship Id="rId171" Type="http://schemas.openxmlformats.org/officeDocument/2006/relationships/hyperlink" Target="http://www.fwc.gov.au/awardsandorders/html/PR584090.htm" TargetMode="External"/><Relationship Id="rId192" Type="http://schemas.openxmlformats.org/officeDocument/2006/relationships/hyperlink" Target="http://www.fwc.gov.au/awardsandorders/html/PR503737.htm" TargetMode="External"/><Relationship Id="rId206" Type="http://schemas.openxmlformats.org/officeDocument/2006/relationships/hyperlink" Target="http://www.fwc.gov.au/awardsandorders/html/PR568050.htm" TargetMode="External"/><Relationship Id="rId227" Type="http://schemas.openxmlformats.org/officeDocument/2006/relationships/hyperlink" Target="http://www.fwc.gov.au/documents/awardsandorders/html/PR581528.htm" TargetMode="External"/><Relationship Id="rId248" Type="http://schemas.openxmlformats.org/officeDocument/2006/relationships/hyperlink" Target="https://www.fwc.gov.au/documents/awardsandorders/html/pr712261.htm" TargetMode="External"/><Relationship Id="rId269" Type="http://schemas.openxmlformats.org/officeDocument/2006/relationships/hyperlink" Target="http://www.legislation.gov.au/Series/C2009A00028" TargetMode="External"/><Relationship Id="rId12" Type="http://schemas.openxmlformats.org/officeDocument/2006/relationships/hyperlink" Target="https://www.fwc.gov.au/awards-agreements/awards/modern-award-reviews/4-yearly-review/common-issues/am2014197-casual" TargetMode="External"/><Relationship Id="rId33" Type="http://schemas.openxmlformats.org/officeDocument/2006/relationships/footer" Target="footer1.xml"/><Relationship Id="rId108" Type="http://schemas.openxmlformats.org/officeDocument/2006/relationships/hyperlink" Target="https://www.fwc.gov.au/awardsandorders/html/PR566761.htm" TargetMode="External"/><Relationship Id="rId129" Type="http://schemas.openxmlformats.org/officeDocument/2006/relationships/hyperlink" Target="http://www.fwc.gov.au/awardsandorders/html/pr536868.htm" TargetMode="External"/><Relationship Id="rId54" Type="http://schemas.openxmlformats.org/officeDocument/2006/relationships/hyperlink" Target="http://www.fwc.gov.au/awardmod/download/nes.pdf" TargetMode="External"/><Relationship Id="rId75" Type="http://schemas.openxmlformats.org/officeDocument/2006/relationships/hyperlink" Target="http://www.fwc.gov.au/documents/awardsandorders/html/PR700555.htm" TargetMode="External"/><Relationship Id="rId96" Type="http://schemas.openxmlformats.org/officeDocument/2006/relationships/hyperlink" Target="http://www.fwc.gov.au/awardsandorders/html/PR551671.htm" TargetMode="External"/><Relationship Id="rId140" Type="http://schemas.openxmlformats.org/officeDocument/2006/relationships/hyperlink" Target="https://www.fwc.gov.au/documents/awardsandorders/html/pr606561.htm" TargetMode="External"/><Relationship Id="rId161" Type="http://schemas.openxmlformats.org/officeDocument/2006/relationships/hyperlink" Target="http://www.fwc.gov.au/awardsandorders/html/PR994436.htm" TargetMode="External"/><Relationship Id="rId182" Type="http://schemas.openxmlformats.org/officeDocument/2006/relationships/hyperlink" Target="http://www.fwc.gov.au/awardsandorders/html/PR582988.htm" TargetMode="External"/><Relationship Id="rId217" Type="http://schemas.openxmlformats.org/officeDocument/2006/relationships/hyperlink" Target="https://www.fwc.gov.au/documents/awardsandorders/html/pr709080.htm" TargetMode="External"/><Relationship Id="rId6" Type="http://schemas.openxmlformats.org/officeDocument/2006/relationships/footnotes" Target="footnotes.xml"/><Relationship Id="rId238" Type="http://schemas.openxmlformats.org/officeDocument/2006/relationships/hyperlink" Target="https://www.fwc.gov.au/awardsandorders/html/PR566761.htm" TargetMode="External"/><Relationship Id="rId259" Type="http://schemas.openxmlformats.org/officeDocument/2006/relationships/hyperlink" Target="http://www.fwc.gov.au/documents/documents/modern_awards/leave-in-advance-agreement.pdf" TargetMode="External"/><Relationship Id="rId23" Type="http://schemas.openxmlformats.org/officeDocument/2006/relationships/hyperlink" Target="http://www.fwc.gov.au/awardsandorders/html/PR557581.htm" TargetMode="External"/><Relationship Id="rId119" Type="http://schemas.openxmlformats.org/officeDocument/2006/relationships/hyperlink" Target="http://www.fwc.gov.au/awardsandorders/html/PR998092.htm" TargetMode="External"/><Relationship Id="rId270" Type="http://schemas.openxmlformats.org/officeDocument/2006/relationships/header" Target="header3.xml"/><Relationship Id="rId44" Type="http://schemas.openxmlformats.org/officeDocument/2006/relationships/hyperlink" Target="http://www.fwc.gov.au/awardsandorders/html/PR546066.htm" TargetMode="External"/><Relationship Id="rId60" Type="http://schemas.openxmlformats.org/officeDocument/2006/relationships/hyperlink" Target="http://www.fwc.gov.au/awardmod/download/nes.pdf" TargetMode="External"/><Relationship Id="rId65" Type="http://schemas.openxmlformats.org/officeDocument/2006/relationships/hyperlink" Target="https://www.fwc.gov.au/documents/awardsandorders/html/pr610247.htm" TargetMode="External"/><Relationship Id="rId81" Type="http://schemas.openxmlformats.org/officeDocument/2006/relationships/hyperlink" Target="http://www.fwc.gov.au/awardsandorders/html/PR994436.htm" TargetMode="External"/><Relationship Id="rId86" Type="http://schemas.openxmlformats.org/officeDocument/2006/relationships/hyperlink" Target="http://www.legislation.gov.au/Series/C2009A00028" TargetMode="External"/><Relationship Id="rId130" Type="http://schemas.openxmlformats.org/officeDocument/2006/relationships/hyperlink" Target="http://www.fwc.gov.au/awardsandorders/html/PR551791.htm" TargetMode="External"/><Relationship Id="rId135" Type="http://schemas.openxmlformats.org/officeDocument/2006/relationships/hyperlink" Target="http://www.fwc.gov.au/awardsandorders/html/PR998092.htm" TargetMode="External"/><Relationship Id="rId151" Type="http://schemas.openxmlformats.org/officeDocument/2006/relationships/hyperlink" Target="http://www.fwc.gov.au/awardsandorders/html/PR503737.htm" TargetMode="External"/><Relationship Id="rId156" Type="http://schemas.openxmlformats.org/officeDocument/2006/relationships/hyperlink" Target="http://www.legislation.gov.au/Series/C2009A00028" TargetMode="External"/><Relationship Id="rId177" Type="http://schemas.openxmlformats.org/officeDocument/2006/relationships/hyperlink" Target="http://www.legislation.gov.au/Series/C2009A00028" TargetMode="External"/><Relationship Id="rId198" Type="http://schemas.openxmlformats.org/officeDocument/2006/relationships/hyperlink" Target="http://www.fwc.gov.au/awardsandorders/html/PR525068.htm" TargetMode="External"/><Relationship Id="rId172" Type="http://schemas.openxmlformats.org/officeDocument/2006/relationships/hyperlink" Target="http://www.fwc.gov.au/awardsandorders/html/pr530756.htm" TargetMode="External"/><Relationship Id="rId193" Type="http://schemas.openxmlformats.org/officeDocument/2006/relationships/hyperlink" Target="http://www.fwc.gov.au/awardsandorders/html/PR503737.htm" TargetMode="External"/><Relationship Id="rId202" Type="http://schemas.openxmlformats.org/officeDocument/2006/relationships/hyperlink" Target="http://www.fwc.gov.au/awardsandorders/html/PR568050.htm" TargetMode="External"/><Relationship Id="rId207" Type="http://schemas.openxmlformats.org/officeDocument/2006/relationships/hyperlink" Target="http://www.jobaccess.gov.au" TargetMode="External"/><Relationship Id="rId223" Type="http://schemas.openxmlformats.org/officeDocument/2006/relationships/hyperlink" Target="http://www.fwc.gov.au/awardsandorders/html/PR525068.htm" TargetMode="External"/><Relationship Id="rId228" Type="http://schemas.openxmlformats.org/officeDocument/2006/relationships/hyperlink" Target="https://www.fwc.gov.au/documents/awardsandorders/html/pr606630.htm" TargetMode="External"/><Relationship Id="rId244" Type="http://schemas.openxmlformats.org/officeDocument/2006/relationships/hyperlink" Target="http://www.fwc.gov.au/awardsandorders/html/PR573679.htm" TargetMode="External"/><Relationship Id="rId249" Type="http://schemas.openxmlformats.org/officeDocument/2006/relationships/hyperlink" Target="https://www.fwc.gov.au/documents/awardsandorders/html/pr715114.htm" TargetMode="External"/><Relationship Id="rId13" Type="http://schemas.openxmlformats.org/officeDocument/2006/relationships/hyperlink" Target="https://www.fwc.gov.au/awards-and-agreements/modern-award-reviews/4-yearly-review/award-stage/award-review-documents/MA000083?m=AM2014/221" TargetMode="External"/><Relationship Id="rId18" Type="http://schemas.openxmlformats.org/officeDocument/2006/relationships/hyperlink" Target="https://www.fwc.gov.au/awards-agreements/awards/modern-award-reviews/4-yearly-review/common-issues/am201617-national" TargetMode="External"/><Relationship Id="rId39" Type="http://schemas.openxmlformats.org/officeDocument/2006/relationships/hyperlink" Target="http://www.fwc.gov.au/awardsandorders/html/PR542203.htm" TargetMode="External"/><Relationship Id="rId109" Type="http://schemas.openxmlformats.org/officeDocument/2006/relationships/hyperlink" Target="http://www.fwc.gov.au/awardsandorders/html/PR579864.htm" TargetMode="External"/><Relationship Id="rId260" Type="http://schemas.openxmlformats.org/officeDocument/2006/relationships/hyperlink" Target="http://www.fwc.gov.au/awardsandorders/html/PR582988.htm" TargetMode="External"/><Relationship Id="rId265" Type="http://schemas.openxmlformats.org/officeDocument/2006/relationships/hyperlink" Target="https://www.fwc.gov.au/documents/awardmod/download/nes.pdf" TargetMode="External"/><Relationship Id="rId34" Type="http://schemas.openxmlformats.org/officeDocument/2006/relationships/footer" Target="footer2.xml"/><Relationship Id="rId50" Type="http://schemas.openxmlformats.org/officeDocument/2006/relationships/hyperlink" Target="http://www.fwc.gov.au/awardsandorders/html/PR997772.htm" TargetMode="External"/><Relationship Id="rId55" Type="http://schemas.openxmlformats.org/officeDocument/2006/relationships/hyperlink" Target="http://www.fwc.gov.au/awardsandorders/html/PR994436.htm" TargetMode="External"/><Relationship Id="rId76" Type="http://schemas.openxmlformats.org/officeDocument/2006/relationships/hyperlink" Target="https://www.fwc.gov.au/documents/awardsandorders/html/pr610247.htm" TargetMode="External"/><Relationship Id="rId97" Type="http://schemas.openxmlformats.org/officeDocument/2006/relationships/hyperlink" Target="https://www.fwc.gov.au/awardsandorders/html/PR566761.htm" TargetMode="External"/><Relationship Id="rId104" Type="http://schemas.openxmlformats.org/officeDocument/2006/relationships/hyperlink" Target="http://www.fwc.gov.au/awardsandorders/html/PR509114.htm" TargetMode="External"/><Relationship Id="rId120" Type="http://schemas.openxmlformats.org/officeDocument/2006/relationships/hyperlink" Target="http://www.fwc.gov.au/awardsandorders/html/PR523065.htm" TargetMode="External"/><Relationship Id="rId125" Type="http://schemas.openxmlformats.org/officeDocument/2006/relationships/hyperlink" Target="https://www.fwc.gov.au/documents/awardsandorders/html/pr708825.htm" TargetMode="External"/><Relationship Id="rId141" Type="http://schemas.openxmlformats.org/officeDocument/2006/relationships/hyperlink" Target="https://www.fwc.gov.au/documents/awardsandorders/html/pr708825.htm" TargetMode="External"/><Relationship Id="rId146" Type="http://schemas.openxmlformats.org/officeDocument/2006/relationships/hyperlink" Target="http://www.fwc.gov.au/awardsandorders/html/PR551791.htm" TargetMode="External"/><Relationship Id="rId167" Type="http://schemas.openxmlformats.org/officeDocument/2006/relationships/hyperlink" Target="http://www.fwc.gov.au/awardsandorders/html/PR999478.htm" TargetMode="External"/><Relationship Id="rId188" Type="http://schemas.openxmlformats.org/officeDocument/2006/relationships/hyperlink" Target="https://www.fwc.gov.au/documents/awardsandorders/html/pr712261.htm" TargetMode="External"/><Relationship Id="rId7" Type="http://schemas.openxmlformats.org/officeDocument/2006/relationships/endnotes" Target="endnotes.xml"/><Relationship Id="rId71" Type="http://schemas.openxmlformats.org/officeDocument/2006/relationships/hyperlink" Target="http://www.legislation.gov.au/Series/C2009A00028" TargetMode="External"/><Relationship Id="rId92" Type="http://schemas.openxmlformats.org/officeDocument/2006/relationships/hyperlink" Target="http://www.fwc.gov.au/awardsandorders/html/PR997988.htm" TargetMode="External"/><Relationship Id="rId162" Type="http://schemas.openxmlformats.org/officeDocument/2006/relationships/hyperlink" Target="http://www.fwc.gov.au/awardsandorders/html/PR999478.htm" TargetMode="External"/><Relationship Id="rId183" Type="http://schemas.openxmlformats.org/officeDocument/2006/relationships/hyperlink" Target="http://www.fwc.gov.au/awardsandorders/html/PR582988.htm" TargetMode="External"/><Relationship Id="rId213" Type="http://schemas.openxmlformats.org/officeDocument/2006/relationships/hyperlink" Target="http://www.fwc.gov.au/awardsandorders/html/PR551831.htm" TargetMode="External"/><Relationship Id="rId218" Type="http://schemas.openxmlformats.org/officeDocument/2006/relationships/hyperlink" Target="http://www.fwc.gov.au/awardsandorders/html/PR542203.htm" TargetMode="External"/><Relationship Id="rId234" Type="http://schemas.openxmlformats.org/officeDocument/2006/relationships/hyperlink" Target="http://www.fwc.gov.au/awardsandorders/html/PR522945.htm" TargetMode="External"/><Relationship Id="rId239" Type="http://schemas.openxmlformats.org/officeDocument/2006/relationships/hyperlink" Target="http://www.fwc.gov.au/awardsandorders/html/PR579864.htm" TargetMode="External"/><Relationship Id="rId2" Type="http://schemas.openxmlformats.org/officeDocument/2006/relationships/numbering" Target="numbering.xml"/><Relationship Id="rId29" Type="http://schemas.openxmlformats.org/officeDocument/2006/relationships/hyperlink" Target="https://www.fwc.gov.au/documents/awardsandorders/html/pr701486.htm" TargetMode="External"/><Relationship Id="rId250" Type="http://schemas.openxmlformats.org/officeDocument/2006/relationships/hyperlink" Target="https://www.fwc.gov.au/documents/awardsandorders/html/pr715114.htm" TargetMode="External"/><Relationship Id="rId255" Type="http://schemas.openxmlformats.org/officeDocument/2006/relationships/hyperlink" Target="https://www.fwc.gov.au/documents/awardsandorders/html/pr715114&#160;.htm" TargetMode="External"/><Relationship Id="rId271" Type="http://schemas.openxmlformats.org/officeDocument/2006/relationships/footer" Target="footer4.xml"/><Relationship Id="rId276" Type="http://schemas.openxmlformats.org/officeDocument/2006/relationships/theme" Target="theme/theme1.xml"/><Relationship Id="rId24" Type="http://schemas.openxmlformats.org/officeDocument/2006/relationships/hyperlink" Target="http://www.fwc.gov.au/awardsandorders/html/PR573679.htm" TargetMode="External"/><Relationship Id="rId40" Type="http://schemas.openxmlformats.org/officeDocument/2006/relationships/hyperlink" Target="http://www.fwc.gov.au/awardsandorders/html/PR542203.htm" TargetMode="External"/><Relationship Id="rId45" Type="http://schemas.openxmlformats.org/officeDocument/2006/relationships/hyperlink" Target="http://www.fwc.gov.au/awardsandorders/html/PR994436.htm" TargetMode="External"/><Relationship Id="rId66" Type="http://schemas.openxmlformats.org/officeDocument/2006/relationships/hyperlink" Target="https://www.fwc.gov.au/documents/awardsandorders/html/pr610247.htm" TargetMode="External"/><Relationship Id="rId87" Type="http://schemas.openxmlformats.org/officeDocument/2006/relationships/hyperlink" Target="http://www.legislation.gov.au/Series/C2009A00028" TargetMode="External"/><Relationship Id="rId110" Type="http://schemas.openxmlformats.org/officeDocument/2006/relationships/hyperlink" Target="http://www.fwc.gov.au/awardsandorders/html/PR592183.htm" TargetMode="External"/><Relationship Id="rId115" Type="http://schemas.openxmlformats.org/officeDocument/2006/relationships/hyperlink" Target="https://www.fwc.gov.au/documents/awardsandorders/html/pr707496.htm" TargetMode="External"/><Relationship Id="rId131" Type="http://schemas.openxmlformats.org/officeDocument/2006/relationships/hyperlink" Target="http://www.fwc.gov.au/awardsandorders/html/PR566892.htm" TargetMode="External"/><Relationship Id="rId136" Type="http://schemas.openxmlformats.org/officeDocument/2006/relationships/hyperlink" Target="http://www.fwc.gov.au/awardsandorders/html/PR523065.htm" TargetMode="External"/><Relationship Id="rId157" Type="http://schemas.openxmlformats.org/officeDocument/2006/relationships/hyperlink" Target="http://www.legislation.gov.au/Series/C2009A00028" TargetMode="External"/><Relationship Id="rId178" Type="http://schemas.openxmlformats.org/officeDocument/2006/relationships/hyperlink" Target="http://www.legislation.gov.au/Series/C2009A00028" TargetMode="External"/><Relationship Id="rId61" Type="http://schemas.openxmlformats.org/officeDocument/2006/relationships/hyperlink" Target="http://www.fwc.gov.au/awardsandorders/html/PR542203.htm" TargetMode="External"/><Relationship Id="rId82" Type="http://schemas.openxmlformats.org/officeDocument/2006/relationships/hyperlink" Target="http://www.fwc.gov.au/awardsandorders/html/PR503737.htm" TargetMode="External"/><Relationship Id="rId152" Type="http://schemas.openxmlformats.org/officeDocument/2006/relationships/hyperlink" Target="http://www.fwc.gov.au/awardsandorders/html/PR561478.htm" TargetMode="External"/><Relationship Id="rId173" Type="http://schemas.openxmlformats.org/officeDocument/2006/relationships/hyperlink" Target="http://www.fwc.gov.au/awardsandorders/html/pr530756.htm" TargetMode="External"/><Relationship Id="rId194" Type="http://schemas.openxmlformats.org/officeDocument/2006/relationships/hyperlink" Target="http://www.fwc.gov.au/awardsandorders/html/PR991592.htm" TargetMode="External"/><Relationship Id="rId199" Type="http://schemas.openxmlformats.org/officeDocument/2006/relationships/hyperlink" Target="http://www.fwc.gov.au/awardsandorders/html/PR537893.htm" TargetMode="External"/><Relationship Id="rId203" Type="http://schemas.openxmlformats.org/officeDocument/2006/relationships/hyperlink" Target="http://www.fwc.gov.au/documents/awardsandorders/html/PR581528.htm" TargetMode="External"/><Relationship Id="rId208" Type="http://schemas.openxmlformats.org/officeDocument/2006/relationships/hyperlink" Target="http://www.fwc.gov.au/awardsandorders/html/PR994436.htm" TargetMode="External"/><Relationship Id="rId229" Type="http://schemas.openxmlformats.org/officeDocument/2006/relationships/hyperlink" Target="https://www.fwc.gov.au/documents/awardsandorders/html/pr709080.htm" TargetMode="External"/><Relationship Id="rId19" Type="http://schemas.openxmlformats.org/officeDocument/2006/relationships/hyperlink" Target="http://www.fwc.gov.au/awardsandorders/html/PR991592.htm" TargetMode="External"/><Relationship Id="rId224" Type="http://schemas.openxmlformats.org/officeDocument/2006/relationships/hyperlink" Target="http://www.fwc.gov.au/awardsandorders/html/PR537893.htm" TargetMode="External"/><Relationship Id="rId240" Type="http://schemas.openxmlformats.org/officeDocument/2006/relationships/hyperlink" Target="https://www.fwc.gov.au/documents/awardsandorders/html/pr593859.htm" TargetMode="External"/><Relationship Id="rId245" Type="http://schemas.openxmlformats.org/officeDocument/2006/relationships/hyperlink" Target="http://www.fwc.gov.au/awardsandorders/html/PR580863.htm" TargetMode="External"/><Relationship Id="rId261" Type="http://schemas.openxmlformats.org/officeDocument/2006/relationships/hyperlink" Target="http://www.fwc.gov.au/documents/documents/modern_awards/cash-out-agreement.pdf" TargetMode="External"/><Relationship Id="rId266" Type="http://schemas.openxmlformats.org/officeDocument/2006/relationships/hyperlink" Target="http://www.legislation.gov.au/Series/C2009A00028" TargetMode="External"/><Relationship Id="rId14" Type="http://schemas.openxmlformats.org/officeDocument/2006/relationships/hyperlink" Target="https://www.fwc.gov.au/awards-agreements/awards/modern-award-reviews/4-yearly-review/common-issues/am2014301-public" TargetMode="External"/><Relationship Id="rId30" Type="http://schemas.openxmlformats.org/officeDocument/2006/relationships/hyperlink" Target="https://www.fwc.gov.au/documents/awardsandorders/html/pr718141.htm" TargetMode="External"/><Relationship Id="rId35" Type="http://schemas.openxmlformats.org/officeDocument/2006/relationships/footer" Target="footer3.xml"/><Relationship Id="rId56" Type="http://schemas.openxmlformats.org/officeDocument/2006/relationships/hyperlink" Target="http://www.fwc.gov.au/awardsandorders/html/PR994436.htm" TargetMode="External"/><Relationship Id="rId77" Type="http://schemas.openxmlformats.org/officeDocument/2006/relationships/hyperlink" Target="https://www.fwc.gov.au/documents/awardmod/download/nes.pdf" TargetMode="External"/><Relationship Id="rId100" Type="http://schemas.openxmlformats.org/officeDocument/2006/relationships/hyperlink" Target="https://www.fwc.gov.au/documents/awardsandorders/html/pr606408.htm" TargetMode="External"/><Relationship Id="rId105" Type="http://schemas.openxmlformats.org/officeDocument/2006/relationships/hyperlink" Target="http://www.fwc.gov.au/awardsandorders/html/PR522945.htm" TargetMode="External"/><Relationship Id="rId126" Type="http://schemas.openxmlformats.org/officeDocument/2006/relationships/hyperlink" Target="https://www.fwc.gov.au/documents/awardsandorders/html/pr707723.htm" TargetMode="External"/><Relationship Id="rId147" Type="http://schemas.openxmlformats.org/officeDocument/2006/relationships/hyperlink" Target="http://www.fwc.gov.au/awardsandorders/html/PR523065.htm" TargetMode="External"/><Relationship Id="rId168" Type="http://schemas.openxmlformats.org/officeDocument/2006/relationships/hyperlink" Target="http://www.fwc.gov.au/awardsandorders/html/PR546066.htm" TargetMode="External"/><Relationship Id="rId8" Type="http://schemas.openxmlformats.org/officeDocument/2006/relationships/hyperlink" Target="https://www.fwc.gov.au/documents/awardsandorders/html/pr718141.htm" TargetMode="External"/><Relationship Id="rId51" Type="http://schemas.openxmlformats.org/officeDocument/2006/relationships/hyperlink" Target="http://www.fwc.gov.au/awardsandorders/html/PR997772.htm" TargetMode="External"/><Relationship Id="rId72" Type="http://schemas.openxmlformats.org/officeDocument/2006/relationships/hyperlink" Target="http://www.fwc.gov.au/documents/awardsandorders/html/PR700555.htm" TargetMode="External"/><Relationship Id="rId93" Type="http://schemas.openxmlformats.org/officeDocument/2006/relationships/hyperlink" Target="http://www.fwc.gov.au/awardsandorders/html/PR509114.htm" TargetMode="External"/><Relationship Id="rId98" Type="http://schemas.openxmlformats.org/officeDocument/2006/relationships/hyperlink" Target="http://www.fwc.gov.au/awardsandorders/html/PR579864.htm" TargetMode="External"/><Relationship Id="rId121" Type="http://schemas.openxmlformats.org/officeDocument/2006/relationships/hyperlink" Target="http://www.fwc.gov.au/awardsandorders/html/pr536868.htm" TargetMode="External"/><Relationship Id="rId142" Type="http://schemas.openxmlformats.org/officeDocument/2006/relationships/hyperlink" Target="https://www.fwc.gov.au/documents/awardsandorders/html/pr707723.htm" TargetMode="External"/><Relationship Id="rId163" Type="http://schemas.openxmlformats.org/officeDocument/2006/relationships/hyperlink" Target="http://www.fwc.gov.au/awardsandorders/html/PR546066.htm" TargetMode="External"/><Relationship Id="rId184" Type="http://schemas.openxmlformats.org/officeDocument/2006/relationships/hyperlink" Target="http://www.fwc.gov.au/awardsandorders/html/PR582988.htm" TargetMode="External"/><Relationship Id="rId189" Type="http://schemas.openxmlformats.org/officeDocument/2006/relationships/hyperlink" Target="https://www.fwc.gov.au/documents/awardsandorders/html/pr712261.htm" TargetMode="External"/><Relationship Id="rId219" Type="http://schemas.openxmlformats.org/officeDocument/2006/relationships/hyperlink" Target="http://www.fwc.gov.au/awardsandorders/html/PR542203.htm" TargetMode="External"/><Relationship Id="rId3" Type="http://schemas.openxmlformats.org/officeDocument/2006/relationships/styles" Target="styles.xml"/><Relationship Id="rId214" Type="http://schemas.openxmlformats.org/officeDocument/2006/relationships/hyperlink" Target="http://www.fwc.gov.au/awardsandorders/html/PR568050.htm" TargetMode="External"/><Relationship Id="rId230" Type="http://schemas.openxmlformats.org/officeDocument/2006/relationships/hyperlink" Target="http://www.fwc.gov.au/awardsandorders/html/PR991592.htm" TargetMode="External"/><Relationship Id="rId235" Type="http://schemas.openxmlformats.org/officeDocument/2006/relationships/hyperlink" Target="http://www.fwc.gov.au/awardsandorders/html/PR536748.htm" TargetMode="External"/><Relationship Id="rId251" Type="http://schemas.openxmlformats.org/officeDocument/2006/relationships/hyperlink" Target="https://www.fwc.gov.au/documents/awardsandorders/html/pr715114.htm" TargetMode="External"/><Relationship Id="rId256" Type="http://schemas.openxmlformats.org/officeDocument/2006/relationships/hyperlink" Target="https://www.fwc.gov.au/documents/awardsandorders/html/pr715114.htm" TargetMode="External"/><Relationship Id="rId25" Type="http://schemas.openxmlformats.org/officeDocument/2006/relationships/hyperlink" Target="http://www.fwc.gov.au/awardsandorders/html/PR582988.htm" TargetMode="External"/><Relationship Id="rId46" Type="http://schemas.openxmlformats.org/officeDocument/2006/relationships/hyperlink" Target="http://www.fwc.gov.au/awardsandorders/html/PR546066.htm" TargetMode="External"/><Relationship Id="rId67" Type="http://schemas.openxmlformats.org/officeDocument/2006/relationships/hyperlink" Target="http://www.fwc.gov.au/awardsandorders/html/PR542203.htm" TargetMode="External"/><Relationship Id="rId116" Type="http://schemas.openxmlformats.org/officeDocument/2006/relationships/hyperlink" Target="https://www.fwc.gov.au/documents/awardsandorders/html/pr606408.htm" TargetMode="External"/><Relationship Id="rId137" Type="http://schemas.openxmlformats.org/officeDocument/2006/relationships/hyperlink" Target="http://www.fwc.gov.au/awardsandorders/html/pr536868.htm" TargetMode="External"/><Relationship Id="rId158" Type="http://schemas.openxmlformats.org/officeDocument/2006/relationships/hyperlink" Target="http://www.legislation.gov.au/Series/C2009A00028" TargetMode="External"/><Relationship Id="rId272" Type="http://schemas.openxmlformats.org/officeDocument/2006/relationships/footer" Target="footer5.xml"/><Relationship Id="rId20" Type="http://schemas.openxmlformats.org/officeDocument/2006/relationships/hyperlink" Target="http://www.fwc.gov.au/awardsandorders/html/pr532630.htm" TargetMode="External"/><Relationship Id="rId41" Type="http://schemas.openxmlformats.org/officeDocument/2006/relationships/hyperlink" Target="http://www.fwc.gov.au/awardsandorders/html/PR994436.htm" TargetMode="External"/><Relationship Id="rId62" Type="http://schemas.openxmlformats.org/officeDocument/2006/relationships/hyperlink" Target="https://www.fwc.gov.au/documents/awardsandorders/html/pr610247.htm" TargetMode="External"/><Relationship Id="rId83" Type="http://schemas.openxmlformats.org/officeDocument/2006/relationships/hyperlink" Target="http://www.fwc.gov.au/awardsandorders/html/PR561478.htm" TargetMode="External"/><Relationship Id="rId88" Type="http://schemas.openxmlformats.org/officeDocument/2006/relationships/hyperlink" Target="http://www.legislation.gov.au/Series/C2009A00028" TargetMode="External"/><Relationship Id="rId111" Type="http://schemas.openxmlformats.org/officeDocument/2006/relationships/hyperlink" Target="https://www.fwc.gov.au/documents/awardsandorders/html/pr606408.htm" TargetMode="External"/><Relationship Id="rId132" Type="http://schemas.openxmlformats.org/officeDocument/2006/relationships/hyperlink" Target="https://www.fwc.gov.au/documents/awardsandorders/html/pr606561.htm" TargetMode="External"/><Relationship Id="rId153" Type="http://schemas.openxmlformats.org/officeDocument/2006/relationships/hyperlink" Target="http://www.fwc.gov.au/documents/awardsandorders/html/pr610116.htm" TargetMode="External"/><Relationship Id="rId174" Type="http://schemas.openxmlformats.org/officeDocument/2006/relationships/hyperlink" Target="http://www.fwc.gov.au/awardsandorders/html/pr530756.htm" TargetMode="External"/><Relationship Id="rId179" Type="http://schemas.openxmlformats.org/officeDocument/2006/relationships/hyperlink" Target="http://www.fwc.gov.au/awardsandorders/html/PR582988.htm" TargetMode="External"/><Relationship Id="rId195" Type="http://schemas.openxmlformats.org/officeDocument/2006/relationships/hyperlink" Target="http://www.fwc.gov.au/awardsandorders/html/PR994436.htm" TargetMode="External"/><Relationship Id="rId209" Type="http://schemas.openxmlformats.org/officeDocument/2006/relationships/hyperlink" Target="http://www.fwc.gov.au/awardsandorders/html/PR998748.htm" TargetMode="External"/><Relationship Id="rId190" Type="http://schemas.openxmlformats.org/officeDocument/2006/relationships/hyperlink" Target="http://www.fwc.gov.au/documents/awardsandorders/html/PR609405.htm" TargetMode="External"/><Relationship Id="rId204" Type="http://schemas.openxmlformats.org/officeDocument/2006/relationships/hyperlink" Target="https://www.fwc.gov.au/documents/awardsandorders/html/pr606630.htm" TargetMode="External"/><Relationship Id="rId220" Type="http://schemas.openxmlformats.org/officeDocument/2006/relationships/hyperlink" Target="http://www.fwc.gov.au/awardsandorders/html/PR994436.htm" TargetMode="External"/><Relationship Id="rId225" Type="http://schemas.openxmlformats.org/officeDocument/2006/relationships/hyperlink" Target="http://www.fwc.gov.au/awardsandorders/html/PR551831.htm" TargetMode="External"/><Relationship Id="rId241" Type="http://schemas.openxmlformats.org/officeDocument/2006/relationships/hyperlink" Target="http://www.fwc.gov.au/awardsandorders/html/pr532630.htm" TargetMode="External"/><Relationship Id="rId246" Type="http://schemas.openxmlformats.org/officeDocument/2006/relationships/hyperlink" Target="http://www.fwc.gov.au/documents/awardsandorders/html/pr598110.htm" TargetMode="External"/><Relationship Id="rId267" Type="http://schemas.openxmlformats.org/officeDocument/2006/relationships/hyperlink" Target="http://www.legislation.gov.au/Series/C2009A00028" TargetMode="External"/><Relationship Id="rId15" Type="http://schemas.openxmlformats.org/officeDocument/2006/relationships/hyperlink" Target="https://www.fwc.gov.au/awards-and-agreements/modern-award-reviews/4-yearly-review/am20152-family-friendly-work-arrangemen-0" TargetMode="External"/><Relationship Id="rId36" Type="http://schemas.openxmlformats.org/officeDocument/2006/relationships/hyperlink" Target="http://www.fwc.gov.au/awardsandorders/html/PR991592.htm" TargetMode="External"/><Relationship Id="rId57" Type="http://schemas.openxmlformats.org/officeDocument/2006/relationships/hyperlink" Target="http://www.fwc.gov.au/awardsandorders/html/PR994436.htm" TargetMode="External"/><Relationship Id="rId106" Type="http://schemas.openxmlformats.org/officeDocument/2006/relationships/hyperlink" Target="http://www.fwc.gov.au/awardsandorders/html/PR536748.htm" TargetMode="External"/><Relationship Id="rId127" Type="http://schemas.openxmlformats.org/officeDocument/2006/relationships/hyperlink" Target="http://www.fwc.gov.au/awardsandorders/html/PR998092.htm" TargetMode="External"/><Relationship Id="rId262" Type="http://schemas.openxmlformats.org/officeDocument/2006/relationships/hyperlink" Target="http://www.fwc.gov.au/awardsandorders/html/PR584090.htm" TargetMode="Externa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header" Target="header1.xml"/><Relationship Id="rId52" Type="http://schemas.openxmlformats.org/officeDocument/2006/relationships/hyperlink" Target="http://www.fwc.gov.au/awardsandorders/html/PR546066.htm" TargetMode="External"/><Relationship Id="rId73" Type="http://schemas.openxmlformats.org/officeDocument/2006/relationships/hyperlink" Target="http://www.fwc.gov.au/documents/awardsandorders/html/pr700650.htm" TargetMode="External"/><Relationship Id="rId78" Type="http://schemas.openxmlformats.org/officeDocument/2006/relationships/hyperlink" Target="http://www.legislation.gov.au/Series/C2009A00028" TargetMode="External"/><Relationship Id="rId94" Type="http://schemas.openxmlformats.org/officeDocument/2006/relationships/hyperlink" Target="http://www.fwc.gov.au/awardsandorders/html/PR522945.htm" TargetMode="External"/><Relationship Id="rId99" Type="http://schemas.openxmlformats.org/officeDocument/2006/relationships/hyperlink" Target="http://www.fwc.gov.au/awardsandorders/html/PR592183.htm" TargetMode="External"/><Relationship Id="rId101" Type="http://schemas.openxmlformats.org/officeDocument/2006/relationships/hyperlink" Target="https://www.fwc.gov.au/documents/awardsandorders/html/pr707496.htm" TargetMode="External"/><Relationship Id="rId122" Type="http://schemas.openxmlformats.org/officeDocument/2006/relationships/hyperlink" Target="http://www.fwc.gov.au/awardsandorders/html/PR551791.htm" TargetMode="External"/><Relationship Id="rId143" Type="http://schemas.openxmlformats.org/officeDocument/2006/relationships/hyperlink" Target="http://www.fwc.gov.au/awardsandorders/html/PR523065.htm" TargetMode="External"/><Relationship Id="rId148" Type="http://schemas.openxmlformats.org/officeDocument/2006/relationships/hyperlink" Target="http://www.fwc.gov.au/awardsandorders/html/PR994436.htm" TargetMode="External"/><Relationship Id="rId164" Type="http://schemas.openxmlformats.org/officeDocument/2006/relationships/hyperlink" Target="http://www.fwc.gov.au/awardsandorders/html/PR994436.htm" TargetMode="External"/><Relationship Id="rId169" Type="http://schemas.openxmlformats.org/officeDocument/2006/relationships/hyperlink" Target="http://www.fwc.gov.au/awardsandorders/html/PR546066.htm" TargetMode="External"/><Relationship Id="rId185" Type="http://schemas.openxmlformats.org/officeDocument/2006/relationships/hyperlink" Target="http://www.fwc.gov.au/awardsandorders/html/pr582988.htm"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www.fwc.gov.au/awardsandorders/html/PR582988.htm" TargetMode="External"/><Relationship Id="rId210" Type="http://schemas.openxmlformats.org/officeDocument/2006/relationships/hyperlink" Target="http://www.fwc.gov.au/awardsandorders/html/PR510670.htm" TargetMode="External"/><Relationship Id="rId215" Type="http://schemas.openxmlformats.org/officeDocument/2006/relationships/hyperlink" Target="http://www.fwc.gov.au/documents/awardsandorders/html/PR581528.htm" TargetMode="External"/><Relationship Id="rId236" Type="http://schemas.openxmlformats.org/officeDocument/2006/relationships/hyperlink" Target="http://www.fwc.gov.au/awardsandorders/html/PR545787.htm" TargetMode="External"/><Relationship Id="rId257" Type="http://schemas.openxmlformats.org/officeDocument/2006/relationships/hyperlink" Target="https://www.fwc.gov.au/documents/awardsandorders/html/pr712261.htm" TargetMode="External"/><Relationship Id="rId26" Type="http://schemas.openxmlformats.org/officeDocument/2006/relationships/hyperlink" Target="http://www.fwc.gov.au/awardsandorders/html/PR584090.htm" TargetMode="External"/><Relationship Id="rId231" Type="http://schemas.openxmlformats.org/officeDocument/2006/relationships/hyperlink" Target="http://www.fwc.gov.au/awardsandorders/html/PR994436.htm" TargetMode="External"/><Relationship Id="rId252" Type="http://schemas.openxmlformats.org/officeDocument/2006/relationships/hyperlink" Target="https://www.fwc.gov.au/documents/awardsandorders/html/pr715114.htm" TargetMode="External"/><Relationship Id="rId273" Type="http://schemas.openxmlformats.org/officeDocument/2006/relationships/header" Target="header4.xml"/><Relationship Id="rId47" Type="http://schemas.openxmlformats.org/officeDocument/2006/relationships/hyperlink" Target="http://www.fwc.gov.au/awardsandorders/html/PR546066.htm" TargetMode="External"/><Relationship Id="rId68" Type="http://schemas.openxmlformats.org/officeDocument/2006/relationships/hyperlink" Target="https://www.fwc.gov.au/documents/awardsandorders/html/pr610247.htm" TargetMode="External"/><Relationship Id="rId89" Type="http://schemas.openxmlformats.org/officeDocument/2006/relationships/hyperlink" Target="http://www.legislation.gov.au/Series/C2009A00028" TargetMode="External"/><Relationship Id="rId112" Type="http://schemas.openxmlformats.org/officeDocument/2006/relationships/hyperlink" Target="https://www.fwc.gov.au/documents/awardsandorders/html/pr707496.htm" TargetMode="External"/><Relationship Id="rId133" Type="http://schemas.openxmlformats.org/officeDocument/2006/relationships/hyperlink" Target="https://www.fwc.gov.au/documents/awardsandorders/html/pr708825.htm" TargetMode="External"/><Relationship Id="rId154" Type="http://schemas.openxmlformats.org/officeDocument/2006/relationships/hyperlink" Target="http://www.fwc.gov.au/documents/awardsandorders/html/pr610116.htm" TargetMode="External"/><Relationship Id="rId175" Type="http://schemas.openxmlformats.org/officeDocument/2006/relationships/hyperlink" Target="http://www.fwc.gov.au/awardsandorders/html/PR584090.htm" TargetMode="External"/><Relationship Id="rId196" Type="http://schemas.openxmlformats.org/officeDocument/2006/relationships/hyperlink" Target="http://www.fwc.gov.au/awardsandorders/html/PR998748.htm" TargetMode="External"/><Relationship Id="rId200" Type="http://schemas.openxmlformats.org/officeDocument/2006/relationships/hyperlink" Target="http://www.fwc.gov.au/awardsandorders/html/PR542203.htm" TargetMode="External"/><Relationship Id="rId16" Type="http://schemas.openxmlformats.org/officeDocument/2006/relationships/hyperlink" Target="https://www.fwc.gov.au/awards-agreements/awards/modern-award-reviews/4-yearly-review/common-issues/am20168-payment-wages" TargetMode="External"/><Relationship Id="rId221" Type="http://schemas.openxmlformats.org/officeDocument/2006/relationships/hyperlink" Target="http://www.fwc.gov.au/awardsandorders/html/PR998748.htm" TargetMode="External"/><Relationship Id="rId242" Type="http://schemas.openxmlformats.org/officeDocument/2006/relationships/hyperlink" Target="http://www.fwc.gov.au/awardsandorders/html/pr544519.htm" TargetMode="External"/><Relationship Id="rId263" Type="http://schemas.openxmlformats.org/officeDocument/2006/relationships/hyperlink" Target="http://www.fwc.gov.au/documents/documents/modern_awards/toil-agreement.pdf" TargetMode="External"/><Relationship Id="rId37" Type="http://schemas.openxmlformats.org/officeDocument/2006/relationships/hyperlink" Target="http://www.fwc.gov.au/awardsandorders/html/PR542203.htm" TargetMode="External"/><Relationship Id="rId58" Type="http://schemas.openxmlformats.org/officeDocument/2006/relationships/hyperlink" Target="http://www.fwc.gov.au/awardsandorders/html/PR994436.htm" TargetMode="External"/><Relationship Id="rId79" Type="http://schemas.openxmlformats.org/officeDocument/2006/relationships/hyperlink" Target="http://www.legislation.gov.au/Series/C2009A00028" TargetMode="External"/><Relationship Id="rId102" Type="http://schemas.openxmlformats.org/officeDocument/2006/relationships/hyperlink" Target="http://www.fwc.gov.au/awardsandorders/html/PR994436.htm" TargetMode="External"/><Relationship Id="rId123" Type="http://schemas.openxmlformats.org/officeDocument/2006/relationships/hyperlink" Target="http://www.fwc.gov.au/awardsandorders/html/PR566892.htm" TargetMode="External"/><Relationship Id="rId144" Type="http://schemas.openxmlformats.org/officeDocument/2006/relationships/hyperlink" Target="http://www.fwc.gov.au/awardsandorders/html/pr536868.htm" TargetMode="External"/><Relationship Id="rId90" Type="http://schemas.openxmlformats.org/officeDocument/2006/relationships/hyperlink" Target="http://www.legislation.gov.au/Series/C2009A00028" TargetMode="External"/><Relationship Id="rId165" Type="http://schemas.openxmlformats.org/officeDocument/2006/relationships/hyperlink" Target="http://www.fwc.gov.au/awardsandorders/html/PR999478.htm" TargetMode="External"/><Relationship Id="rId186" Type="http://schemas.openxmlformats.org/officeDocument/2006/relationships/hyperlink" Target="http://www.fwc.gov.au/awardsandorders/html/PR582988.htm" TargetMode="External"/><Relationship Id="rId211" Type="http://schemas.openxmlformats.org/officeDocument/2006/relationships/hyperlink" Target="http://www.fwc.gov.au/awardsandorders/html/PR525068.htm" TargetMode="External"/><Relationship Id="rId232" Type="http://schemas.openxmlformats.org/officeDocument/2006/relationships/hyperlink" Target="http://www.fwc.gov.au/awardsandorders/html/PR997988.htm" TargetMode="External"/><Relationship Id="rId253" Type="http://schemas.openxmlformats.org/officeDocument/2006/relationships/hyperlink" Target="https://www.fwc.gov.au/documents/awardsandorders/html/pr715114.htm" TargetMode="External"/><Relationship Id="rId274" Type="http://schemas.openxmlformats.org/officeDocument/2006/relationships/footer" Target="footer6.xml"/><Relationship Id="rId27" Type="http://schemas.openxmlformats.org/officeDocument/2006/relationships/hyperlink" Target="http://www.fwc.gov.au/documents/awardsandorders/html/PR609405.htm" TargetMode="External"/><Relationship Id="rId48" Type="http://schemas.openxmlformats.org/officeDocument/2006/relationships/hyperlink" Target="http://www.fwc.gov.au/awardsandorders/html/PR503737.htm" TargetMode="External"/><Relationship Id="rId69" Type="http://schemas.openxmlformats.org/officeDocument/2006/relationships/hyperlink" Target="https://www.fwc.gov.au/documents/awardmod/download/nes.pdf" TargetMode="External"/><Relationship Id="rId113" Type="http://schemas.openxmlformats.org/officeDocument/2006/relationships/hyperlink" Target="https://www.fwc.gov.au/documents/awardsandorders/html/pr593859.htm" TargetMode="External"/><Relationship Id="rId134" Type="http://schemas.openxmlformats.org/officeDocument/2006/relationships/hyperlink" Target="https://www.fwc.gov.au/documents/awardsandorders/html/pr707723.htm" TargetMode="External"/><Relationship Id="rId80" Type="http://schemas.openxmlformats.org/officeDocument/2006/relationships/hyperlink" Target="http://www.legislation.gov.au/Series/C2009A00028" TargetMode="External"/><Relationship Id="rId155" Type="http://schemas.openxmlformats.org/officeDocument/2006/relationships/hyperlink" Target="http://www.fwc.gov.au/awardmod/download/nes.pdf" TargetMode="External"/><Relationship Id="rId176" Type="http://schemas.openxmlformats.org/officeDocument/2006/relationships/hyperlink" Target="https://www.fwc.gov.au/documents/awardsandorders/html/pr701486.htm" TargetMode="External"/><Relationship Id="rId197" Type="http://schemas.openxmlformats.org/officeDocument/2006/relationships/hyperlink" Target="http://www.fwc.gov.au/awardsandorders/html/PR510670.htm" TargetMode="External"/><Relationship Id="rId201" Type="http://schemas.openxmlformats.org/officeDocument/2006/relationships/hyperlink" Target="http://www.fwc.gov.au/awardsandorders/html/PR551831.htm" TargetMode="External"/><Relationship Id="rId222" Type="http://schemas.openxmlformats.org/officeDocument/2006/relationships/hyperlink" Target="http://www.fwc.gov.au/awardsandorders/html/PR510670.htm" TargetMode="External"/><Relationship Id="rId243" Type="http://schemas.openxmlformats.org/officeDocument/2006/relationships/hyperlink" Target="http://www.fwc.gov.au/awardsandorders/html/PR557581.htm" TargetMode="External"/><Relationship Id="rId264" Type="http://schemas.openxmlformats.org/officeDocument/2006/relationships/hyperlink" Target="https://www.fwc.gov.au/documents/awardsandorders/html/pr718141.htm" TargetMode="External"/><Relationship Id="rId17" Type="http://schemas.openxmlformats.org/officeDocument/2006/relationships/hyperlink" Target="https://www.fwc.gov.au/awards-agreements/awards/modern-award-reviews/4-yearly-review/common-issues/am201615-plain-language" TargetMode="External"/><Relationship Id="rId38" Type="http://schemas.openxmlformats.org/officeDocument/2006/relationships/hyperlink" Target="http://www.fwc.gov.au/awardsandorders/html/PR542203.htm" TargetMode="External"/><Relationship Id="rId59" Type="http://schemas.openxmlformats.org/officeDocument/2006/relationships/hyperlink" Target="http://www.fwc.gov.au/awardsandorders/html/PR994436.htm" TargetMode="External"/><Relationship Id="rId103" Type="http://schemas.openxmlformats.org/officeDocument/2006/relationships/hyperlink" Target="http://www.fwc.gov.au/awardsandorders/html/PR997988.htm" TargetMode="External"/><Relationship Id="rId124" Type="http://schemas.openxmlformats.org/officeDocument/2006/relationships/hyperlink" Target="https://www.fwc.gov.au/documents/awardsandorders/html/pr606561.htm" TargetMode="External"/><Relationship Id="rId70" Type="http://schemas.openxmlformats.org/officeDocument/2006/relationships/hyperlink" Target="http://www.legislation.gov.au/Series/C2009A00028" TargetMode="External"/><Relationship Id="rId91" Type="http://schemas.openxmlformats.org/officeDocument/2006/relationships/hyperlink" Target="http://www.fwc.gov.au/awardsandorders/html/PR994436.htm" TargetMode="External"/><Relationship Id="rId145" Type="http://schemas.openxmlformats.org/officeDocument/2006/relationships/hyperlink" Target="http://www.fwc.gov.au/awardsandorders/html/PR551791.htm" TargetMode="External"/><Relationship Id="rId166" Type="http://schemas.openxmlformats.org/officeDocument/2006/relationships/hyperlink" Target="http://www.fwc.gov.au/awardsandorders/html/PR999478.htm" TargetMode="External"/><Relationship Id="rId187" Type="http://schemas.openxmlformats.org/officeDocument/2006/relationships/hyperlink" Target="https://www.fwc.gov.au/documents/awardsandorders/html/pr712261.htm" TargetMode="External"/><Relationship Id="rId1" Type="http://schemas.openxmlformats.org/officeDocument/2006/relationships/customXml" Target="../customXml/item1.xml"/><Relationship Id="rId212" Type="http://schemas.openxmlformats.org/officeDocument/2006/relationships/hyperlink" Target="http://www.fwc.gov.au/awardsandorders/html/PR537893.htm" TargetMode="External"/><Relationship Id="rId233" Type="http://schemas.openxmlformats.org/officeDocument/2006/relationships/hyperlink" Target="http://www.fwc.gov.au/awardsandorders/html/PR509114.htm" TargetMode="External"/><Relationship Id="rId254" Type="http://schemas.openxmlformats.org/officeDocument/2006/relationships/hyperlink" Target="https://www.fwc.gov.au/documents/awardsandorders/html/pr715114.htm" TargetMode="External"/><Relationship Id="rId28" Type="http://schemas.openxmlformats.org/officeDocument/2006/relationships/hyperlink" Target="https://www.fwc.gov.au/documents/awardsandorders/html/pr610247.htm" TargetMode="External"/><Relationship Id="rId49" Type="http://schemas.openxmlformats.org/officeDocument/2006/relationships/hyperlink" Target="http://www.fwc.gov.au/awardsandorders/html/PR503737.htm" TargetMode="External"/><Relationship Id="rId114" Type="http://schemas.openxmlformats.org/officeDocument/2006/relationships/hyperlink" Target="https://www.fwc.gov.au/documents/awardsandorders/html/pr606408.htm" TargetMode="External"/><Relationship Id="rId27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66453-725D-441D-8E58-B10ED6045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2</TotalTime>
  <Pages>6</Pages>
  <Words>18098</Words>
  <Characters>103164</Characters>
  <Application>Microsoft Office Word</Application>
  <DocSecurity>0</DocSecurity>
  <Lines>859</Lines>
  <Paragraphs>242</Paragraphs>
  <ScaleCrop>false</ScaleCrop>
  <HeadingPairs>
    <vt:vector size="2" baseType="variant">
      <vt:variant>
        <vt:lpstr>Title</vt:lpstr>
      </vt:variant>
      <vt:variant>
        <vt:i4>1</vt:i4>
      </vt:variant>
    </vt:vector>
  </HeadingPairs>
  <TitlesOfParts>
    <vt:vector size="1" baseType="lpstr">
      <vt:lpstr>MA000083 - Commercial Sales Award 2010</vt:lpstr>
    </vt:vector>
  </TitlesOfParts>
  <Company>Fair Work Australia</Company>
  <LinksUpToDate>false</LinksUpToDate>
  <CharactersWithSpaces>121020</CharactersWithSpaces>
  <SharedDoc>false</SharedDoc>
  <HLinks>
    <vt:vector size="1086" baseType="variant">
      <vt:variant>
        <vt:i4>3997744</vt:i4>
      </vt:variant>
      <vt:variant>
        <vt:i4>927</vt:i4>
      </vt:variant>
      <vt:variant>
        <vt:i4>0</vt:i4>
      </vt:variant>
      <vt:variant>
        <vt:i4>5</vt:i4>
      </vt:variant>
      <vt:variant>
        <vt:lpwstr>http://www.fwc.gov.au/awardsandorders/html/pr544519.htm</vt:lpwstr>
      </vt:variant>
      <vt:variant>
        <vt:lpwstr/>
      </vt:variant>
      <vt:variant>
        <vt:i4>3735613</vt:i4>
      </vt:variant>
      <vt:variant>
        <vt:i4>924</vt:i4>
      </vt:variant>
      <vt:variant>
        <vt:i4>0</vt:i4>
      </vt:variant>
      <vt:variant>
        <vt:i4>5</vt:i4>
      </vt:variant>
      <vt:variant>
        <vt:lpwstr>http://www.fwc.gov.au/awardsandorders/html/pr532630.htm</vt:lpwstr>
      </vt:variant>
      <vt:variant>
        <vt:lpwstr/>
      </vt:variant>
      <vt:variant>
        <vt:i4>3473468</vt:i4>
      </vt:variant>
      <vt:variant>
        <vt:i4>915</vt:i4>
      </vt:variant>
      <vt:variant>
        <vt:i4>0</vt:i4>
      </vt:variant>
      <vt:variant>
        <vt:i4>5</vt:i4>
      </vt:variant>
      <vt:variant>
        <vt:lpwstr>http://www.fwc.gov.au/awardsandorders/html/PR545787.htm</vt:lpwstr>
      </vt:variant>
      <vt:variant>
        <vt:lpwstr/>
      </vt:variant>
      <vt:variant>
        <vt:i4>1704013</vt:i4>
      </vt:variant>
      <vt:variant>
        <vt:i4>843</vt:i4>
      </vt:variant>
      <vt:variant>
        <vt:i4>0</vt:i4>
      </vt:variant>
      <vt:variant>
        <vt:i4>5</vt:i4>
      </vt:variant>
      <vt:variant>
        <vt:lpwstr>http://www.fwc.gov.au/documents/awardsandorders/html/PR551671.htm</vt:lpwstr>
      </vt:variant>
      <vt:variant>
        <vt:lpwstr/>
      </vt:variant>
      <vt:variant>
        <vt:i4>3801140</vt:i4>
      </vt:variant>
      <vt:variant>
        <vt:i4>840</vt:i4>
      </vt:variant>
      <vt:variant>
        <vt:i4>0</vt:i4>
      </vt:variant>
      <vt:variant>
        <vt:i4>5</vt:i4>
      </vt:variant>
      <vt:variant>
        <vt:lpwstr>http://www.fwc.gov.au/awardsandorders/html/PR536748.htm</vt:lpwstr>
      </vt:variant>
      <vt:variant>
        <vt:lpwstr/>
      </vt:variant>
      <vt:variant>
        <vt:i4>4063286</vt:i4>
      </vt:variant>
      <vt:variant>
        <vt:i4>837</vt:i4>
      </vt:variant>
      <vt:variant>
        <vt:i4>0</vt:i4>
      </vt:variant>
      <vt:variant>
        <vt:i4>5</vt:i4>
      </vt:variant>
      <vt:variant>
        <vt:lpwstr>http://www.fwc.gov.au/awardsandorders/html/PR522945.htm</vt:lpwstr>
      </vt:variant>
      <vt:variant>
        <vt:lpwstr/>
      </vt:variant>
      <vt:variant>
        <vt:i4>3145789</vt:i4>
      </vt:variant>
      <vt:variant>
        <vt:i4>834</vt:i4>
      </vt:variant>
      <vt:variant>
        <vt:i4>0</vt:i4>
      </vt:variant>
      <vt:variant>
        <vt:i4>5</vt:i4>
      </vt:variant>
      <vt:variant>
        <vt:lpwstr>http://www.fwc.gov.au/awardsandorders/html/PR509114.htm</vt:lpwstr>
      </vt:variant>
      <vt:variant>
        <vt:lpwstr/>
      </vt:variant>
      <vt:variant>
        <vt:i4>3866672</vt:i4>
      </vt:variant>
      <vt:variant>
        <vt:i4>831</vt:i4>
      </vt:variant>
      <vt:variant>
        <vt:i4>0</vt:i4>
      </vt:variant>
      <vt:variant>
        <vt:i4>5</vt:i4>
      </vt:variant>
      <vt:variant>
        <vt:lpwstr>http://www.fwc.gov.au/awardsandorders/html/PR997988.htm</vt:lpwstr>
      </vt:variant>
      <vt:variant>
        <vt:lpwstr/>
      </vt:variant>
      <vt:variant>
        <vt:i4>1704013</vt:i4>
      </vt:variant>
      <vt:variant>
        <vt:i4>819</vt:i4>
      </vt:variant>
      <vt:variant>
        <vt:i4>0</vt:i4>
      </vt:variant>
      <vt:variant>
        <vt:i4>5</vt:i4>
      </vt:variant>
      <vt:variant>
        <vt:lpwstr>http://www.fwc.gov.au/documents/awardsandorders/html/PR551671.htm</vt:lpwstr>
      </vt:variant>
      <vt:variant>
        <vt:lpwstr/>
      </vt:variant>
      <vt:variant>
        <vt:i4>3473468</vt:i4>
      </vt:variant>
      <vt:variant>
        <vt:i4>816</vt:i4>
      </vt:variant>
      <vt:variant>
        <vt:i4>0</vt:i4>
      </vt:variant>
      <vt:variant>
        <vt:i4>5</vt:i4>
      </vt:variant>
      <vt:variant>
        <vt:lpwstr>http://www.fwc.gov.au/awardsandorders/html/PR545787.htm</vt:lpwstr>
      </vt:variant>
      <vt:variant>
        <vt:lpwstr/>
      </vt:variant>
      <vt:variant>
        <vt:i4>3801140</vt:i4>
      </vt:variant>
      <vt:variant>
        <vt:i4>813</vt:i4>
      </vt:variant>
      <vt:variant>
        <vt:i4>0</vt:i4>
      </vt:variant>
      <vt:variant>
        <vt:i4>5</vt:i4>
      </vt:variant>
      <vt:variant>
        <vt:lpwstr>http://www.fwc.gov.au/awardsandorders/html/PR536748.htm</vt:lpwstr>
      </vt:variant>
      <vt:variant>
        <vt:lpwstr/>
      </vt:variant>
      <vt:variant>
        <vt:i4>4063286</vt:i4>
      </vt:variant>
      <vt:variant>
        <vt:i4>810</vt:i4>
      </vt:variant>
      <vt:variant>
        <vt:i4>0</vt:i4>
      </vt:variant>
      <vt:variant>
        <vt:i4>5</vt:i4>
      </vt:variant>
      <vt:variant>
        <vt:lpwstr>http://www.fwc.gov.au/awardsandorders/html/PR522945.htm</vt:lpwstr>
      </vt:variant>
      <vt:variant>
        <vt:lpwstr/>
      </vt:variant>
      <vt:variant>
        <vt:i4>3145789</vt:i4>
      </vt:variant>
      <vt:variant>
        <vt:i4>807</vt:i4>
      </vt:variant>
      <vt:variant>
        <vt:i4>0</vt:i4>
      </vt:variant>
      <vt:variant>
        <vt:i4>5</vt:i4>
      </vt:variant>
      <vt:variant>
        <vt:lpwstr>http://www.fwc.gov.au/awardsandorders/html/PR509114.htm</vt:lpwstr>
      </vt:variant>
      <vt:variant>
        <vt:lpwstr/>
      </vt:variant>
      <vt:variant>
        <vt:i4>3866672</vt:i4>
      </vt:variant>
      <vt:variant>
        <vt:i4>804</vt:i4>
      </vt:variant>
      <vt:variant>
        <vt:i4>0</vt:i4>
      </vt:variant>
      <vt:variant>
        <vt:i4>5</vt:i4>
      </vt:variant>
      <vt:variant>
        <vt:lpwstr>http://www.fwc.gov.au/awardsandorders/html/PR997988.htm</vt:lpwstr>
      </vt:variant>
      <vt:variant>
        <vt:lpwstr/>
      </vt:variant>
      <vt:variant>
        <vt:i4>3342387</vt:i4>
      </vt:variant>
      <vt:variant>
        <vt:i4>801</vt:i4>
      </vt:variant>
      <vt:variant>
        <vt:i4>0</vt:i4>
      </vt:variant>
      <vt:variant>
        <vt:i4>5</vt:i4>
      </vt:variant>
      <vt:variant>
        <vt:lpwstr>http://www.fwc.gov.au/awardsandorders/html/PR994436.htm</vt:lpwstr>
      </vt:variant>
      <vt:variant>
        <vt:lpwstr/>
      </vt:variant>
      <vt:variant>
        <vt:i4>3932214</vt:i4>
      </vt:variant>
      <vt:variant>
        <vt:i4>798</vt:i4>
      </vt:variant>
      <vt:variant>
        <vt:i4>0</vt:i4>
      </vt:variant>
      <vt:variant>
        <vt:i4>5</vt:i4>
      </vt:variant>
      <vt:variant>
        <vt:lpwstr>http://www.fwc.gov.au/awardsandorders/html/PR991592.htm</vt:lpwstr>
      </vt:variant>
      <vt:variant>
        <vt:lpwstr/>
      </vt:variant>
      <vt:variant>
        <vt:i4>3801140</vt:i4>
      </vt:variant>
      <vt:variant>
        <vt:i4>792</vt:i4>
      </vt:variant>
      <vt:variant>
        <vt:i4>0</vt:i4>
      </vt:variant>
      <vt:variant>
        <vt:i4>5</vt:i4>
      </vt:variant>
      <vt:variant>
        <vt:lpwstr>http://www.fwc.gov.au/awardsandorders/html/PR551831.htm</vt:lpwstr>
      </vt:variant>
      <vt:variant>
        <vt:lpwstr/>
      </vt:variant>
      <vt:variant>
        <vt:i4>3538992</vt:i4>
      </vt:variant>
      <vt:variant>
        <vt:i4>789</vt:i4>
      </vt:variant>
      <vt:variant>
        <vt:i4>0</vt:i4>
      </vt:variant>
      <vt:variant>
        <vt:i4>5</vt:i4>
      </vt:variant>
      <vt:variant>
        <vt:lpwstr>http://www.fwc.gov.au/awardsandorders/html/PR537893.htm</vt:lpwstr>
      </vt:variant>
      <vt:variant>
        <vt:lpwstr/>
      </vt:variant>
      <vt:variant>
        <vt:i4>3866674</vt:i4>
      </vt:variant>
      <vt:variant>
        <vt:i4>786</vt:i4>
      </vt:variant>
      <vt:variant>
        <vt:i4>0</vt:i4>
      </vt:variant>
      <vt:variant>
        <vt:i4>5</vt:i4>
      </vt:variant>
      <vt:variant>
        <vt:lpwstr>http://www.fwc.gov.au/awardsandorders/html/PR525068.htm</vt:lpwstr>
      </vt:variant>
      <vt:variant>
        <vt:lpwstr/>
      </vt:variant>
      <vt:variant>
        <vt:i4>4128831</vt:i4>
      </vt:variant>
      <vt:variant>
        <vt:i4>783</vt:i4>
      </vt:variant>
      <vt:variant>
        <vt:i4>0</vt:i4>
      </vt:variant>
      <vt:variant>
        <vt:i4>5</vt:i4>
      </vt:variant>
      <vt:variant>
        <vt:lpwstr>http://www.fwc.gov.au/awardsandorders/html/PR510670.htm</vt:lpwstr>
      </vt:variant>
      <vt:variant>
        <vt:lpwstr/>
      </vt:variant>
      <vt:variant>
        <vt:i4>3670078</vt:i4>
      </vt:variant>
      <vt:variant>
        <vt:i4>780</vt:i4>
      </vt:variant>
      <vt:variant>
        <vt:i4>0</vt:i4>
      </vt:variant>
      <vt:variant>
        <vt:i4>5</vt:i4>
      </vt:variant>
      <vt:variant>
        <vt:lpwstr>http://www.fwc.gov.au/awardsandorders/html/PR998748.htm</vt:lpwstr>
      </vt:variant>
      <vt:variant>
        <vt:lpwstr/>
      </vt:variant>
      <vt:variant>
        <vt:i4>3342387</vt:i4>
      </vt:variant>
      <vt:variant>
        <vt:i4>777</vt:i4>
      </vt:variant>
      <vt:variant>
        <vt:i4>0</vt:i4>
      </vt:variant>
      <vt:variant>
        <vt:i4>5</vt:i4>
      </vt:variant>
      <vt:variant>
        <vt:lpwstr>http://www.fwc.gov.au/awardsandorders/html/PR994436.htm</vt:lpwstr>
      </vt:variant>
      <vt:variant>
        <vt:lpwstr/>
      </vt:variant>
      <vt:variant>
        <vt:i4>3801149</vt:i4>
      </vt:variant>
      <vt:variant>
        <vt:i4>774</vt:i4>
      </vt:variant>
      <vt:variant>
        <vt:i4>0</vt:i4>
      </vt:variant>
      <vt:variant>
        <vt:i4>5</vt:i4>
      </vt:variant>
      <vt:variant>
        <vt:lpwstr>http://www.fwc.gov.au/awardsandorders/html/PR542203.htm</vt:lpwstr>
      </vt:variant>
      <vt:variant>
        <vt:lpwstr/>
      </vt:variant>
      <vt:variant>
        <vt:i4>3801149</vt:i4>
      </vt:variant>
      <vt:variant>
        <vt:i4>771</vt:i4>
      </vt:variant>
      <vt:variant>
        <vt:i4>0</vt:i4>
      </vt:variant>
      <vt:variant>
        <vt:i4>5</vt:i4>
      </vt:variant>
      <vt:variant>
        <vt:lpwstr>http://www.fwc.gov.au/awardsandorders/html/PR542203.htm</vt:lpwstr>
      </vt:variant>
      <vt:variant>
        <vt:lpwstr/>
      </vt:variant>
      <vt:variant>
        <vt:i4>3801140</vt:i4>
      </vt:variant>
      <vt:variant>
        <vt:i4>768</vt:i4>
      </vt:variant>
      <vt:variant>
        <vt:i4>0</vt:i4>
      </vt:variant>
      <vt:variant>
        <vt:i4>5</vt:i4>
      </vt:variant>
      <vt:variant>
        <vt:lpwstr>http://www.fwc.gov.au/awardsandorders/html/PR551831.htm</vt:lpwstr>
      </vt:variant>
      <vt:variant>
        <vt:lpwstr/>
      </vt:variant>
      <vt:variant>
        <vt:i4>3538992</vt:i4>
      </vt:variant>
      <vt:variant>
        <vt:i4>765</vt:i4>
      </vt:variant>
      <vt:variant>
        <vt:i4>0</vt:i4>
      </vt:variant>
      <vt:variant>
        <vt:i4>5</vt:i4>
      </vt:variant>
      <vt:variant>
        <vt:lpwstr>http://www.fwc.gov.au/awardsandorders/html/PR537893.htm</vt:lpwstr>
      </vt:variant>
      <vt:variant>
        <vt:lpwstr/>
      </vt:variant>
      <vt:variant>
        <vt:i4>3866674</vt:i4>
      </vt:variant>
      <vt:variant>
        <vt:i4>762</vt:i4>
      </vt:variant>
      <vt:variant>
        <vt:i4>0</vt:i4>
      </vt:variant>
      <vt:variant>
        <vt:i4>5</vt:i4>
      </vt:variant>
      <vt:variant>
        <vt:lpwstr>http://www.fwc.gov.au/awardsandorders/html/PR525068.htm</vt:lpwstr>
      </vt:variant>
      <vt:variant>
        <vt:lpwstr/>
      </vt:variant>
      <vt:variant>
        <vt:i4>4128831</vt:i4>
      </vt:variant>
      <vt:variant>
        <vt:i4>759</vt:i4>
      </vt:variant>
      <vt:variant>
        <vt:i4>0</vt:i4>
      </vt:variant>
      <vt:variant>
        <vt:i4>5</vt:i4>
      </vt:variant>
      <vt:variant>
        <vt:lpwstr>http://www.fwc.gov.au/awardsandorders/html/PR510670.htm</vt:lpwstr>
      </vt:variant>
      <vt:variant>
        <vt:lpwstr/>
      </vt:variant>
      <vt:variant>
        <vt:i4>3670078</vt:i4>
      </vt:variant>
      <vt:variant>
        <vt:i4>756</vt:i4>
      </vt:variant>
      <vt:variant>
        <vt:i4>0</vt:i4>
      </vt:variant>
      <vt:variant>
        <vt:i4>5</vt:i4>
      </vt:variant>
      <vt:variant>
        <vt:lpwstr>http://www.fwc.gov.au/awardsandorders/html/PR998748.htm</vt:lpwstr>
      </vt:variant>
      <vt:variant>
        <vt:lpwstr/>
      </vt:variant>
      <vt:variant>
        <vt:i4>3342387</vt:i4>
      </vt:variant>
      <vt:variant>
        <vt:i4>753</vt:i4>
      </vt:variant>
      <vt:variant>
        <vt:i4>0</vt:i4>
      </vt:variant>
      <vt:variant>
        <vt:i4>5</vt:i4>
      </vt:variant>
      <vt:variant>
        <vt:lpwstr>http://www.fwc.gov.au/awardsandorders/html/PR994436.htm</vt:lpwstr>
      </vt:variant>
      <vt:variant>
        <vt:lpwstr/>
      </vt:variant>
      <vt:variant>
        <vt:i4>589908</vt:i4>
      </vt:variant>
      <vt:variant>
        <vt:i4>747</vt:i4>
      </vt:variant>
      <vt:variant>
        <vt:i4>0</vt:i4>
      </vt:variant>
      <vt:variant>
        <vt:i4>5</vt:i4>
      </vt:variant>
      <vt:variant>
        <vt:lpwstr>http://www.jobaccess.gov.au/</vt:lpwstr>
      </vt:variant>
      <vt:variant>
        <vt:lpwstr/>
      </vt:variant>
      <vt:variant>
        <vt:i4>3801140</vt:i4>
      </vt:variant>
      <vt:variant>
        <vt:i4>744</vt:i4>
      </vt:variant>
      <vt:variant>
        <vt:i4>0</vt:i4>
      </vt:variant>
      <vt:variant>
        <vt:i4>5</vt:i4>
      </vt:variant>
      <vt:variant>
        <vt:lpwstr>http://www.fwc.gov.au/awardsandorders/html/PR551831.htm</vt:lpwstr>
      </vt:variant>
      <vt:variant>
        <vt:lpwstr/>
      </vt:variant>
      <vt:variant>
        <vt:i4>3801149</vt:i4>
      </vt:variant>
      <vt:variant>
        <vt:i4>741</vt:i4>
      </vt:variant>
      <vt:variant>
        <vt:i4>0</vt:i4>
      </vt:variant>
      <vt:variant>
        <vt:i4>5</vt:i4>
      </vt:variant>
      <vt:variant>
        <vt:lpwstr>http://www.fwc.gov.au/awardsandorders/html/PR542203.htm</vt:lpwstr>
      </vt:variant>
      <vt:variant>
        <vt:lpwstr/>
      </vt:variant>
      <vt:variant>
        <vt:i4>3538992</vt:i4>
      </vt:variant>
      <vt:variant>
        <vt:i4>738</vt:i4>
      </vt:variant>
      <vt:variant>
        <vt:i4>0</vt:i4>
      </vt:variant>
      <vt:variant>
        <vt:i4>5</vt:i4>
      </vt:variant>
      <vt:variant>
        <vt:lpwstr>http://www.fwc.gov.au/awardsandorders/html/PR537893.htm</vt:lpwstr>
      </vt:variant>
      <vt:variant>
        <vt:lpwstr/>
      </vt:variant>
      <vt:variant>
        <vt:i4>3866674</vt:i4>
      </vt:variant>
      <vt:variant>
        <vt:i4>735</vt:i4>
      </vt:variant>
      <vt:variant>
        <vt:i4>0</vt:i4>
      </vt:variant>
      <vt:variant>
        <vt:i4>5</vt:i4>
      </vt:variant>
      <vt:variant>
        <vt:lpwstr>http://www.fwc.gov.au/awardsandorders/html/PR525068.htm</vt:lpwstr>
      </vt:variant>
      <vt:variant>
        <vt:lpwstr/>
      </vt:variant>
      <vt:variant>
        <vt:i4>4128831</vt:i4>
      </vt:variant>
      <vt:variant>
        <vt:i4>732</vt:i4>
      </vt:variant>
      <vt:variant>
        <vt:i4>0</vt:i4>
      </vt:variant>
      <vt:variant>
        <vt:i4>5</vt:i4>
      </vt:variant>
      <vt:variant>
        <vt:lpwstr>http://www.fwc.gov.au/awardsandorders/html/PR510670.htm</vt:lpwstr>
      </vt:variant>
      <vt:variant>
        <vt:lpwstr/>
      </vt:variant>
      <vt:variant>
        <vt:i4>3670078</vt:i4>
      </vt:variant>
      <vt:variant>
        <vt:i4>729</vt:i4>
      </vt:variant>
      <vt:variant>
        <vt:i4>0</vt:i4>
      </vt:variant>
      <vt:variant>
        <vt:i4>5</vt:i4>
      </vt:variant>
      <vt:variant>
        <vt:lpwstr>http://www.fwc.gov.au/awardsandorders/html/PR998748.htm</vt:lpwstr>
      </vt:variant>
      <vt:variant>
        <vt:lpwstr/>
      </vt:variant>
      <vt:variant>
        <vt:i4>3342387</vt:i4>
      </vt:variant>
      <vt:variant>
        <vt:i4>726</vt:i4>
      </vt:variant>
      <vt:variant>
        <vt:i4>0</vt:i4>
      </vt:variant>
      <vt:variant>
        <vt:i4>5</vt:i4>
      </vt:variant>
      <vt:variant>
        <vt:lpwstr>http://www.fwc.gov.au/awardsandorders/html/PR994436.htm</vt:lpwstr>
      </vt:variant>
      <vt:variant>
        <vt:lpwstr/>
      </vt:variant>
      <vt:variant>
        <vt:i4>3932214</vt:i4>
      </vt:variant>
      <vt:variant>
        <vt:i4>723</vt:i4>
      </vt:variant>
      <vt:variant>
        <vt:i4>0</vt:i4>
      </vt:variant>
      <vt:variant>
        <vt:i4>5</vt:i4>
      </vt:variant>
      <vt:variant>
        <vt:lpwstr>http://www.fwc.gov.au/awardsandorders/html/PR991592.htm</vt:lpwstr>
      </vt:variant>
      <vt:variant>
        <vt:lpwstr/>
      </vt:variant>
      <vt:variant>
        <vt:i4>3670072</vt:i4>
      </vt:variant>
      <vt:variant>
        <vt:i4>714</vt:i4>
      </vt:variant>
      <vt:variant>
        <vt:i4>0</vt:i4>
      </vt:variant>
      <vt:variant>
        <vt:i4>5</vt:i4>
      </vt:variant>
      <vt:variant>
        <vt:lpwstr>http://www.fwc.gov.au/awardsandorders/html/PR503737.htm</vt:lpwstr>
      </vt:variant>
      <vt:variant>
        <vt:lpwstr/>
      </vt:variant>
      <vt:variant>
        <vt:i4>3670072</vt:i4>
      </vt:variant>
      <vt:variant>
        <vt:i4>690</vt:i4>
      </vt:variant>
      <vt:variant>
        <vt:i4>0</vt:i4>
      </vt:variant>
      <vt:variant>
        <vt:i4>5</vt:i4>
      </vt:variant>
      <vt:variant>
        <vt:lpwstr>http://www.fwc.gov.au/awardsandorders/html/PR503737.htm</vt:lpwstr>
      </vt:variant>
      <vt:variant>
        <vt:lpwstr/>
      </vt:variant>
      <vt:variant>
        <vt:i4>3932214</vt:i4>
      </vt:variant>
      <vt:variant>
        <vt:i4>687</vt:i4>
      </vt:variant>
      <vt:variant>
        <vt:i4>0</vt:i4>
      </vt:variant>
      <vt:variant>
        <vt:i4>5</vt:i4>
      </vt:variant>
      <vt:variant>
        <vt:lpwstr>http://www.fwc.gov.au/awardsandorders/html/PR991592.htm</vt:lpwstr>
      </vt:variant>
      <vt:variant>
        <vt:lpwstr/>
      </vt:variant>
      <vt:variant>
        <vt:i4>3997754</vt:i4>
      </vt:variant>
      <vt:variant>
        <vt:i4>678</vt:i4>
      </vt:variant>
      <vt:variant>
        <vt:i4>0</vt:i4>
      </vt:variant>
      <vt:variant>
        <vt:i4>5</vt:i4>
      </vt:variant>
      <vt:variant>
        <vt:lpwstr>http://www.fwc.gov.au/awardsandorders/html/pr530756.htm</vt:lpwstr>
      </vt:variant>
      <vt:variant>
        <vt:lpwstr/>
      </vt:variant>
      <vt:variant>
        <vt:i4>3997754</vt:i4>
      </vt:variant>
      <vt:variant>
        <vt:i4>672</vt:i4>
      </vt:variant>
      <vt:variant>
        <vt:i4>0</vt:i4>
      </vt:variant>
      <vt:variant>
        <vt:i4>5</vt:i4>
      </vt:variant>
      <vt:variant>
        <vt:lpwstr>http://www.fwc.gov.au/awardsandorders/html/pr530756.htm</vt:lpwstr>
      </vt:variant>
      <vt:variant>
        <vt:lpwstr/>
      </vt:variant>
      <vt:variant>
        <vt:i4>3997754</vt:i4>
      </vt:variant>
      <vt:variant>
        <vt:i4>660</vt:i4>
      </vt:variant>
      <vt:variant>
        <vt:i4>0</vt:i4>
      </vt:variant>
      <vt:variant>
        <vt:i4>5</vt:i4>
      </vt:variant>
      <vt:variant>
        <vt:lpwstr>http://www.fwc.gov.au/awardsandorders/html/pr530756.htm</vt:lpwstr>
      </vt:variant>
      <vt:variant>
        <vt:lpwstr/>
      </vt:variant>
      <vt:variant>
        <vt:i4>3997754</vt:i4>
      </vt:variant>
      <vt:variant>
        <vt:i4>657</vt:i4>
      </vt:variant>
      <vt:variant>
        <vt:i4>0</vt:i4>
      </vt:variant>
      <vt:variant>
        <vt:i4>5</vt:i4>
      </vt:variant>
      <vt:variant>
        <vt:lpwstr>http://www.fwc.gov.au/awardsandorders/html/pr530756.htm</vt:lpwstr>
      </vt:variant>
      <vt:variant>
        <vt:lpwstr/>
      </vt:variant>
      <vt:variant>
        <vt:i4>3670074</vt:i4>
      </vt:variant>
      <vt:variant>
        <vt:i4>645</vt:i4>
      </vt:variant>
      <vt:variant>
        <vt:i4>0</vt:i4>
      </vt:variant>
      <vt:variant>
        <vt:i4>5</vt:i4>
      </vt:variant>
      <vt:variant>
        <vt:lpwstr>http://www.fwc.gov.au/awardsandorders/html/PR546066.htm</vt:lpwstr>
      </vt:variant>
      <vt:variant>
        <vt:lpwstr/>
      </vt:variant>
      <vt:variant>
        <vt:i4>3670074</vt:i4>
      </vt:variant>
      <vt:variant>
        <vt:i4>642</vt:i4>
      </vt:variant>
      <vt:variant>
        <vt:i4>0</vt:i4>
      </vt:variant>
      <vt:variant>
        <vt:i4>5</vt:i4>
      </vt:variant>
      <vt:variant>
        <vt:lpwstr>http://www.fwc.gov.au/awardsandorders/html/PR546066.htm</vt:lpwstr>
      </vt:variant>
      <vt:variant>
        <vt:lpwstr/>
      </vt:variant>
      <vt:variant>
        <vt:i4>3801149</vt:i4>
      </vt:variant>
      <vt:variant>
        <vt:i4>639</vt:i4>
      </vt:variant>
      <vt:variant>
        <vt:i4>0</vt:i4>
      </vt:variant>
      <vt:variant>
        <vt:i4>5</vt:i4>
      </vt:variant>
      <vt:variant>
        <vt:lpwstr>http://www.fwc.gov.au/awardsandorders/html/PR999478.htm</vt:lpwstr>
      </vt:variant>
      <vt:variant>
        <vt:lpwstr/>
      </vt:variant>
      <vt:variant>
        <vt:i4>3801149</vt:i4>
      </vt:variant>
      <vt:variant>
        <vt:i4>636</vt:i4>
      </vt:variant>
      <vt:variant>
        <vt:i4>0</vt:i4>
      </vt:variant>
      <vt:variant>
        <vt:i4>5</vt:i4>
      </vt:variant>
      <vt:variant>
        <vt:lpwstr>http://www.fwc.gov.au/awardsandorders/html/PR999478.htm</vt:lpwstr>
      </vt:variant>
      <vt:variant>
        <vt:lpwstr/>
      </vt:variant>
      <vt:variant>
        <vt:i4>3801149</vt:i4>
      </vt:variant>
      <vt:variant>
        <vt:i4>633</vt:i4>
      </vt:variant>
      <vt:variant>
        <vt:i4>0</vt:i4>
      </vt:variant>
      <vt:variant>
        <vt:i4>5</vt:i4>
      </vt:variant>
      <vt:variant>
        <vt:lpwstr>http://www.fwc.gov.au/awardsandorders/html/PR999478.htm</vt:lpwstr>
      </vt:variant>
      <vt:variant>
        <vt:lpwstr/>
      </vt:variant>
      <vt:variant>
        <vt:i4>3342387</vt:i4>
      </vt:variant>
      <vt:variant>
        <vt:i4>618</vt:i4>
      </vt:variant>
      <vt:variant>
        <vt:i4>0</vt:i4>
      </vt:variant>
      <vt:variant>
        <vt:i4>5</vt:i4>
      </vt:variant>
      <vt:variant>
        <vt:lpwstr>http://www.fwc.gov.au/awardsandorders/html/PR994436.htm</vt:lpwstr>
      </vt:variant>
      <vt:variant>
        <vt:lpwstr/>
      </vt:variant>
      <vt:variant>
        <vt:i4>3670074</vt:i4>
      </vt:variant>
      <vt:variant>
        <vt:i4>600</vt:i4>
      </vt:variant>
      <vt:variant>
        <vt:i4>0</vt:i4>
      </vt:variant>
      <vt:variant>
        <vt:i4>5</vt:i4>
      </vt:variant>
      <vt:variant>
        <vt:lpwstr>http://www.fwc.gov.au/awardsandorders/html/PR546066.htm</vt:lpwstr>
      </vt:variant>
      <vt:variant>
        <vt:lpwstr/>
      </vt:variant>
      <vt:variant>
        <vt:i4>3801149</vt:i4>
      </vt:variant>
      <vt:variant>
        <vt:i4>597</vt:i4>
      </vt:variant>
      <vt:variant>
        <vt:i4>0</vt:i4>
      </vt:variant>
      <vt:variant>
        <vt:i4>5</vt:i4>
      </vt:variant>
      <vt:variant>
        <vt:lpwstr>http://www.fwc.gov.au/awardsandorders/html/PR999478.htm</vt:lpwstr>
      </vt:variant>
      <vt:variant>
        <vt:lpwstr/>
      </vt:variant>
      <vt:variant>
        <vt:i4>3342387</vt:i4>
      </vt:variant>
      <vt:variant>
        <vt:i4>594</vt:i4>
      </vt:variant>
      <vt:variant>
        <vt:i4>0</vt:i4>
      </vt:variant>
      <vt:variant>
        <vt:i4>5</vt:i4>
      </vt:variant>
      <vt:variant>
        <vt:lpwstr>http://www.fwc.gov.au/awardsandorders/html/PR994436.htm</vt:lpwstr>
      </vt:variant>
      <vt:variant>
        <vt:lpwstr/>
      </vt:variant>
      <vt:variant>
        <vt:i4>3670072</vt:i4>
      </vt:variant>
      <vt:variant>
        <vt:i4>591</vt:i4>
      </vt:variant>
      <vt:variant>
        <vt:i4>0</vt:i4>
      </vt:variant>
      <vt:variant>
        <vt:i4>5</vt:i4>
      </vt:variant>
      <vt:variant>
        <vt:lpwstr>http://www.fwc.gov.au/awardsandorders/html/PR503737.htm</vt:lpwstr>
      </vt:variant>
      <vt:variant>
        <vt:lpwstr/>
      </vt:variant>
      <vt:variant>
        <vt:i4>3670072</vt:i4>
      </vt:variant>
      <vt:variant>
        <vt:i4>585</vt:i4>
      </vt:variant>
      <vt:variant>
        <vt:i4>0</vt:i4>
      </vt:variant>
      <vt:variant>
        <vt:i4>5</vt:i4>
      </vt:variant>
      <vt:variant>
        <vt:lpwstr>http://www.fwc.gov.au/awardsandorders/html/PR503737.htm</vt:lpwstr>
      </vt:variant>
      <vt:variant>
        <vt:lpwstr/>
      </vt:variant>
      <vt:variant>
        <vt:i4>3342387</vt:i4>
      </vt:variant>
      <vt:variant>
        <vt:i4>582</vt:i4>
      </vt:variant>
      <vt:variant>
        <vt:i4>0</vt:i4>
      </vt:variant>
      <vt:variant>
        <vt:i4>5</vt:i4>
      </vt:variant>
      <vt:variant>
        <vt:lpwstr>http://www.fwc.gov.au/awardsandorders/html/PR994436.htm</vt:lpwstr>
      </vt:variant>
      <vt:variant>
        <vt:lpwstr/>
      </vt:variant>
      <vt:variant>
        <vt:i4>3670072</vt:i4>
      </vt:variant>
      <vt:variant>
        <vt:i4>579</vt:i4>
      </vt:variant>
      <vt:variant>
        <vt:i4>0</vt:i4>
      </vt:variant>
      <vt:variant>
        <vt:i4>5</vt:i4>
      </vt:variant>
      <vt:variant>
        <vt:lpwstr>http://www.fwc.gov.au/awardsandorders/html/PR503737.htm</vt:lpwstr>
      </vt:variant>
      <vt:variant>
        <vt:lpwstr/>
      </vt:variant>
      <vt:variant>
        <vt:i4>3342387</vt:i4>
      </vt:variant>
      <vt:variant>
        <vt:i4>576</vt:i4>
      </vt:variant>
      <vt:variant>
        <vt:i4>0</vt:i4>
      </vt:variant>
      <vt:variant>
        <vt:i4>5</vt:i4>
      </vt:variant>
      <vt:variant>
        <vt:lpwstr>http://www.fwc.gov.au/awardsandorders/html/PR994436.htm</vt:lpwstr>
      </vt:variant>
      <vt:variant>
        <vt:lpwstr/>
      </vt:variant>
      <vt:variant>
        <vt:i4>3342387</vt:i4>
      </vt:variant>
      <vt:variant>
        <vt:i4>573</vt:i4>
      </vt:variant>
      <vt:variant>
        <vt:i4>0</vt:i4>
      </vt:variant>
      <vt:variant>
        <vt:i4>5</vt:i4>
      </vt:variant>
      <vt:variant>
        <vt:lpwstr>http://www.fwc.gov.au/awardsandorders/html/PR994436.htm</vt:lpwstr>
      </vt:variant>
      <vt:variant>
        <vt:lpwstr/>
      </vt:variant>
      <vt:variant>
        <vt:i4>3342387</vt:i4>
      </vt:variant>
      <vt:variant>
        <vt:i4>570</vt:i4>
      </vt:variant>
      <vt:variant>
        <vt:i4>0</vt:i4>
      </vt:variant>
      <vt:variant>
        <vt:i4>5</vt:i4>
      </vt:variant>
      <vt:variant>
        <vt:lpwstr>http://www.fwc.gov.au/awardsandorders/html/PR994436.htm</vt:lpwstr>
      </vt:variant>
      <vt:variant>
        <vt:lpwstr/>
      </vt:variant>
      <vt:variant>
        <vt:i4>3342387</vt:i4>
      </vt:variant>
      <vt:variant>
        <vt:i4>567</vt:i4>
      </vt:variant>
      <vt:variant>
        <vt:i4>0</vt:i4>
      </vt:variant>
      <vt:variant>
        <vt:i4>5</vt:i4>
      </vt:variant>
      <vt:variant>
        <vt:lpwstr>http://www.fwc.gov.au/awardsandorders/html/PR994436.htm</vt:lpwstr>
      </vt:variant>
      <vt:variant>
        <vt:lpwstr/>
      </vt:variant>
      <vt:variant>
        <vt:i4>3997759</vt:i4>
      </vt:variant>
      <vt:variant>
        <vt:i4>564</vt:i4>
      </vt:variant>
      <vt:variant>
        <vt:i4>0</vt:i4>
      </vt:variant>
      <vt:variant>
        <vt:i4>5</vt:i4>
      </vt:variant>
      <vt:variant>
        <vt:lpwstr>http://www.fwc.gov.au/awardsandorders/html/PR523065.htm</vt:lpwstr>
      </vt:variant>
      <vt:variant>
        <vt:lpwstr/>
      </vt:variant>
      <vt:variant>
        <vt:i4>1638458</vt:i4>
      </vt:variant>
      <vt:variant>
        <vt:i4>561</vt:i4>
      </vt:variant>
      <vt:variant>
        <vt:i4>0</vt:i4>
      </vt:variant>
      <vt:variant>
        <vt:i4>5</vt:i4>
      </vt:variant>
      <vt:variant>
        <vt:lpwstr/>
      </vt:variant>
      <vt:variant>
        <vt:lpwstr>standard_rate</vt:lpwstr>
      </vt:variant>
      <vt:variant>
        <vt:i4>1310796</vt:i4>
      </vt:variant>
      <vt:variant>
        <vt:i4>558</vt:i4>
      </vt:variant>
      <vt:variant>
        <vt:i4>0</vt:i4>
      </vt:variant>
      <vt:variant>
        <vt:i4>5</vt:i4>
      </vt:variant>
      <vt:variant>
        <vt:lpwstr>http://www.fwc.gov.au/documents/awardsandorders/html/PR551791.htm</vt:lpwstr>
      </vt:variant>
      <vt:variant>
        <vt:lpwstr/>
      </vt:variant>
      <vt:variant>
        <vt:i4>1310796</vt:i4>
      </vt:variant>
      <vt:variant>
        <vt:i4>555</vt:i4>
      </vt:variant>
      <vt:variant>
        <vt:i4>0</vt:i4>
      </vt:variant>
      <vt:variant>
        <vt:i4>5</vt:i4>
      </vt:variant>
      <vt:variant>
        <vt:lpwstr>http://www.fwc.gov.au/documents/awardsandorders/html/PR551791.htm</vt:lpwstr>
      </vt:variant>
      <vt:variant>
        <vt:lpwstr/>
      </vt:variant>
      <vt:variant>
        <vt:i4>3670075</vt:i4>
      </vt:variant>
      <vt:variant>
        <vt:i4>552</vt:i4>
      </vt:variant>
      <vt:variant>
        <vt:i4>0</vt:i4>
      </vt:variant>
      <vt:variant>
        <vt:i4>5</vt:i4>
      </vt:variant>
      <vt:variant>
        <vt:lpwstr>http://www.fwc.gov.au/awardsandorders/html/pr536868.htm</vt:lpwstr>
      </vt:variant>
      <vt:variant>
        <vt:lpwstr/>
      </vt:variant>
      <vt:variant>
        <vt:i4>3997759</vt:i4>
      </vt:variant>
      <vt:variant>
        <vt:i4>549</vt:i4>
      </vt:variant>
      <vt:variant>
        <vt:i4>0</vt:i4>
      </vt:variant>
      <vt:variant>
        <vt:i4>5</vt:i4>
      </vt:variant>
      <vt:variant>
        <vt:lpwstr>http://www.fwc.gov.au/awardsandorders/html/PR523065.htm</vt:lpwstr>
      </vt:variant>
      <vt:variant>
        <vt:lpwstr/>
      </vt:variant>
      <vt:variant>
        <vt:i4>1310796</vt:i4>
      </vt:variant>
      <vt:variant>
        <vt:i4>546</vt:i4>
      </vt:variant>
      <vt:variant>
        <vt:i4>0</vt:i4>
      </vt:variant>
      <vt:variant>
        <vt:i4>5</vt:i4>
      </vt:variant>
      <vt:variant>
        <vt:lpwstr>http://www.fwc.gov.au/documents/awardsandorders/html/PR551791.htm</vt:lpwstr>
      </vt:variant>
      <vt:variant>
        <vt:lpwstr/>
      </vt:variant>
      <vt:variant>
        <vt:i4>3670075</vt:i4>
      </vt:variant>
      <vt:variant>
        <vt:i4>543</vt:i4>
      </vt:variant>
      <vt:variant>
        <vt:i4>0</vt:i4>
      </vt:variant>
      <vt:variant>
        <vt:i4>5</vt:i4>
      </vt:variant>
      <vt:variant>
        <vt:lpwstr>http://www.fwc.gov.au/awardsandorders/html/pr536868.htm</vt:lpwstr>
      </vt:variant>
      <vt:variant>
        <vt:lpwstr/>
      </vt:variant>
      <vt:variant>
        <vt:i4>3997759</vt:i4>
      </vt:variant>
      <vt:variant>
        <vt:i4>540</vt:i4>
      </vt:variant>
      <vt:variant>
        <vt:i4>0</vt:i4>
      </vt:variant>
      <vt:variant>
        <vt:i4>5</vt:i4>
      </vt:variant>
      <vt:variant>
        <vt:lpwstr>http://www.fwc.gov.au/awardsandorders/html/PR523065.htm</vt:lpwstr>
      </vt:variant>
      <vt:variant>
        <vt:lpwstr/>
      </vt:variant>
      <vt:variant>
        <vt:i4>3473459</vt:i4>
      </vt:variant>
      <vt:variant>
        <vt:i4>537</vt:i4>
      </vt:variant>
      <vt:variant>
        <vt:i4>0</vt:i4>
      </vt:variant>
      <vt:variant>
        <vt:i4>5</vt:i4>
      </vt:variant>
      <vt:variant>
        <vt:lpwstr>http://www.fwc.gov.au/awardsandorders/html/PR998092.htm</vt:lpwstr>
      </vt:variant>
      <vt:variant>
        <vt:lpwstr/>
      </vt:variant>
      <vt:variant>
        <vt:i4>1310796</vt:i4>
      </vt:variant>
      <vt:variant>
        <vt:i4>534</vt:i4>
      </vt:variant>
      <vt:variant>
        <vt:i4>0</vt:i4>
      </vt:variant>
      <vt:variant>
        <vt:i4>5</vt:i4>
      </vt:variant>
      <vt:variant>
        <vt:lpwstr>http://www.fwc.gov.au/documents/awardsandorders/html/PR551791.htm</vt:lpwstr>
      </vt:variant>
      <vt:variant>
        <vt:lpwstr/>
      </vt:variant>
      <vt:variant>
        <vt:i4>3670075</vt:i4>
      </vt:variant>
      <vt:variant>
        <vt:i4>531</vt:i4>
      </vt:variant>
      <vt:variant>
        <vt:i4>0</vt:i4>
      </vt:variant>
      <vt:variant>
        <vt:i4>5</vt:i4>
      </vt:variant>
      <vt:variant>
        <vt:lpwstr>http://www.fwc.gov.au/awardsandorders/html/pr536868.htm</vt:lpwstr>
      </vt:variant>
      <vt:variant>
        <vt:lpwstr/>
      </vt:variant>
      <vt:variant>
        <vt:i4>3997759</vt:i4>
      </vt:variant>
      <vt:variant>
        <vt:i4>528</vt:i4>
      </vt:variant>
      <vt:variant>
        <vt:i4>0</vt:i4>
      </vt:variant>
      <vt:variant>
        <vt:i4>5</vt:i4>
      </vt:variant>
      <vt:variant>
        <vt:lpwstr>http://www.fwc.gov.au/awardsandorders/html/PR523065.htm</vt:lpwstr>
      </vt:variant>
      <vt:variant>
        <vt:lpwstr/>
      </vt:variant>
      <vt:variant>
        <vt:i4>3473459</vt:i4>
      </vt:variant>
      <vt:variant>
        <vt:i4>525</vt:i4>
      </vt:variant>
      <vt:variant>
        <vt:i4>0</vt:i4>
      </vt:variant>
      <vt:variant>
        <vt:i4>5</vt:i4>
      </vt:variant>
      <vt:variant>
        <vt:lpwstr>http://www.fwc.gov.au/awardsandorders/html/PR998092.htm</vt:lpwstr>
      </vt:variant>
      <vt:variant>
        <vt:lpwstr/>
      </vt:variant>
      <vt:variant>
        <vt:i4>1310796</vt:i4>
      </vt:variant>
      <vt:variant>
        <vt:i4>513</vt:i4>
      </vt:variant>
      <vt:variant>
        <vt:i4>0</vt:i4>
      </vt:variant>
      <vt:variant>
        <vt:i4>5</vt:i4>
      </vt:variant>
      <vt:variant>
        <vt:lpwstr>http://www.fwc.gov.au/documents/awardsandorders/html/PR551791.htm</vt:lpwstr>
      </vt:variant>
      <vt:variant>
        <vt:lpwstr/>
      </vt:variant>
      <vt:variant>
        <vt:i4>3670075</vt:i4>
      </vt:variant>
      <vt:variant>
        <vt:i4>510</vt:i4>
      </vt:variant>
      <vt:variant>
        <vt:i4>0</vt:i4>
      </vt:variant>
      <vt:variant>
        <vt:i4>5</vt:i4>
      </vt:variant>
      <vt:variant>
        <vt:lpwstr>http://www.fwc.gov.au/awardsandorders/html/pr536868.htm</vt:lpwstr>
      </vt:variant>
      <vt:variant>
        <vt:lpwstr/>
      </vt:variant>
      <vt:variant>
        <vt:i4>3997759</vt:i4>
      </vt:variant>
      <vt:variant>
        <vt:i4>507</vt:i4>
      </vt:variant>
      <vt:variant>
        <vt:i4>0</vt:i4>
      </vt:variant>
      <vt:variant>
        <vt:i4>5</vt:i4>
      </vt:variant>
      <vt:variant>
        <vt:lpwstr>http://www.fwc.gov.au/awardsandorders/html/PR523065.htm</vt:lpwstr>
      </vt:variant>
      <vt:variant>
        <vt:lpwstr/>
      </vt:variant>
      <vt:variant>
        <vt:i4>3473459</vt:i4>
      </vt:variant>
      <vt:variant>
        <vt:i4>504</vt:i4>
      </vt:variant>
      <vt:variant>
        <vt:i4>0</vt:i4>
      </vt:variant>
      <vt:variant>
        <vt:i4>5</vt:i4>
      </vt:variant>
      <vt:variant>
        <vt:lpwstr>http://www.fwc.gov.au/awardsandorders/html/PR998092.htm</vt:lpwstr>
      </vt:variant>
      <vt:variant>
        <vt:lpwstr/>
      </vt:variant>
      <vt:variant>
        <vt:i4>1704013</vt:i4>
      </vt:variant>
      <vt:variant>
        <vt:i4>474</vt:i4>
      </vt:variant>
      <vt:variant>
        <vt:i4>0</vt:i4>
      </vt:variant>
      <vt:variant>
        <vt:i4>5</vt:i4>
      </vt:variant>
      <vt:variant>
        <vt:lpwstr>http://www.fwc.gov.au/documents/awardsandorders/html/PR551671.htm</vt:lpwstr>
      </vt:variant>
      <vt:variant>
        <vt:lpwstr/>
      </vt:variant>
      <vt:variant>
        <vt:i4>3801140</vt:i4>
      </vt:variant>
      <vt:variant>
        <vt:i4>471</vt:i4>
      </vt:variant>
      <vt:variant>
        <vt:i4>0</vt:i4>
      </vt:variant>
      <vt:variant>
        <vt:i4>5</vt:i4>
      </vt:variant>
      <vt:variant>
        <vt:lpwstr>http://www.fwc.gov.au/awardsandorders/html/PR536748.htm</vt:lpwstr>
      </vt:variant>
      <vt:variant>
        <vt:lpwstr/>
      </vt:variant>
      <vt:variant>
        <vt:i4>4063286</vt:i4>
      </vt:variant>
      <vt:variant>
        <vt:i4>468</vt:i4>
      </vt:variant>
      <vt:variant>
        <vt:i4>0</vt:i4>
      </vt:variant>
      <vt:variant>
        <vt:i4>5</vt:i4>
      </vt:variant>
      <vt:variant>
        <vt:lpwstr>http://www.fwc.gov.au/awardsandorders/html/PR522945.htm</vt:lpwstr>
      </vt:variant>
      <vt:variant>
        <vt:lpwstr/>
      </vt:variant>
      <vt:variant>
        <vt:i4>3145789</vt:i4>
      </vt:variant>
      <vt:variant>
        <vt:i4>465</vt:i4>
      </vt:variant>
      <vt:variant>
        <vt:i4>0</vt:i4>
      </vt:variant>
      <vt:variant>
        <vt:i4>5</vt:i4>
      </vt:variant>
      <vt:variant>
        <vt:lpwstr>http://www.fwc.gov.au/awardsandorders/html/PR509114.htm</vt:lpwstr>
      </vt:variant>
      <vt:variant>
        <vt:lpwstr/>
      </vt:variant>
      <vt:variant>
        <vt:i4>3866672</vt:i4>
      </vt:variant>
      <vt:variant>
        <vt:i4>462</vt:i4>
      </vt:variant>
      <vt:variant>
        <vt:i4>0</vt:i4>
      </vt:variant>
      <vt:variant>
        <vt:i4>5</vt:i4>
      </vt:variant>
      <vt:variant>
        <vt:lpwstr>http://www.fwc.gov.au/awardsandorders/html/PR997988.htm</vt:lpwstr>
      </vt:variant>
      <vt:variant>
        <vt:lpwstr/>
      </vt:variant>
      <vt:variant>
        <vt:i4>3342387</vt:i4>
      </vt:variant>
      <vt:variant>
        <vt:i4>459</vt:i4>
      </vt:variant>
      <vt:variant>
        <vt:i4>0</vt:i4>
      </vt:variant>
      <vt:variant>
        <vt:i4>5</vt:i4>
      </vt:variant>
      <vt:variant>
        <vt:lpwstr>http://www.fwc.gov.au/awardsandorders/html/PR994436.htm</vt:lpwstr>
      </vt:variant>
      <vt:variant>
        <vt:lpwstr/>
      </vt:variant>
      <vt:variant>
        <vt:i4>1704013</vt:i4>
      </vt:variant>
      <vt:variant>
        <vt:i4>456</vt:i4>
      </vt:variant>
      <vt:variant>
        <vt:i4>0</vt:i4>
      </vt:variant>
      <vt:variant>
        <vt:i4>5</vt:i4>
      </vt:variant>
      <vt:variant>
        <vt:lpwstr>http://www.fwc.gov.au/documents/awardsandorders/html/PR551671.htm</vt:lpwstr>
      </vt:variant>
      <vt:variant>
        <vt:lpwstr/>
      </vt:variant>
      <vt:variant>
        <vt:i4>3801140</vt:i4>
      </vt:variant>
      <vt:variant>
        <vt:i4>453</vt:i4>
      </vt:variant>
      <vt:variant>
        <vt:i4>0</vt:i4>
      </vt:variant>
      <vt:variant>
        <vt:i4>5</vt:i4>
      </vt:variant>
      <vt:variant>
        <vt:lpwstr>http://www.fwc.gov.au/awardsandorders/html/PR536748.htm</vt:lpwstr>
      </vt:variant>
      <vt:variant>
        <vt:lpwstr/>
      </vt:variant>
      <vt:variant>
        <vt:i4>4063286</vt:i4>
      </vt:variant>
      <vt:variant>
        <vt:i4>450</vt:i4>
      </vt:variant>
      <vt:variant>
        <vt:i4>0</vt:i4>
      </vt:variant>
      <vt:variant>
        <vt:i4>5</vt:i4>
      </vt:variant>
      <vt:variant>
        <vt:lpwstr>http://www.fwc.gov.au/awardsandorders/html/PR522945.htm</vt:lpwstr>
      </vt:variant>
      <vt:variant>
        <vt:lpwstr/>
      </vt:variant>
      <vt:variant>
        <vt:i4>3145789</vt:i4>
      </vt:variant>
      <vt:variant>
        <vt:i4>447</vt:i4>
      </vt:variant>
      <vt:variant>
        <vt:i4>0</vt:i4>
      </vt:variant>
      <vt:variant>
        <vt:i4>5</vt:i4>
      </vt:variant>
      <vt:variant>
        <vt:lpwstr>http://www.fwc.gov.au/awardsandorders/html/PR509114.htm</vt:lpwstr>
      </vt:variant>
      <vt:variant>
        <vt:lpwstr/>
      </vt:variant>
      <vt:variant>
        <vt:i4>3866672</vt:i4>
      </vt:variant>
      <vt:variant>
        <vt:i4>444</vt:i4>
      </vt:variant>
      <vt:variant>
        <vt:i4>0</vt:i4>
      </vt:variant>
      <vt:variant>
        <vt:i4>5</vt:i4>
      </vt:variant>
      <vt:variant>
        <vt:lpwstr>http://www.fwc.gov.au/awardsandorders/html/PR997988.htm</vt:lpwstr>
      </vt:variant>
      <vt:variant>
        <vt:lpwstr/>
      </vt:variant>
      <vt:variant>
        <vt:i4>3342387</vt:i4>
      </vt:variant>
      <vt:variant>
        <vt:i4>441</vt:i4>
      </vt:variant>
      <vt:variant>
        <vt:i4>0</vt:i4>
      </vt:variant>
      <vt:variant>
        <vt:i4>5</vt:i4>
      </vt:variant>
      <vt:variant>
        <vt:lpwstr>http://www.fwc.gov.au/awardsandorders/html/PR994436.htm</vt:lpwstr>
      </vt:variant>
      <vt:variant>
        <vt:lpwstr/>
      </vt:variant>
      <vt:variant>
        <vt:i4>3670072</vt:i4>
      </vt:variant>
      <vt:variant>
        <vt:i4>432</vt:i4>
      </vt:variant>
      <vt:variant>
        <vt:i4>0</vt:i4>
      </vt:variant>
      <vt:variant>
        <vt:i4>5</vt:i4>
      </vt:variant>
      <vt:variant>
        <vt:lpwstr>http://www.fwc.gov.au/awardsandorders/html/PR503737.htm</vt:lpwstr>
      </vt:variant>
      <vt:variant>
        <vt:lpwstr/>
      </vt:variant>
      <vt:variant>
        <vt:i4>3342387</vt:i4>
      </vt:variant>
      <vt:variant>
        <vt:i4>426</vt:i4>
      </vt:variant>
      <vt:variant>
        <vt:i4>0</vt:i4>
      </vt:variant>
      <vt:variant>
        <vt:i4>5</vt:i4>
      </vt:variant>
      <vt:variant>
        <vt:lpwstr>http://www.fwc.gov.au/awardsandorders/html/PR994436.htm</vt:lpwstr>
      </vt:variant>
      <vt:variant>
        <vt:lpwstr/>
      </vt:variant>
      <vt:variant>
        <vt:i4>3670072</vt:i4>
      </vt:variant>
      <vt:variant>
        <vt:i4>420</vt:i4>
      </vt:variant>
      <vt:variant>
        <vt:i4>0</vt:i4>
      </vt:variant>
      <vt:variant>
        <vt:i4>5</vt:i4>
      </vt:variant>
      <vt:variant>
        <vt:lpwstr>http://www.fwc.gov.au/awardsandorders/html/PR503737.htm</vt:lpwstr>
      </vt:variant>
      <vt:variant>
        <vt:lpwstr/>
      </vt:variant>
      <vt:variant>
        <vt:i4>3670072</vt:i4>
      </vt:variant>
      <vt:variant>
        <vt:i4>414</vt:i4>
      </vt:variant>
      <vt:variant>
        <vt:i4>0</vt:i4>
      </vt:variant>
      <vt:variant>
        <vt:i4>5</vt:i4>
      </vt:variant>
      <vt:variant>
        <vt:lpwstr>http://www.fwc.gov.au/awardsandorders/html/PR503737.htm</vt:lpwstr>
      </vt:variant>
      <vt:variant>
        <vt:lpwstr/>
      </vt:variant>
      <vt:variant>
        <vt:i4>3342387</vt:i4>
      </vt:variant>
      <vt:variant>
        <vt:i4>411</vt:i4>
      </vt:variant>
      <vt:variant>
        <vt:i4>0</vt:i4>
      </vt:variant>
      <vt:variant>
        <vt:i4>5</vt:i4>
      </vt:variant>
      <vt:variant>
        <vt:lpwstr>http://www.fwc.gov.au/awardsandorders/html/PR994436.htm</vt:lpwstr>
      </vt:variant>
      <vt:variant>
        <vt:lpwstr/>
      </vt:variant>
      <vt:variant>
        <vt:i4>3801149</vt:i4>
      </vt:variant>
      <vt:variant>
        <vt:i4>408</vt:i4>
      </vt:variant>
      <vt:variant>
        <vt:i4>0</vt:i4>
      </vt:variant>
      <vt:variant>
        <vt:i4>5</vt:i4>
      </vt:variant>
      <vt:variant>
        <vt:lpwstr>http://www.fwc.gov.au/awardsandorders/html/PR542203.htm</vt:lpwstr>
      </vt:variant>
      <vt:variant>
        <vt:lpwstr/>
      </vt:variant>
      <vt:variant>
        <vt:i4>3801149</vt:i4>
      </vt:variant>
      <vt:variant>
        <vt:i4>405</vt:i4>
      </vt:variant>
      <vt:variant>
        <vt:i4>0</vt:i4>
      </vt:variant>
      <vt:variant>
        <vt:i4>5</vt:i4>
      </vt:variant>
      <vt:variant>
        <vt:lpwstr>http://www.fwc.gov.au/awardsandorders/html/PR542203.htm</vt:lpwstr>
      </vt:variant>
      <vt:variant>
        <vt:lpwstr/>
      </vt:variant>
      <vt:variant>
        <vt:i4>3801149</vt:i4>
      </vt:variant>
      <vt:variant>
        <vt:i4>399</vt:i4>
      </vt:variant>
      <vt:variant>
        <vt:i4>0</vt:i4>
      </vt:variant>
      <vt:variant>
        <vt:i4>5</vt:i4>
      </vt:variant>
      <vt:variant>
        <vt:lpwstr>http://www.fwc.gov.au/awardsandorders/html/PR542203.htm</vt:lpwstr>
      </vt:variant>
      <vt:variant>
        <vt:lpwstr/>
      </vt:variant>
      <vt:variant>
        <vt:i4>3801149</vt:i4>
      </vt:variant>
      <vt:variant>
        <vt:i4>396</vt:i4>
      </vt:variant>
      <vt:variant>
        <vt:i4>0</vt:i4>
      </vt:variant>
      <vt:variant>
        <vt:i4>5</vt:i4>
      </vt:variant>
      <vt:variant>
        <vt:lpwstr>http://www.fwc.gov.au/awardsandorders/html/PR542203.htm</vt:lpwstr>
      </vt:variant>
      <vt:variant>
        <vt:lpwstr/>
      </vt:variant>
      <vt:variant>
        <vt:i4>3538998</vt:i4>
      </vt:variant>
      <vt:variant>
        <vt:i4>387</vt:i4>
      </vt:variant>
      <vt:variant>
        <vt:i4>0</vt:i4>
      </vt:variant>
      <vt:variant>
        <vt:i4>5</vt:i4>
      </vt:variant>
      <vt:variant>
        <vt:lpwstr>http://www.fwc.gov.au/awardsandorders/html/pr546288.htm</vt:lpwstr>
      </vt:variant>
      <vt:variant>
        <vt:lpwstr/>
      </vt:variant>
      <vt:variant>
        <vt:i4>3801149</vt:i4>
      </vt:variant>
      <vt:variant>
        <vt:i4>384</vt:i4>
      </vt:variant>
      <vt:variant>
        <vt:i4>0</vt:i4>
      </vt:variant>
      <vt:variant>
        <vt:i4>5</vt:i4>
      </vt:variant>
      <vt:variant>
        <vt:lpwstr>http://www.fwc.gov.au/awardsandorders/html/PR542203.htm</vt:lpwstr>
      </vt:variant>
      <vt:variant>
        <vt:lpwstr/>
      </vt:variant>
      <vt:variant>
        <vt:i4>3801149</vt:i4>
      </vt:variant>
      <vt:variant>
        <vt:i4>375</vt:i4>
      </vt:variant>
      <vt:variant>
        <vt:i4>0</vt:i4>
      </vt:variant>
      <vt:variant>
        <vt:i4>5</vt:i4>
      </vt:variant>
      <vt:variant>
        <vt:lpwstr>http://www.fwc.gov.au/awardsandorders/html/PR542203.htm</vt:lpwstr>
      </vt:variant>
      <vt:variant>
        <vt:lpwstr/>
      </vt:variant>
      <vt:variant>
        <vt:i4>3801149</vt:i4>
      </vt:variant>
      <vt:variant>
        <vt:i4>372</vt:i4>
      </vt:variant>
      <vt:variant>
        <vt:i4>0</vt:i4>
      </vt:variant>
      <vt:variant>
        <vt:i4>5</vt:i4>
      </vt:variant>
      <vt:variant>
        <vt:lpwstr>http://www.fwc.gov.au/awardsandorders/html/PR542203.htm</vt:lpwstr>
      </vt:variant>
      <vt:variant>
        <vt:lpwstr/>
      </vt:variant>
      <vt:variant>
        <vt:i4>3801149</vt:i4>
      </vt:variant>
      <vt:variant>
        <vt:i4>369</vt:i4>
      </vt:variant>
      <vt:variant>
        <vt:i4>0</vt:i4>
      </vt:variant>
      <vt:variant>
        <vt:i4>5</vt:i4>
      </vt:variant>
      <vt:variant>
        <vt:lpwstr>http://www.fwc.gov.au/awardsandorders/html/PR542203.htm</vt:lpwstr>
      </vt:variant>
      <vt:variant>
        <vt:lpwstr/>
      </vt:variant>
      <vt:variant>
        <vt:i4>3801149</vt:i4>
      </vt:variant>
      <vt:variant>
        <vt:i4>363</vt:i4>
      </vt:variant>
      <vt:variant>
        <vt:i4>0</vt:i4>
      </vt:variant>
      <vt:variant>
        <vt:i4>5</vt:i4>
      </vt:variant>
      <vt:variant>
        <vt:lpwstr>http://www.fwc.gov.au/awardsandorders/html/PR542203.htm</vt:lpwstr>
      </vt:variant>
      <vt:variant>
        <vt:lpwstr/>
      </vt:variant>
      <vt:variant>
        <vt:i4>3801149</vt:i4>
      </vt:variant>
      <vt:variant>
        <vt:i4>357</vt:i4>
      </vt:variant>
      <vt:variant>
        <vt:i4>0</vt:i4>
      </vt:variant>
      <vt:variant>
        <vt:i4>5</vt:i4>
      </vt:variant>
      <vt:variant>
        <vt:lpwstr>http://www.fwc.gov.au/awardsandorders/html/PR542203.htm</vt:lpwstr>
      </vt:variant>
      <vt:variant>
        <vt:lpwstr/>
      </vt:variant>
      <vt:variant>
        <vt:i4>3801149</vt:i4>
      </vt:variant>
      <vt:variant>
        <vt:i4>354</vt:i4>
      </vt:variant>
      <vt:variant>
        <vt:i4>0</vt:i4>
      </vt:variant>
      <vt:variant>
        <vt:i4>5</vt:i4>
      </vt:variant>
      <vt:variant>
        <vt:lpwstr>http://www.fwc.gov.au/awardsandorders/html/PR542203.htm</vt:lpwstr>
      </vt:variant>
      <vt:variant>
        <vt:lpwstr/>
      </vt:variant>
      <vt:variant>
        <vt:i4>6488190</vt:i4>
      </vt:variant>
      <vt:variant>
        <vt:i4>351</vt:i4>
      </vt:variant>
      <vt:variant>
        <vt:i4>0</vt:i4>
      </vt:variant>
      <vt:variant>
        <vt:i4>5</vt:i4>
      </vt:variant>
      <vt:variant>
        <vt:lpwstr>http://www.fwc.gov.au/awardmod/download/nes.pdf</vt:lpwstr>
      </vt:variant>
      <vt:variant>
        <vt:lpwstr/>
      </vt:variant>
      <vt:variant>
        <vt:i4>3342387</vt:i4>
      </vt:variant>
      <vt:variant>
        <vt:i4>348</vt:i4>
      </vt:variant>
      <vt:variant>
        <vt:i4>0</vt:i4>
      </vt:variant>
      <vt:variant>
        <vt:i4>5</vt:i4>
      </vt:variant>
      <vt:variant>
        <vt:lpwstr>http://www.fwc.gov.au/awardsandorders/html/PR994436.htm</vt:lpwstr>
      </vt:variant>
      <vt:variant>
        <vt:lpwstr/>
      </vt:variant>
      <vt:variant>
        <vt:i4>3342387</vt:i4>
      </vt:variant>
      <vt:variant>
        <vt:i4>339</vt:i4>
      </vt:variant>
      <vt:variant>
        <vt:i4>0</vt:i4>
      </vt:variant>
      <vt:variant>
        <vt:i4>5</vt:i4>
      </vt:variant>
      <vt:variant>
        <vt:lpwstr>http://www.fwc.gov.au/awardsandorders/html/PR994436.htm</vt:lpwstr>
      </vt:variant>
      <vt:variant>
        <vt:lpwstr/>
      </vt:variant>
      <vt:variant>
        <vt:i4>3342387</vt:i4>
      </vt:variant>
      <vt:variant>
        <vt:i4>336</vt:i4>
      </vt:variant>
      <vt:variant>
        <vt:i4>0</vt:i4>
      </vt:variant>
      <vt:variant>
        <vt:i4>5</vt:i4>
      </vt:variant>
      <vt:variant>
        <vt:lpwstr>http://www.fwc.gov.au/awardsandorders/html/PR994436.htm</vt:lpwstr>
      </vt:variant>
      <vt:variant>
        <vt:lpwstr/>
      </vt:variant>
      <vt:variant>
        <vt:i4>3342387</vt:i4>
      </vt:variant>
      <vt:variant>
        <vt:i4>333</vt:i4>
      </vt:variant>
      <vt:variant>
        <vt:i4>0</vt:i4>
      </vt:variant>
      <vt:variant>
        <vt:i4>5</vt:i4>
      </vt:variant>
      <vt:variant>
        <vt:lpwstr>http://www.fwc.gov.au/awardsandorders/html/PR994436.htm</vt:lpwstr>
      </vt:variant>
      <vt:variant>
        <vt:lpwstr/>
      </vt:variant>
      <vt:variant>
        <vt:i4>3342387</vt:i4>
      </vt:variant>
      <vt:variant>
        <vt:i4>324</vt:i4>
      </vt:variant>
      <vt:variant>
        <vt:i4>0</vt:i4>
      </vt:variant>
      <vt:variant>
        <vt:i4>5</vt:i4>
      </vt:variant>
      <vt:variant>
        <vt:lpwstr>http://www.fwc.gov.au/awardsandorders/html/PR994436.htm</vt:lpwstr>
      </vt:variant>
      <vt:variant>
        <vt:lpwstr/>
      </vt:variant>
      <vt:variant>
        <vt:i4>6488190</vt:i4>
      </vt:variant>
      <vt:variant>
        <vt:i4>321</vt:i4>
      </vt:variant>
      <vt:variant>
        <vt:i4>0</vt:i4>
      </vt:variant>
      <vt:variant>
        <vt:i4>5</vt:i4>
      </vt:variant>
      <vt:variant>
        <vt:lpwstr>http://www.fwc.gov.au/awardmod/download/nes.pdf</vt:lpwstr>
      </vt:variant>
      <vt:variant>
        <vt:lpwstr/>
      </vt:variant>
      <vt:variant>
        <vt:i4>3670074</vt:i4>
      </vt:variant>
      <vt:variant>
        <vt:i4>318</vt:i4>
      </vt:variant>
      <vt:variant>
        <vt:i4>0</vt:i4>
      </vt:variant>
      <vt:variant>
        <vt:i4>5</vt:i4>
      </vt:variant>
      <vt:variant>
        <vt:lpwstr>http://www.fwc.gov.au/awardsandorders/html/PR546066.htm</vt:lpwstr>
      </vt:variant>
      <vt:variant>
        <vt:lpwstr/>
      </vt:variant>
      <vt:variant>
        <vt:i4>3670074</vt:i4>
      </vt:variant>
      <vt:variant>
        <vt:i4>315</vt:i4>
      </vt:variant>
      <vt:variant>
        <vt:i4>0</vt:i4>
      </vt:variant>
      <vt:variant>
        <vt:i4>5</vt:i4>
      </vt:variant>
      <vt:variant>
        <vt:lpwstr>http://www.fwc.gov.au/awardsandorders/html/PR546066.htm</vt:lpwstr>
      </vt:variant>
      <vt:variant>
        <vt:lpwstr/>
      </vt:variant>
      <vt:variant>
        <vt:i4>3407924</vt:i4>
      </vt:variant>
      <vt:variant>
        <vt:i4>312</vt:i4>
      </vt:variant>
      <vt:variant>
        <vt:i4>0</vt:i4>
      </vt:variant>
      <vt:variant>
        <vt:i4>5</vt:i4>
      </vt:variant>
      <vt:variant>
        <vt:lpwstr>http://www.fwc.gov.au/awardsandorders/html/PR997772.htm</vt:lpwstr>
      </vt:variant>
      <vt:variant>
        <vt:lpwstr/>
      </vt:variant>
      <vt:variant>
        <vt:i4>3407924</vt:i4>
      </vt:variant>
      <vt:variant>
        <vt:i4>309</vt:i4>
      </vt:variant>
      <vt:variant>
        <vt:i4>0</vt:i4>
      </vt:variant>
      <vt:variant>
        <vt:i4>5</vt:i4>
      </vt:variant>
      <vt:variant>
        <vt:lpwstr>http://www.fwc.gov.au/awardsandorders/html/PR997772.htm</vt:lpwstr>
      </vt:variant>
      <vt:variant>
        <vt:lpwstr/>
      </vt:variant>
      <vt:variant>
        <vt:i4>3670072</vt:i4>
      </vt:variant>
      <vt:variant>
        <vt:i4>306</vt:i4>
      </vt:variant>
      <vt:variant>
        <vt:i4>0</vt:i4>
      </vt:variant>
      <vt:variant>
        <vt:i4>5</vt:i4>
      </vt:variant>
      <vt:variant>
        <vt:lpwstr>http://www.fwc.gov.au/awardsandorders/html/PR503737.htm</vt:lpwstr>
      </vt:variant>
      <vt:variant>
        <vt:lpwstr/>
      </vt:variant>
      <vt:variant>
        <vt:i4>3670072</vt:i4>
      </vt:variant>
      <vt:variant>
        <vt:i4>303</vt:i4>
      </vt:variant>
      <vt:variant>
        <vt:i4>0</vt:i4>
      </vt:variant>
      <vt:variant>
        <vt:i4>5</vt:i4>
      </vt:variant>
      <vt:variant>
        <vt:lpwstr>http://www.fwc.gov.au/awardsandorders/html/PR503737.htm</vt:lpwstr>
      </vt:variant>
      <vt:variant>
        <vt:lpwstr/>
      </vt:variant>
      <vt:variant>
        <vt:i4>3670074</vt:i4>
      </vt:variant>
      <vt:variant>
        <vt:i4>300</vt:i4>
      </vt:variant>
      <vt:variant>
        <vt:i4>0</vt:i4>
      </vt:variant>
      <vt:variant>
        <vt:i4>5</vt:i4>
      </vt:variant>
      <vt:variant>
        <vt:lpwstr>http://www.fwc.gov.au/awardsandorders/html/PR546066.htm</vt:lpwstr>
      </vt:variant>
      <vt:variant>
        <vt:lpwstr/>
      </vt:variant>
      <vt:variant>
        <vt:i4>3670074</vt:i4>
      </vt:variant>
      <vt:variant>
        <vt:i4>297</vt:i4>
      </vt:variant>
      <vt:variant>
        <vt:i4>0</vt:i4>
      </vt:variant>
      <vt:variant>
        <vt:i4>5</vt:i4>
      </vt:variant>
      <vt:variant>
        <vt:lpwstr>http://www.fwc.gov.au/awardsandorders/html/PR546066.htm</vt:lpwstr>
      </vt:variant>
      <vt:variant>
        <vt:lpwstr/>
      </vt:variant>
      <vt:variant>
        <vt:i4>3342387</vt:i4>
      </vt:variant>
      <vt:variant>
        <vt:i4>294</vt:i4>
      </vt:variant>
      <vt:variant>
        <vt:i4>0</vt:i4>
      </vt:variant>
      <vt:variant>
        <vt:i4>5</vt:i4>
      </vt:variant>
      <vt:variant>
        <vt:lpwstr>http://www.fwc.gov.au/awardsandorders/html/PR994436.htm</vt:lpwstr>
      </vt:variant>
      <vt:variant>
        <vt:lpwstr/>
      </vt:variant>
      <vt:variant>
        <vt:i4>3670074</vt:i4>
      </vt:variant>
      <vt:variant>
        <vt:i4>291</vt:i4>
      </vt:variant>
      <vt:variant>
        <vt:i4>0</vt:i4>
      </vt:variant>
      <vt:variant>
        <vt:i4>5</vt:i4>
      </vt:variant>
      <vt:variant>
        <vt:lpwstr>http://www.fwc.gov.au/awardsandorders/html/PR546066.htm</vt:lpwstr>
      </vt:variant>
      <vt:variant>
        <vt:lpwstr/>
      </vt:variant>
      <vt:variant>
        <vt:i4>3670072</vt:i4>
      </vt:variant>
      <vt:variant>
        <vt:i4>288</vt:i4>
      </vt:variant>
      <vt:variant>
        <vt:i4>0</vt:i4>
      </vt:variant>
      <vt:variant>
        <vt:i4>5</vt:i4>
      </vt:variant>
      <vt:variant>
        <vt:lpwstr>http://www.fwc.gov.au/awardsandorders/html/PR503737.htm</vt:lpwstr>
      </vt:variant>
      <vt:variant>
        <vt:lpwstr/>
      </vt:variant>
      <vt:variant>
        <vt:i4>3407924</vt:i4>
      </vt:variant>
      <vt:variant>
        <vt:i4>285</vt:i4>
      </vt:variant>
      <vt:variant>
        <vt:i4>0</vt:i4>
      </vt:variant>
      <vt:variant>
        <vt:i4>5</vt:i4>
      </vt:variant>
      <vt:variant>
        <vt:lpwstr>http://www.fwc.gov.au/awardsandorders/html/PR997772.htm</vt:lpwstr>
      </vt:variant>
      <vt:variant>
        <vt:lpwstr/>
      </vt:variant>
      <vt:variant>
        <vt:i4>3342387</vt:i4>
      </vt:variant>
      <vt:variant>
        <vt:i4>282</vt:i4>
      </vt:variant>
      <vt:variant>
        <vt:i4>0</vt:i4>
      </vt:variant>
      <vt:variant>
        <vt:i4>5</vt:i4>
      </vt:variant>
      <vt:variant>
        <vt:lpwstr>http://www.fwc.gov.au/awardsandorders/html/PR994436.htm</vt:lpwstr>
      </vt:variant>
      <vt:variant>
        <vt:lpwstr/>
      </vt:variant>
      <vt:variant>
        <vt:i4>3801149</vt:i4>
      </vt:variant>
      <vt:variant>
        <vt:i4>279</vt:i4>
      </vt:variant>
      <vt:variant>
        <vt:i4>0</vt:i4>
      </vt:variant>
      <vt:variant>
        <vt:i4>5</vt:i4>
      </vt:variant>
      <vt:variant>
        <vt:lpwstr>http://www.fwc.gov.au/awardsandorders/html/PR542203.htm</vt:lpwstr>
      </vt:variant>
      <vt:variant>
        <vt:lpwstr/>
      </vt:variant>
      <vt:variant>
        <vt:i4>3801149</vt:i4>
      </vt:variant>
      <vt:variant>
        <vt:i4>276</vt:i4>
      </vt:variant>
      <vt:variant>
        <vt:i4>0</vt:i4>
      </vt:variant>
      <vt:variant>
        <vt:i4>5</vt:i4>
      </vt:variant>
      <vt:variant>
        <vt:lpwstr>http://www.fwc.gov.au/awardsandorders/html/PR542203.htm</vt:lpwstr>
      </vt:variant>
      <vt:variant>
        <vt:lpwstr/>
      </vt:variant>
      <vt:variant>
        <vt:i4>3801149</vt:i4>
      </vt:variant>
      <vt:variant>
        <vt:i4>273</vt:i4>
      </vt:variant>
      <vt:variant>
        <vt:i4>0</vt:i4>
      </vt:variant>
      <vt:variant>
        <vt:i4>5</vt:i4>
      </vt:variant>
      <vt:variant>
        <vt:lpwstr>http://www.fwc.gov.au/awardsandorders/html/PR542203.htm</vt:lpwstr>
      </vt:variant>
      <vt:variant>
        <vt:lpwstr/>
      </vt:variant>
      <vt:variant>
        <vt:i4>3801149</vt:i4>
      </vt:variant>
      <vt:variant>
        <vt:i4>264</vt:i4>
      </vt:variant>
      <vt:variant>
        <vt:i4>0</vt:i4>
      </vt:variant>
      <vt:variant>
        <vt:i4>5</vt:i4>
      </vt:variant>
      <vt:variant>
        <vt:lpwstr>http://www.fwc.gov.au/awardsandorders/html/PR542203.htm</vt:lpwstr>
      </vt:variant>
      <vt:variant>
        <vt:lpwstr/>
      </vt:variant>
      <vt:variant>
        <vt:i4>3932214</vt:i4>
      </vt:variant>
      <vt:variant>
        <vt:i4>261</vt:i4>
      </vt:variant>
      <vt:variant>
        <vt:i4>0</vt:i4>
      </vt:variant>
      <vt:variant>
        <vt:i4>5</vt:i4>
      </vt:variant>
      <vt:variant>
        <vt:lpwstr>http://www.fwc.gov.au/awardsandorders/html/PR991592.htm</vt:lpwstr>
      </vt:variant>
      <vt:variant>
        <vt:lpwstr/>
      </vt:variant>
      <vt:variant>
        <vt:i4>1769520</vt:i4>
      </vt:variant>
      <vt:variant>
        <vt:i4>254</vt:i4>
      </vt:variant>
      <vt:variant>
        <vt:i4>0</vt:i4>
      </vt:variant>
      <vt:variant>
        <vt:i4>5</vt:i4>
      </vt:variant>
      <vt:variant>
        <vt:lpwstr/>
      </vt:variant>
      <vt:variant>
        <vt:lpwstr>_Toc391374524</vt:lpwstr>
      </vt:variant>
      <vt:variant>
        <vt:i4>1769520</vt:i4>
      </vt:variant>
      <vt:variant>
        <vt:i4>248</vt:i4>
      </vt:variant>
      <vt:variant>
        <vt:i4>0</vt:i4>
      </vt:variant>
      <vt:variant>
        <vt:i4>5</vt:i4>
      </vt:variant>
      <vt:variant>
        <vt:lpwstr/>
      </vt:variant>
      <vt:variant>
        <vt:lpwstr>_Toc391374523</vt:lpwstr>
      </vt:variant>
      <vt:variant>
        <vt:i4>1769520</vt:i4>
      </vt:variant>
      <vt:variant>
        <vt:i4>242</vt:i4>
      </vt:variant>
      <vt:variant>
        <vt:i4>0</vt:i4>
      </vt:variant>
      <vt:variant>
        <vt:i4>5</vt:i4>
      </vt:variant>
      <vt:variant>
        <vt:lpwstr/>
      </vt:variant>
      <vt:variant>
        <vt:lpwstr>_Toc391374522</vt:lpwstr>
      </vt:variant>
      <vt:variant>
        <vt:i4>1769520</vt:i4>
      </vt:variant>
      <vt:variant>
        <vt:i4>236</vt:i4>
      </vt:variant>
      <vt:variant>
        <vt:i4>0</vt:i4>
      </vt:variant>
      <vt:variant>
        <vt:i4>5</vt:i4>
      </vt:variant>
      <vt:variant>
        <vt:lpwstr/>
      </vt:variant>
      <vt:variant>
        <vt:lpwstr>_Toc391374521</vt:lpwstr>
      </vt:variant>
      <vt:variant>
        <vt:i4>1769520</vt:i4>
      </vt:variant>
      <vt:variant>
        <vt:i4>230</vt:i4>
      </vt:variant>
      <vt:variant>
        <vt:i4>0</vt:i4>
      </vt:variant>
      <vt:variant>
        <vt:i4>5</vt:i4>
      </vt:variant>
      <vt:variant>
        <vt:lpwstr/>
      </vt:variant>
      <vt:variant>
        <vt:lpwstr>_Toc391374520</vt:lpwstr>
      </vt:variant>
      <vt:variant>
        <vt:i4>1572912</vt:i4>
      </vt:variant>
      <vt:variant>
        <vt:i4>224</vt:i4>
      </vt:variant>
      <vt:variant>
        <vt:i4>0</vt:i4>
      </vt:variant>
      <vt:variant>
        <vt:i4>5</vt:i4>
      </vt:variant>
      <vt:variant>
        <vt:lpwstr/>
      </vt:variant>
      <vt:variant>
        <vt:lpwstr>_Toc391374519</vt:lpwstr>
      </vt:variant>
      <vt:variant>
        <vt:i4>1572912</vt:i4>
      </vt:variant>
      <vt:variant>
        <vt:i4>218</vt:i4>
      </vt:variant>
      <vt:variant>
        <vt:i4>0</vt:i4>
      </vt:variant>
      <vt:variant>
        <vt:i4>5</vt:i4>
      </vt:variant>
      <vt:variant>
        <vt:lpwstr/>
      </vt:variant>
      <vt:variant>
        <vt:lpwstr>_Toc391374518</vt:lpwstr>
      </vt:variant>
      <vt:variant>
        <vt:i4>1572912</vt:i4>
      </vt:variant>
      <vt:variant>
        <vt:i4>212</vt:i4>
      </vt:variant>
      <vt:variant>
        <vt:i4>0</vt:i4>
      </vt:variant>
      <vt:variant>
        <vt:i4>5</vt:i4>
      </vt:variant>
      <vt:variant>
        <vt:lpwstr/>
      </vt:variant>
      <vt:variant>
        <vt:lpwstr>_Toc391374517</vt:lpwstr>
      </vt:variant>
      <vt:variant>
        <vt:i4>1572912</vt:i4>
      </vt:variant>
      <vt:variant>
        <vt:i4>206</vt:i4>
      </vt:variant>
      <vt:variant>
        <vt:i4>0</vt:i4>
      </vt:variant>
      <vt:variant>
        <vt:i4>5</vt:i4>
      </vt:variant>
      <vt:variant>
        <vt:lpwstr/>
      </vt:variant>
      <vt:variant>
        <vt:lpwstr>_Toc391374516</vt:lpwstr>
      </vt:variant>
      <vt:variant>
        <vt:i4>1572912</vt:i4>
      </vt:variant>
      <vt:variant>
        <vt:i4>200</vt:i4>
      </vt:variant>
      <vt:variant>
        <vt:i4>0</vt:i4>
      </vt:variant>
      <vt:variant>
        <vt:i4>5</vt:i4>
      </vt:variant>
      <vt:variant>
        <vt:lpwstr/>
      </vt:variant>
      <vt:variant>
        <vt:lpwstr>_Toc391374515</vt:lpwstr>
      </vt:variant>
      <vt:variant>
        <vt:i4>1572912</vt:i4>
      </vt:variant>
      <vt:variant>
        <vt:i4>194</vt:i4>
      </vt:variant>
      <vt:variant>
        <vt:i4>0</vt:i4>
      </vt:variant>
      <vt:variant>
        <vt:i4>5</vt:i4>
      </vt:variant>
      <vt:variant>
        <vt:lpwstr/>
      </vt:variant>
      <vt:variant>
        <vt:lpwstr>_Toc391374514</vt:lpwstr>
      </vt:variant>
      <vt:variant>
        <vt:i4>1572912</vt:i4>
      </vt:variant>
      <vt:variant>
        <vt:i4>188</vt:i4>
      </vt:variant>
      <vt:variant>
        <vt:i4>0</vt:i4>
      </vt:variant>
      <vt:variant>
        <vt:i4>5</vt:i4>
      </vt:variant>
      <vt:variant>
        <vt:lpwstr/>
      </vt:variant>
      <vt:variant>
        <vt:lpwstr>_Toc391374513</vt:lpwstr>
      </vt:variant>
      <vt:variant>
        <vt:i4>1572912</vt:i4>
      </vt:variant>
      <vt:variant>
        <vt:i4>182</vt:i4>
      </vt:variant>
      <vt:variant>
        <vt:i4>0</vt:i4>
      </vt:variant>
      <vt:variant>
        <vt:i4>5</vt:i4>
      </vt:variant>
      <vt:variant>
        <vt:lpwstr/>
      </vt:variant>
      <vt:variant>
        <vt:lpwstr>_Toc391374512</vt:lpwstr>
      </vt:variant>
      <vt:variant>
        <vt:i4>1572912</vt:i4>
      </vt:variant>
      <vt:variant>
        <vt:i4>176</vt:i4>
      </vt:variant>
      <vt:variant>
        <vt:i4>0</vt:i4>
      </vt:variant>
      <vt:variant>
        <vt:i4>5</vt:i4>
      </vt:variant>
      <vt:variant>
        <vt:lpwstr/>
      </vt:variant>
      <vt:variant>
        <vt:lpwstr>_Toc391374511</vt:lpwstr>
      </vt:variant>
      <vt:variant>
        <vt:i4>1572912</vt:i4>
      </vt:variant>
      <vt:variant>
        <vt:i4>170</vt:i4>
      </vt:variant>
      <vt:variant>
        <vt:i4>0</vt:i4>
      </vt:variant>
      <vt:variant>
        <vt:i4>5</vt:i4>
      </vt:variant>
      <vt:variant>
        <vt:lpwstr/>
      </vt:variant>
      <vt:variant>
        <vt:lpwstr>_Toc391374510</vt:lpwstr>
      </vt:variant>
      <vt:variant>
        <vt:i4>1638448</vt:i4>
      </vt:variant>
      <vt:variant>
        <vt:i4>164</vt:i4>
      </vt:variant>
      <vt:variant>
        <vt:i4>0</vt:i4>
      </vt:variant>
      <vt:variant>
        <vt:i4>5</vt:i4>
      </vt:variant>
      <vt:variant>
        <vt:lpwstr/>
      </vt:variant>
      <vt:variant>
        <vt:lpwstr>_Toc391374509</vt:lpwstr>
      </vt:variant>
      <vt:variant>
        <vt:i4>1638448</vt:i4>
      </vt:variant>
      <vt:variant>
        <vt:i4>158</vt:i4>
      </vt:variant>
      <vt:variant>
        <vt:i4>0</vt:i4>
      </vt:variant>
      <vt:variant>
        <vt:i4>5</vt:i4>
      </vt:variant>
      <vt:variant>
        <vt:lpwstr/>
      </vt:variant>
      <vt:variant>
        <vt:lpwstr>_Toc391374508</vt:lpwstr>
      </vt:variant>
      <vt:variant>
        <vt:i4>1638448</vt:i4>
      </vt:variant>
      <vt:variant>
        <vt:i4>152</vt:i4>
      </vt:variant>
      <vt:variant>
        <vt:i4>0</vt:i4>
      </vt:variant>
      <vt:variant>
        <vt:i4>5</vt:i4>
      </vt:variant>
      <vt:variant>
        <vt:lpwstr/>
      </vt:variant>
      <vt:variant>
        <vt:lpwstr>_Toc391374507</vt:lpwstr>
      </vt:variant>
      <vt:variant>
        <vt:i4>1638448</vt:i4>
      </vt:variant>
      <vt:variant>
        <vt:i4>146</vt:i4>
      </vt:variant>
      <vt:variant>
        <vt:i4>0</vt:i4>
      </vt:variant>
      <vt:variant>
        <vt:i4>5</vt:i4>
      </vt:variant>
      <vt:variant>
        <vt:lpwstr/>
      </vt:variant>
      <vt:variant>
        <vt:lpwstr>_Toc391374506</vt:lpwstr>
      </vt:variant>
      <vt:variant>
        <vt:i4>1638448</vt:i4>
      </vt:variant>
      <vt:variant>
        <vt:i4>140</vt:i4>
      </vt:variant>
      <vt:variant>
        <vt:i4>0</vt:i4>
      </vt:variant>
      <vt:variant>
        <vt:i4>5</vt:i4>
      </vt:variant>
      <vt:variant>
        <vt:lpwstr/>
      </vt:variant>
      <vt:variant>
        <vt:lpwstr>_Toc391374505</vt:lpwstr>
      </vt:variant>
      <vt:variant>
        <vt:i4>1638448</vt:i4>
      </vt:variant>
      <vt:variant>
        <vt:i4>134</vt:i4>
      </vt:variant>
      <vt:variant>
        <vt:i4>0</vt:i4>
      </vt:variant>
      <vt:variant>
        <vt:i4>5</vt:i4>
      </vt:variant>
      <vt:variant>
        <vt:lpwstr/>
      </vt:variant>
      <vt:variant>
        <vt:lpwstr>_Toc391374504</vt:lpwstr>
      </vt:variant>
      <vt:variant>
        <vt:i4>1638448</vt:i4>
      </vt:variant>
      <vt:variant>
        <vt:i4>128</vt:i4>
      </vt:variant>
      <vt:variant>
        <vt:i4>0</vt:i4>
      </vt:variant>
      <vt:variant>
        <vt:i4>5</vt:i4>
      </vt:variant>
      <vt:variant>
        <vt:lpwstr/>
      </vt:variant>
      <vt:variant>
        <vt:lpwstr>_Toc391374503</vt:lpwstr>
      </vt:variant>
      <vt:variant>
        <vt:i4>1638448</vt:i4>
      </vt:variant>
      <vt:variant>
        <vt:i4>122</vt:i4>
      </vt:variant>
      <vt:variant>
        <vt:i4>0</vt:i4>
      </vt:variant>
      <vt:variant>
        <vt:i4>5</vt:i4>
      </vt:variant>
      <vt:variant>
        <vt:lpwstr/>
      </vt:variant>
      <vt:variant>
        <vt:lpwstr>_Toc391374502</vt:lpwstr>
      </vt:variant>
      <vt:variant>
        <vt:i4>1638448</vt:i4>
      </vt:variant>
      <vt:variant>
        <vt:i4>116</vt:i4>
      </vt:variant>
      <vt:variant>
        <vt:i4>0</vt:i4>
      </vt:variant>
      <vt:variant>
        <vt:i4>5</vt:i4>
      </vt:variant>
      <vt:variant>
        <vt:lpwstr/>
      </vt:variant>
      <vt:variant>
        <vt:lpwstr>_Toc391374501</vt:lpwstr>
      </vt:variant>
      <vt:variant>
        <vt:i4>1638448</vt:i4>
      </vt:variant>
      <vt:variant>
        <vt:i4>110</vt:i4>
      </vt:variant>
      <vt:variant>
        <vt:i4>0</vt:i4>
      </vt:variant>
      <vt:variant>
        <vt:i4>5</vt:i4>
      </vt:variant>
      <vt:variant>
        <vt:lpwstr/>
      </vt:variant>
      <vt:variant>
        <vt:lpwstr>_Toc391374500</vt:lpwstr>
      </vt:variant>
      <vt:variant>
        <vt:i4>1048625</vt:i4>
      </vt:variant>
      <vt:variant>
        <vt:i4>104</vt:i4>
      </vt:variant>
      <vt:variant>
        <vt:i4>0</vt:i4>
      </vt:variant>
      <vt:variant>
        <vt:i4>5</vt:i4>
      </vt:variant>
      <vt:variant>
        <vt:lpwstr/>
      </vt:variant>
      <vt:variant>
        <vt:lpwstr>_Toc391374499</vt:lpwstr>
      </vt:variant>
      <vt:variant>
        <vt:i4>1048625</vt:i4>
      </vt:variant>
      <vt:variant>
        <vt:i4>98</vt:i4>
      </vt:variant>
      <vt:variant>
        <vt:i4>0</vt:i4>
      </vt:variant>
      <vt:variant>
        <vt:i4>5</vt:i4>
      </vt:variant>
      <vt:variant>
        <vt:lpwstr/>
      </vt:variant>
      <vt:variant>
        <vt:lpwstr>_Toc391374498</vt:lpwstr>
      </vt:variant>
      <vt:variant>
        <vt:i4>1048625</vt:i4>
      </vt:variant>
      <vt:variant>
        <vt:i4>92</vt:i4>
      </vt:variant>
      <vt:variant>
        <vt:i4>0</vt:i4>
      </vt:variant>
      <vt:variant>
        <vt:i4>5</vt:i4>
      </vt:variant>
      <vt:variant>
        <vt:lpwstr/>
      </vt:variant>
      <vt:variant>
        <vt:lpwstr>_Toc391374497</vt:lpwstr>
      </vt:variant>
      <vt:variant>
        <vt:i4>1048625</vt:i4>
      </vt:variant>
      <vt:variant>
        <vt:i4>86</vt:i4>
      </vt:variant>
      <vt:variant>
        <vt:i4>0</vt:i4>
      </vt:variant>
      <vt:variant>
        <vt:i4>5</vt:i4>
      </vt:variant>
      <vt:variant>
        <vt:lpwstr/>
      </vt:variant>
      <vt:variant>
        <vt:lpwstr>_Toc391374496</vt:lpwstr>
      </vt:variant>
      <vt:variant>
        <vt:i4>1048625</vt:i4>
      </vt:variant>
      <vt:variant>
        <vt:i4>80</vt:i4>
      </vt:variant>
      <vt:variant>
        <vt:i4>0</vt:i4>
      </vt:variant>
      <vt:variant>
        <vt:i4>5</vt:i4>
      </vt:variant>
      <vt:variant>
        <vt:lpwstr/>
      </vt:variant>
      <vt:variant>
        <vt:lpwstr>_Toc391374495</vt:lpwstr>
      </vt:variant>
      <vt:variant>
        <vt:i4>1048625</vt:i4>
      </vt:variant>
      <vt:variant>
        <vt:i4>74</vt:i4>
      </vt:variant>
      <vt:variant>
        <vt:i4>0</vt:i4>
      </vt:variant>
      <vt:variant>
        <vt:i4>5</vt:i4>
      </vt:variant>
      <vt:variant>
        <vt:lpwstr/>
      </vt:variant>
      <vt:variant>
        <vt:lpwstr>_Toc391374494</vt:lpwstr>
      </vt:variant>
      <vt:variant>
        <vt:i4>1048625</vt:i4>
      </vt:variant>
      <vt:variant>
        <vt:i4>68</vt:i4>
      </vt:variant>
      <vt:variant>
        <vt:i4>0</vt:i4>
      </vt:variant>
      <vt:variant>
        <vt:i4>5</vt:i4>
      </vt:variant>
      <vt:variant>
        <vt:lpwstr/>
      </vt:variant>
      <vt:variant>
        <vt:lpwstr>_Toc391374493</vt:lpwstr>
      </vt:variant>
      <vt:variant>
        <vt:i4>1048625</vt:i4>
      </vt:variant>
      <vt:variant>
        <vt:i4>62</vt:i4>
      </vt:variant>
      <vt:variant>
        <vt:i4>0</vt:i4>
      </vt:variant>
      <vt:variant>
        <vt:i4>5</vt:i4>
      </vt:variant>
      <vt:variant>
        <vt:lpwstr/>
      </vt:variant>
      <vt:variant>
        <vt:lpwstr>_Toc391374492</vt:lpwstr>
      </vt:variant>
      <vt:variant>
        <vt:i4>1048625</vt:i4>
      </vt:variant>
      <vt:variant>
        <vt:i4>56</vt:i4>
      </vt:variant>
      <vt:variant>
        <vt:i4>0</vt:i4>
      </vt:variant>
      <vt:variant>
        <vt:i4>5</vt:i4>
      </vt:variant>
      <vt:variant>
        <vt:lpwstr/>
      </vt:variant>
      <vt:variant>
        <vt:lpwstr>_Toc391374491</vt:lpwstr>
      </vt:variant>
      <vt:variant>
        <vt:i4>1048625</vt:i4>
      </vt:variant>
      <vt:variant>
        <vt:i4>50</vt:i4>
      </vt:variant>
      <vt:variant>
        <vt:i4>0</vt:i4>
      </vt:variant>
      <vt:variant>
        <vt:i4>5</vt:i4>
      </vt:variant>
      <vt:variant>
        <vt:lpwstr/>
      </vt:variant>
      <vt:variant>
        <vt:lpwstr>_Toc391374490</vt:lpwstr>
      </vt:variant>
      <vt:variant>
        <vt:i4>1114161</vt:i4>
      </vt:variant>
      <vt:variant>
        <vt:i4>44</vt:i4>
      </vt:variant>
      <vt:variant>
        <vt:i4>0</vt:i4>
      </vt:variant>
      <vt:variant>
        <vt:i4>5</vt:i4>
      </vt:variant>
      <vt:variant>
        <vt:lpwstr/>
      </vt:variant>
      <vt:variant>
        <vt:lpwstr>_Toc391374489</vt:lpwstr>
      </vt:variant>
      <vt:variant>
        <vt:i4>1114161</vt:i4>
      </vt:variant>
      <vt:variant>
        <vt:i4>38</vt:i4>
      </vt:variant>
      <vt:variant>
        <vt:i4>0</vt:i4>
      </vt:variant>
      <vt:variant>
        <vt:i4>5</vt:i4>
      </vt:variant>
      <vt:variant>
        <vt:lpwstr/>
      </vt:variant>
      <vt:variant>
        <vt:lpwstr>_Toc391374488</vt:lpwstr>
      </vt:variant>
      <vt:variant>
        <vt:i4>1114161</vt:i4>
      </vt:variant>
      <vt:variant>
        <vt:i4>32</vt:i4>
      </vt:variant>
      <vt:variant>
        <vt:i4>0</vt:i4>
      </vt:variant>
      <vt:variant>
        <vt:i4>5</vt:i4>
      </vt:variant>
      <vt:variant>
        <vt:lpwstr/>
      </vt:variant>
      <vt:variant>
        <vt:lpwstr>_Toc391374487</vt:lpwstr>
      </vt:variant>
      <vt:variant>
        <vt:i4>3538998</vt:i4>
      </vt:variant>
      <vt:variant>
        <vt:i4>27</vt:i4>
      </vt:variant>
      <vt:variant>
        <vt:i4>0</vt:i4>
      </vt:variant>
      <vt:variant>
        <vt:i4>5</vt:i4>
      </vt:variant>
      <vt:variant>
        <vt:lpwstr>http://www.fwc.gov.au/awardsandorders/html/PR546288.htm</vt:lpwstr>
      </vt:variant>
      <vt:variant>
        <vt:lpwstr/>
      </vt:variant>
      <vt:variant>
        <vt:i4>3997744</vt:i4>
      </vt:variant>
      <vt:variant>
        <vt:i4>24</vt:i4>
      </vt:variant>
      <vt:variant>
        <vt:i4>0</vt:i4>
      </vt:variant>
      <vt:variant>
        <vt:i4>5</vt:i4>
      </vt:variant>
      <vt:variant>
        <vt:lpwstr>http://www.fwc.gov.au/awardsandorders/html/PR544519.htm</vt:lpwstr>
      </vt:variant>
      <vt:variant>
        <vt:lpwstr/>
      </vt:variant>
      <vt:variant>
        <vt:i4>3735613</vt:i4>
      </vt:variant>
      <vt:variant>
        <vt:i4>21</vt:i4>
      </vt:variant>
      <vt:variant>
        <vt:i4>0</vt:i4>
      </vt:variant>
      <vt:variant>
        <vt:i4>5</vt:i4>
      </vt:variant>
      <vt:variant>
        <vt:lpwstr>http://www.fwc.gov.au/awardsandorders/html/pr532630.htm</vt:lpwstr>
      </vt:variant>
      <vt:variant>
        <vt:lpwstr/>
      </vt:variant>
      <vt:variant>
        <vt:i4>3932214</vt:i4>
      </vt:variant>
      <vt:variant>
        <vt:i4>18</vt:i4>
      </vt:variant>
      <vt:variant>
        <vt:i4>0</vt:i4>
      </vt:variant>
      <vt:variant>
        <vt:i4>5</vt:i4>
      </vt:variant>
      <vt:variant>
        <vt:lpwstr>http://www.fwc.gov.au/awardsandorders/html/PR991592.htm</vt:lpwstr>
      </vt:variant>
      <vt:variant>
        <vt:lpwstr/>
      </vt:variant>
      <vt:variant>
        <vt:i4>7405629</vt:i4>
      </vt:variant>
      <vt:variant>
        <vt:i4>15</vt:i4>
      </vt:variant>
      <vt:variant>
        <vt:i4>0</vt:i4>
      </vt:variant>
      <vt:variant>
        <vt:i4>5</vt:i4>
      </vt:variant>
      <vt:variant>
        <vt:lpwstr>http://www.fwc.gov.au/</vt:lpwstr>
      </vt:variant>
      <vt:variant>
        <vt:lpwstr/>
      </vt:variant>
      <vt:variant>
        <vt:i4>2424931</vt:i4>
      </vt:variant>
      <vt:variant>
        <vt:i4>12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MA000083 - Commercial Sales Award 2010</dc:title>
  <dc:subject>Award Code - MA000083</dc:subject>
  <dc:creator>Modern Award</dc:creator>
  <cp:lastModifiedBy>FWC</cp:lastModifiedBy>
  <cp:revision>2</cp:revision>
  <cp:lastPrinted>2015-03-12T03:45:00Z</cp:lastPrinted>
  <dcterms:created xsi:type="dcterms:W3CDTF">2020-05-05T04:48:00Z</dcterms:created>
  <dcterms:modified xsi:type="dcterms:W3CDTF">2020-05-05T04:48:00Z</dcterms:modified>
</cp:coreProperties>
</file>