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18F1" w14:textId="5F2BDCF1" w:rsidR="00FE65AB" w:rsidRDefault="00FE65AB" w:rsidP="00C36449">
      <w:pPr>
        <w:pStyle w:val="Heading1"/>
      </w:pPr>
      <w:r w:rsidRPr="00FE65AB">
        <w:t>Bargaining plan – an interest-based approach</w:t>
      </w:r>
    </w:p>
    <w:p w14:paraId="360C89BA" w14:textId="61B58D52" w:rsidR="00FE65AB" w:rsidRPr="00531DA1" w:rsidRDefault="00FE65AB" w:rsidP="00531DA1">
      <w:pPr>
        <w:rPr>
          <w:b/>
          <w:bCs/>
          <w:sz w:val="28"/>
          <w:szCs w:val="28"/>
        </w:rPr>
      </w:pPr>
      <w:r w:rsidRPr="00531DA1">
        <w:rPr>
          <w:b/>
          <w:bCs/>
          <w:sz w:val="28"/>
          <w:szCs w:val="28"/>
        </w:rPr>
        <w:t>[Name of employer]</w:t>
      </w:r>
    </w:p>
    <w:p w14:paraId="69ED6FC0" w14:textId="3CE1CA10" w:rsidR="00FE65AB" w:rsidRPr="00FE65AB" w:rsidRDefault="00FE65AB" w:rsidP="00531DA1">
      <w:r w:rsidRPr="00FE65AB">
        <w:t>and</w:t>
      </w:r>
    </w:p>
    <w:p w14:paraId="6FC3A56A" w14:textId="69059892" w:rsidR="00FE65AB" w:rsidRPr="00531DA1" w:rsidRDefault="00FE65AB" w:rsidP="00531DA1">
      <w:pPr>
        <w:rPr>
          <w:b/>
          <w:bCs/>
          <w:sz w:val="28"/>
          <w:szCs w:val="28"/>
        </w:rPr>
      </w:pPr>
      <w:r w:rsidRPr="00531DA1">
        <w:rPr>
          <w:b/>
          <w:bCs/>
          <w:sz w:val="28"/>
          <w:szCs w:val="28"/>
        </w:rPr>
        <w:t>[Name of employee representative(s)]</w:t>
      </w:r>
    </w:p>
    <w:p w14:paraId="099A6544" w14:textId="70D82993" w:rsidR="00FE65AB" w:rsidRPr="00FE65AB" w:rsidRDefault="00FE65AB" w:rsidP="000552C3">
      <w:r w:rsidRPr="00FE65AB">
        <w:t xml:space="preserve">The parties above agree to conduct negotiations for an enterprise agreement under the terms of the </w:t>
      </w:r>
      <w:r w:rsidRPr="00FE65AB">
        <w:rPr>
          <w:i/>
          <w:iCs/>
        </w:rPr>
        <w:t>Fair Work Act 2009</w:t>
      </w:r>
      <w:r w:rsidRPr="00FE65AB">
        <w:t xml:space="preserve"> (</w:t>
      </w:r>
      <w:proofErr w:type="spellStart"/>
      <w:r w:rsidRPr="00FE65AB">
        <w:t>Cth</w:t>
      </w:r>
      <w:proofErr w:type="spellEnd"/>
      <w:r w:rsidRPr="00FE65AB">
        <w:t>) (the Fair Work Act).</w:t>
      </w:r>
    </w:p>
    <w:p w14:paraId="37F5EF2E" w14:textId="1BD4310D" w:rsidR="00FE65AB" w:rsidRPr="00FE65AB" w:rsidRDefault="00FE65AB" w:rsidP="000552C3">
      <w:r w:rsidRPr="00FE65AB">
        <w:t>The Notice of Employee Representational Rights was issued on [date].</w:t>
      </w:r>
    </w:p>
    <w:p w14:paraId="30A38732" w14:textId="366A8C86" w:rsidR="00FE65AB" w:rsidRPr="000552C3" w:rsidRDefault="00FE65AB" w:rsidP="000552C3">
      <w:pPr>
        <w:rPr>
          <w:b/>
          <w:bCs/>
          <w:sz w:val="28"/>
          <w:szCs w:val="28"/>
        </w:rPr>
      </w:pPr>
      <w:r w:rsidRPr="000552C3">
        <w:rPr>
          <w:b/>
          <w:bCs/>
          <w:sz w:val="28"/>
          <w:szCs w:val="28"/>
        </w:rPr>
        <w:t>Optional</w:t>
      </w:r>
    </w:p>
    <w:p w14:paraId="23BBB2CA" w14:textId="2B0FF7D2" w:rsidR="004C3C1B" w:rsidRPr="00B44064" w:rsidRDefault="00FE65AB" w:rsidP="004C3C1B">
      <w:pPr>
        <w:rPr>
          <w:b/>
        </w:rPr>
      </w:pPr>
      <w:r w:rsidRPr="00FE65AB">
        <w:t>Once approved, this enterprise agreement will replace the current enterprise agreement [insert current enterprise agreement name].</w:t>
      </w:r>
    </w:p>
    <w:p w14:paraId="41A97502" w14:textId="44C0B7C9" w:rsidR="0018547E" w:rsidRDefault="00FE65AB" w:rsidP="00FE65AB">
      <w:r w:rsidRPr="00FE65AB">
        <w:t>The parties agree to take an interest-based approach to bargaining.</w:t>
      </w:r>
    </w:p>
    <w:p w14:paraId="3B659EDE" w14:textId="77777777" w:rsidR="0018547E" w:rsidRDefault="0018547E" w:rsidP="00B1726F">
      <w:pPr>
        <w:pStyle w:val="Heading2"/>
        <w:shd w:val="clear" w:color="auto" w:fill="F2F2F2" w:themeFill="background1" w:themeFillShade="F2"/>
        <w:ind w:right="-143"/>
      </w:pPr>
      <w:r>
        <w:t>What is an interest-based approach?</w:t>
      </w:r>
    </w:p>
    <w:p w14:paraId="448C7C9F" w14:textId="343E1ADD" w:rsidR="0018547E" w:rsidRDefault="0018547E" w:rsidP="00B1726F">
      <w:pPr>
        <w:shd w:val="clear" w:color="auto" w:fill="F2F2F2" w:themeFill="background1" w:themeFillShade="F2"/>
        <w:ind w:right="-143"/>
      </w:pPr>
      <w:r>
        <w:t>An interest-based approach means parties identify their respective needs and concerns (otherwise known as interests) and generate a range of options to meet these interests, before finalising the terms of the new enterprise agreement.</w:t>
      </w:r>
    </w:p>
    <w:p w14:paraId="5C95AEA9" w14:textId="4D9961BB" w:rsidR="0018547E" w:rsidRDefault="0018547E" w:rsidP="00B1726F">
      <w:pPr>
        <w:shd w:val="clear" w:color="auto" w:fill="F2F2F2" w:themeFill="background1" w:themeFillShade="F2"/>
        <w:ind w:right="-143"/>
      </w:pPr>
      <w:r>
        <w:t>This is different from the traditional approach of debating the parties’ respective logs of claims in an adversarial way.</w:t>
      </w:r>
    </w:p>
    <w:p w14:paraId="7ED78F1B" w14:textId="123E3C59" w:rsidR="0018547E" w:rsidRDefault="0018547E" w:rsidP="00B1726F">
      <w:pPr>
        <w:shd w:val="clear" w:color="auto" w:fill="F2F2F2" w:themeFill="background1" w:themeFillShade="F2"/>
        <w:spacing w:after="240"/>
        <w:ind w:right="-143"/>
      </w:pPr>
      <w:r>
        <w:t xml:space="preserve">Parties can learn more about this approach by downloading the Fair Work Commission’s </w:t>
      </w:r>
      <w:hyperlink r:id="rId11" w:history="1">
        <w:r w:rsidRPr="00FE65AB">
          <w:rPr>
            <w:rStyle w:val="Hyperlink"/>
            <w:rFonts w:ascii="Calibri" w:hAnsi="Calibri"/>
          </w:rPr>
          <w:t>guide to interest-based bargaining (pdf)</w:t>
        </w:r>
      </w:hyperlink>
      <w:r>
        <w:t>.</w:t>
      </w:r>
    </w:p>
    <w:p w14:paraId="48285F96" w14:textId="3757C28B" w:rsidR="00FE65AB" w:rsidRPr="00103D28" w:rsidRDefault="00FE65AB" w:rsidP="00103D28">
      <w:pPr>
        <w:pStyle w:val="Heading2"/>
      </w:pPr>
      <w:r w:rsidRPr="00103D28">
        <w:t>The Bargaining Committee</w:t>
      </w:r>
    </w:p>
    <w:p w14:paraId="1C472779" w14:textId="4A33301B" w:rsidR="005D77B1" w:rsidRDefault="00FE65AB">
      <w:r w:rsidRPr="00FE65AB">
        <w:t>The Bargaining Committee is as follows:</w:t>
      </w:r>
    </w:p>
    <w:p w14:paraId="61B0896D" w14:textId="77777777" w:rsidR="00C179C7" w:rsidRDefault="00C179C7"/>
    <w:tbl>
      <w:tblPr>
        <w:tblStyle w:val="TableGrid"/>
        <w:tblW w:w="10060" w:type="dxa"/>
        <w:shd w:val="clear" w:color="auto" w:fill="00303C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626"/>
      </w:tblGrid>
      <w:tr w:rsidR="001D7BC2" w:rsidRPr="001D7BC2" w14:paraId="1626E538" w14:textId="77777777" w:rsidTr="00376768">
        <w:tc>
          <w:tcPr>
            <w:tcW w:w="4956" w:type="dxa"/>
            <w:gridSpan w:val="2"/>
            <w:shd w:val="clear" w:color="auto" w:fill="00303C"/>
          </w:tcPr>
          <w:p w14:paraId="4078B715" w14:textId="624B69EA" w:rsidR="00C179C7" w:rsidRPr="001D7BC2" w:rsidRDefault="00C179C7">
            <w:pPr>
              <w:rPr>
                <w:b/>
                <w:bCs/>
                <w:color w:val="FFFFFF" w:themeColor="background1"/>
              </w:rPr>
            </w:pPr>
            <w:r w:rsidRPr="001D7BC2">
              <w:rPr>
                <w:b/>
                <w:bCs/>
                <w:color w:val="FFFFFF" w:themeColor="background1"/>
              </w:rPr>
              <w:t xml:space="preserve">Employer </w:t>
            </w:r>
            <w:r w:rsidR="00D63ADD">
              <w:rPr>
                <w:b/>
                <w:bCs/>
                <w:color w:val="FFFFFF" w:themeColor="background1"/>
              </w:rPr>
              <w:t xml:space="preserve">bargaining </w:t>
            </w:r>
            <w:r w:rsidRPr="001D7BC2">
              <w:rPr>
                <w:b/>
                <w:bCs/>
                <w:color w:val="FFFFFF" w:themeColor="background1"/>
              </w:rPr>
              <w:t>representatives</w:t>
            </w:r>
          </w:p>
        </w:tc>
        <w:tc>
          <w:tcPr>
            <w:tcW w:w="5104" w:type="dxa"/>
            <w:gridSpan w:val="2"/>
            <w:shd w:val="clear" w:color="auto" w:fill="00303C"/>
          </w:tcPr>
          <w:p w14:paraId="72147705" w14:textId="4D52F83B" w:rsidR="00C179C7" w:rsidRPr="001D7BC2" w:rsidRDefault="00C179C7">
            <w:pPr>
              <w:rPr>
                <w:b/>
                <w:bCs/>
                <w:color w:val="FFFFFF" w:themeColor="background1"/>
              </w:rPr>
            </w:pPr>
            <w:r w:rsidRPr="001D7BC2">
              <w:rPr>
                <w:b/>
                <w:bCs/>
                <w:color w:val="FFFFFF" w:themeColor="background1"/>
              </w:rPr>
              <w:t>Employee</w:t>
            </w:r>
            <w:r w:rsidR="00D63ADD">
              <w:rPr>
                <w:b/>
                <w:bCs/>
                <w:color w:val="FFFFFF" w:themeColor="background1"/>
              </w:rPr>
              <w:t xml:space="preserve"> </w:t>
            </w:r>
            <w:r w:rsidRPr="001D7BC2">
              <w:rPr>
                <w:b/>
                <w:bCs/>
                <w:color w:val="FFFFFF" w:themeColor="background1"/>
              </w:rPr>
              <w:t>bargaining representatives</w:t>
            </w:r>
          </w:p>
        </w:tc>
      </w:tr>
      <w:tr w:rsidR="00FE65AB" w:rsidRPr="00FE65AB" w14:paraId="6D933D05" w14:textId="77777777" w:rsidTr="00B1726F">
        <w:tblPrEx>
          <w:shd w:val="clear" w:color="auto" w:fill="auto"/>
        </w:tblPrEx>
        <w:tc>
          <w:tcPr>
            <w:tcW w:w="2478" w:type="dxa"/>
          </w:tcPr>
          <w:p w14:paraId="6C4AEBB0" w14:textId="752F482B" w:rsidR="00FE65AB" w:rsidRPr="00FE65AB" w:rsidRDefault="00FE65AB" w:rsidP="00837AEF">
            <w:pPr>
              <w:ind w:left="720" w:hanging="720"/>
              <w:rPr>
                <w:b/>
                <w:bCs/>
              </w:rPr>
            </w:pPr>
            <w:r w:rsidRPr="00FE65AB">
              <w:rPr>
                <w:b/>
                <w:bCs/>
              </w:rPr>
              <w:t>Name</w:t>
            </w:r>
          </w:p>
        </w:tc>
        <w:tc>
          <w:tcPr>
            <w:tcW w:w="2478" w:type="dxa"/>
          </w:tcPr>
          <w:p w14:paraId="1140B3FB" w14:textId="1276A9D1" w:rsidR="00FE65AB" w:rsidRPr="00FE65AB" w:rsidRDefault="00FE65AB" w:rsidP="00837AEF">
            <w:pPr>
              <w:ind w:left="720" w:hanging="720"/>
              <w:rPr>
                <w:b/>
                <w:bCs/>
              </w:rPr>
            </w:pPr>
            <w:r w:rsidRPr="00FE65AB">
              <w:rPr>
                <w:b/>
                <w:bCs/>
              </w:rPr>
              <w:t>Position</w:t>
            </w:r>
          </w:p>
        </w:tc>
        <w:tc>
          <w:tcPr>
            <w:tcW w:w="2478" w:type="dxa"/>
          </w:tcPr>
          <w:p w14:paraId="7A454D2B" w14:textId="27F77A61" w:rsidR="00FE65AB" w:rsidRPr="00FE65AB" w:rsidRDefault="00FE65AB" w:rsidP="00837AEF">
            <w:pPr>
              <w:ind w:left="720" w:hanging="720"/>
              <w:rPr>
                <w:b/>
                <w:bCs/>
              </w:rPr>
            </w:pPr>
            <w:r w:rsidRPr="00FE65AB">
              <w:rPr>
                <w:b/>
                <w:bCs/>
              </w:rPr>
              <w:t>Name</w:t>
            </w:r>
          </w:p>
        </w:tc>
        <w:tc>
          <w:tcPr>
            <w:tcW w:w="2626" w:type="dxa"/>
          </w:tcPr>
          <w:p w14:paraId="4FAE522C" w14:textId="0C045704" w:rsidR="00FE65AB" w:rsidRPr="00FE65AB" w:rsidRDefault="00FE65AB" w:rsidP="00837AEF">
            <w:pPr>
              <w:ind w:left="720" w:hanging="720"/>
              <w:rPr>
                <w:b/>
                <w:bCs/>
              </w:rPr>
            </w:pPr>
            <w:r w:rsidRPr="00FE65AB">
              <w:rPr>
                <w:b/>
                <w:bCs/>
              </w:rPr>
              <w:t xml:space="preserve">Position </w:t>
            </w:r>
            <w:r w:rsidR="00B1726F">
              <w:rPr>
                <w:b/>
                <w:bCs/>
              </w:rPr>
              <w:t>&amp;</w:t>
            </w:r>
            <w:r w:rsidRPr="00FE65AB">
              <w:rPr>
                <w:b/>
                <w:bCs/>
              </w:rPr>
              <w:t xml:space="preserve"> organisation</w:t>
            </w:r>
          </w:p>
        </w:tc>
      </w:tr>
      <w:tr w:rsidR="00FE65AB" w14:paraId="38001A41" w14:textId="77777777" w:rsidTr="00B1726F">
        <w:tblPrEx>
          <w:shd w:val="clear" w:color="auto" w:fill="auto"/>
        </w:tblPrEx>
        <w:tc>
          <w:tcPr>
            <w:tcW w:w="2478" w:type="dxa"/>
          </w:tcPr>
          <w:p w14:paraId="4498DD41" w14:textId="77777777" w:rsidR="00FE65AB" w:rsidRDefault="00FE65AB" w:rsidP="00837AEF">
            <w:pPr>
              <w:ind w:left="720" w:hanging="720"/>
            </w:pPr>
          </w:p>
        </w:tc>
        <w:tc>
          <w:tcPr>
            <w:tcW w:w="2478" w:type="dxa"/>
          </w:tcPr>
          <w:p w14:paraId="376CEAF1" w14:textId="77777777" w:rsidR="00FE65AB" w:rsidRDefault="00FE65AB" w:rsidP="00837AEF">
            <w:pPr>
              <w:ind w:left="720" w:hanging="720"/>
            </w:pPr>
          </w:p>
        </w:tc>
        <w:tc>
          <w:tcPr>
            <w:tcW w:w="2478" w:type="dxa"/>
          </w:tcPr>
          <w:p w14:paraId="687E01B4" w14:textId="77777777" w:rsidR="00FE65AB" w:rsidRDefault="00FE65AB" w:rsidP="00837AEF">
            <w:pPr>
              <w:ind w:left="720" w:hanging="720"/>
            </w:pPr>
          </w:p>
        </w:tc>
        <w:tc>
          <w:tcPr>
            <w:tcW w:w="2626" w:type="dxa"/>
          </w:tcPr>
          <w:p w14:paraId="451454A5" w14:textId="77777777" w:rsidR="00FE65AB" w:rsidRDefault="00FE65AB" w:rsidP="00837AEF">
            <w:pPr>
              <w:ind w:left="720" w:hanging="720"/>
            </w:pPr>
          </w:p>
        </w:tc>
      </w:tr>
      <w:tr w:rsidR="00FE65AB" w14:paraId="6A944CDA" w14:textId="77777777" w:rsidTr="00B1726F">
        <w:tblPrEx>
          <w:shd w:val="clear" w:color="auto" w:fill="auto"/>
        </w:tblPrEx>
        <w:tc>
          <w:tcPr>
            <w:tcW w:w="2478" w:type="dxa"/>
          </w:tcPr>
          <w:p w14:paraId="76FC010F" w14:textId="77777777" w:rsidR="00FE65AB" w:rsidRDefault="00FE65AB" w:rsidP="00837AEF">
            <w:pPr>
              <w:ind w:left="720" w:hanging="720"/>
            </w:pPr>
          </w:p>
        </w:tc>
        <w:tc>
          <w:tcPr>
            <w:tcW w:w="2478" w:type="dxa"/>
          </w:tcPr>
          <w:p w14:paraId="3CC1874C" w14:textId="77777777" w:rsidR="00FE65AB" w:rsidRDefault="00FE65AB" w:rsidP="00837AEF">
            <w:pPr>
              <w:ind w:left="720" w:hanging="720"/>
            </w:pPr>
          </w:p>
        </w:tc>
        <w:tc>
          <w:tcPr>
            <w:tcW w:w="2478" w:type="dxa"/>
          </w:tcPr>
          <w:p w14:paraId="67704958" w14:textId="77777777" w:rsidR="00FE65AB" w:rsidRDefault="00FE65AB" w:rsidP="00837AEF">
            <w:pPr>
              <w:ind w:left="720" w:hanging="720"/>
            </w:pPr>
          </w:p>
        </w:tc>
        <w:tc>
          <w:tcPr>
            <w:tcW w:w="2626" w:type="dxa"/>
          </w:tcPr>
          <w:p w14:paraId="59BAB3E5" w14:textId="77777777" w:rsidR="00FE65AB" w:rsidRDefault="00FE65AB" w:rsidP="00837AEF">
            <w:pPr>
              <w:ind w:left="720" w:hanging="720"/>
            </w:pPr>
          </w:p>
        </w:tc>
      </w:tr>
    </w:tbl>
    <w:p w14:paraId="0E9B0CDB" w14:textId="10472DC9" w:rsidR="00FE65AB" w:rsidRDefault="00FE65AB" w:rsidP="00292FFB">
      <w:pPr>
        <w:pStyle w:val="Heading2"/>
      </w:pPr>
      <w:r>
        <w:t>Training</w:t>
      </w:r>
    </w:p>
    <w:p w14:paraId="1F52AEED" w14:textId="15B42C3F" w:rsidR="00FE65AB" w:rsidRDefault="00FE65AB" w:rsidP="00FE65AB">
      <w:r>
        <w:t>The Bargaining Committee participated in interest-based bargaining training on [dd/mm/</w:t>
      </w:r>
      <w:proofErr w:type="spellStart"/>
      <w:r>
        <w:t>yyyy</w:t>
      </w:r>
      <w:proofErr w:type="spellEnd"/>
      <w:r>
        <w:t>] at [location].</w:t>
      </w:r>
    </w:p>
    <w:p w14:paraId="1CBABDD4" w14:textId="3C123784" w:rsidR="00FE65AB" w:rsidRDefault="00FE65AB" w:rsidP="00292FFB">
      <w:pPr>
        <w:pStyle w:val="Heading2"/>
      </w:pPr>
      <w:r>
        <w:lastRenderedPageBreak/>
        <w:t>Timeframe for negotiations</w:t>
      </w:r>
    </w:p>
    <w:p w14:paraId="06A2C965" w14:textId="21E8997F" w:rsidR="00FE65AB" w:rsidRDefault="00FE65AB" w:rsidP="00FE65AB">
      <w:r>
        <w:t>The Bargaining Committee will meet on [dd/mm/</w:t>
      </w:r>
      <w:proofErr w:type="spellStart"/>
      <w:r>
        <w:t>yyyy</w:t>
      </w:r>
      <w:proofErr w:type="spellEnd"/>
      <w:r>
        <w:t>] to begin negotiations. The Bargaining Committee will agree a series of scheduled meetings with the aim of finishing negotiations by [dd/mm/</w:t>
      </w:r>
      <w:proofErr w:type="spellStart"/>
      <w:r>
        <w:t>yyyy</w:t>
      </w:r>
      <w:proofErr w:type="spellEnd"/>
      <w:r>
        <w:t>]. The Bargaining Committee will meet again on [dd/mm/</w:t>
      </w:r>
      <w:proofErr w:type="spellStart"/>
      <w:r>
        <w:t>yyyy</w:t>
      </w:r>
      <w:proofErr w:type="spellEnd"/>
      <w:r>
        <w:t>].</w:t>
      </w:r>
    </w:p>
    <w:p w14:paraId="6E8DF04B" w14:textId="58A49764" w:rsidR="00FE65AB" w:rsidRDefault="00FE65AB" w:rsidP="00292FFB">
      <w:pPr>
        <w:pStyle w:val="Heading2"/>
      </w:pPr>
      <w:r>
        <w:t>Bargaining sessions</w:t>
      </w:r>
    </w:p>
    <w:p w14:paraId="33176C79" w14:textId="4424172E" w:rsidR="00FE65AB" w:rsidRDefault="00FE65AB" w:rsidP="00FE65AB">
      <w:r>
        <w:t>The bargaining sessions will be held at [location(s)].</w:t>
      </w:r>
    </w:p>
    <w:p w14:paraId="0B72376A" w14:textId="22B35F22" w:rsidR="00FE65AB" w:rsidRDefault="00FE65AB" w:rsidP="00FE65AB">
      <w:r>
        <w:t>[Employer or employee representative(s)] will provide [catering arrangements</w:t>
      </w:r>
      <w:r w:rsidR="00B0604B">
        <w:t>,</w:t>
      </w:r>
      <w:r>
        <w:t xml:space="preserve"> e.g. food and beverages at its expense for attendees at bargaining sessions].</w:t>
      </w:r>
    </w:p>
    <w:p w14:paraId="0A348E25" w14:textId="0D9B2956" w:rsidR="00FE65AB" w:rsidRDefault="00FE65AB" w:rsidP="00FE65AB">
      <w:r>
        <w:t>Employees of [employer] attending the sessions as agreed will [remuneration arrangements</w:t>
      </w:r>
      <w:r w:rsidR="004C1D60">
        <w:t>,</w:t>
      </w:r>
      <w:r>
        <w:t xml:space="preserve"> e.g. be paid as if working as usual for their attendance at bargaining sessions].</w:t>
      </w:r>
    </w:p>
    <w:p w14:paraId="6A6B5287" w14:textId="5C840947" w:rsidR="00FE65AB" w:rsidRDefault="00FE65AB" w:rsidP="00292FFB">
      <w:pPr>
        <w:pStyle w:val="Heading2"/>
      </w:pPr>
      <w:r>
        <w:t>Session notes</w:t>
      </w:r>
    </w:p>
    <w:p w14:paraId="5C8735C1" w14:textId="3F0FD177" w:rsidR="00FE65AB" w:rsidRDefault="00FE65AB" w:rsidP="00FE65AB">
      <w:r>
        <w:t>Notes of bargaining sessions will be taken by [name/role].</w:t>
      </w:r>
    </w:p>
    <w:p w14:paraId="7C07E691" w14:textId="074DB45A" w:rsidR="00292FFB" w:rsidRDefault="00FE65AB" w:rsidP="00FE65AB">
      <w:r>
        <w:t xml:space="preserve">If a member of the Bargaining Committee wishes to say something they regard as confidential, they will alert the Bargaining </w:t>
      </w:r>
      <w:proofErr w:type="gramStart"/>
      <w:r>
        <w:t>Committee</w:t>
      </w:r>
      <w:proofErr w:type="gramEnd"/>
      <w:r>
        <w:t xml:space="preserve"> and this will not be recorded.</w:t>
      </w:r>
    </w:p>
    <w:p w14:paraId="0C1690E2" w14:textId="338819AC" w:rsidR="00FE65AB" w:rsidRDefault="00FE65AB" w:rsidP="00292FFB">
      <w:pPr>
        <w:pStyle w:val="Heading2"/>
      </w:pPr>
      <w:r>
        <w:t>Communicating after bargaining sessions</w:t>
      </w:r>
    </w:p>
    <w:p w14:paraId="7DBF9839" w14:textId="1BD2C9EA" w:rsidR="00FE65AB" w:rsidRDefault="00FE65AB" w:rsidP="00FE65AB">
      <w:r>
        <w:t>At the end of each bargaining session, key messages will be agreed by all members of the Bargaining Committee. A communications process</w:t>
      </w:r>
      <w:r w:rsidR="00C25A7E">
        <w:t>,</w:t>
      </w:r>
      <w:r>
        <w:t xml:space="preserve"> such as report back meetings, written communications etc</w:t>
      </w:r>
      <w:r w:rsidR="00CD35DF">
        <w:t xml:space="preserve">, </w:t>
      </w:r>
      <w:r>
        <w:t>will be agreed at the end of each bargaining session.</w:t>
      </w:r>
    </w:p>
    <w:p w14:paraId="3AA0FC57" w14:textId="55AE610F" w:rsidR="00FE65AB" w:rsidRDefault="00FE65AB" w:rsidP="00FE65AB">
      <w:r>
        <w:t>Joint communications will be agreed and shared with wider stakeholders.</w:t>
      </w:r>
    </w:p>
    <w:p w14:paraId="324D12B7" w14:textId="1DCE6B58" w:rsidR="00FE65AB" w:rsidRDefault="00FE65AB" w:rsidP="00292FFB">
      <w:pPr>
        <w:pStyle w:val="Heading2"/>
      </w:pPr>
      <w:r>
        <w:t>Ground rules</w:t>
      </w:r>
    </w:p>
    <w:p w14:paraId="45255462" w14:textId="12F8E238" w:rsidR="00FE65AB" w:rsidRDefault="00FE65AB" w:rsidP="00FE65AB">
      <w:r>
        <w:t>Ground rules for bargaining sessions have been agreed as follows:</w:t>
      </w:r>
    </w:p>
    <w:p w14:paraId="1214BF37" w14:textId="710B2A40" w:rsidR="00FE65AB" w:rsidRDefault="00FE65AB" w:rsidP="00292FFB">
      <w:pPr>
        <w:pStyle w:val="ListParagraph"/>
        <w:numPr>
          <w:ilvl w:val="0"/>
          <w:numId w:val="6"/>
        </w:numPr>
      </w:pPr>
      <w:r>
        <w:t>[Rule 1]</w:t>
      </w:r>
    </w:p>
    <w:p w14:paraId="119C0061" w14:textId="5460C406" w:rsidR="00FE65AB" w:rsidRDefault="00FE65AB" w:rsidP="00292FFB">
      <w:pPr>
        <w:pStyle w:val="ListParagraph"/>
        <w:numPr>
          <w:ilvl w:val="0"/>
          <w:numId w:val="6"/>
        </w:numPr>
      </w:pPr>
      <w:r>
        <w:t>[Rule 2]</w:t>
      </w:r>
    </w:p>
    <w:p w14:paraId="7D5FF66F" w14:textId="133D7D3C" w:rsidR="00FE65AB" w:rsidRDefault="00FE65AB" w:rsidP="00292FFB">
      <w:pPr>
        <w:pStyle w:val="ListParagraph"/>
        <w:numPr>
          <w:ilvl w:val="0"/>
          <w:numId w:val="6"/>
        </w:numPr>
      </w:pPr>
      <w:r>
        <w:t xml:space="preserve">[Rule 3 </w:t>
      </w:r>
      <w:r w:rsidR="002870E0">
        <w:t>–</w:t>
      </w:r>
      <w:r>
        <w:t xml:space="preserve"> add more if needed]</w:t>
      </w:r>
    </w:p>
    <w:p w14:paraId="2F03A010" w14:textId="676E07EB" w:rsidR="00FE65AB" w:rsidRDefault="00FE65AB" w:rsidP="00292FFB">
      <w:pPr>
        <w:pStyle w:val="Heading2"/>
      </w:pPr>
      <w:r>
        <w:t>Key interests</w:t>
      </w:r>
    </w:p>
    <w:p w14:paraId="28618E18" w14:textId="654E8017" w:rsidR="00FE65AB" w:rsidRDefault="00FE65AB" w:rsidP="00FE65AB">
      <w:r>
        <w:t>[Employer] has identified the key interests it seeks to be met by the enterprise agreement as follows:</w:t>
      </w:r>
    </w:p>
    <w:p w14:paraId="0AF52477" w14:textId="5EFF3712" w:rsidR="00FE65AB" w:rsidRDefault="00FE65AB" w:rsidP="00292FFB">
      <w:pPr>
        <w:pStyle w:val="ListParagraph"/>
        <w:numPr>
          <w:ilvl w:val="0"/>
          <w:numId w:val="7"/>
        </w:numPr>
      </w:pPr>
      <w:r>
        <w:t>[Key interest 1]</w:t>
      </w:r>
    </w:p>
    <w:p w14:paraId="6F29412C" w14:textId="0F94EAC5" w:rsidR="00FE65AB" w:rsidRDefault="00FE65AB" w:rsidP="00292FFB">
      <w:pPr>
        <w:pStyle w:val="ListParagraph"/>
        <w:numPr>
          <w:ilvl w:val="0"/>
          <w:numId w:val="7"/>
        </w:numPr>
      </w:pPr>
      <w:r>
        <w:t>[Key interest 2]</w:t>
      </w:r>
    </w:p>
    <w:p w14:paraId="15BE7D34" w14:textId="6E083E83" w:rsidR="00FE65AB" w:rsidRDefault="00FE65AB" w:rsidP="00FE65AB">
      <w:pPr>
        <w:pStyle w:val="ListParagraph"/>
        <w:numPr>
          <w:ilvl w:val="0"/>
          <w:numId w:val="7"/>
        </w:numPr>
      </w:pPr>
      <w:r>
        <w:t xml:space="preserve">[Key interest 3 </w:t>
      </w:r>
      <w:r w:rsidR="002870E0">
        <w:t>–</w:t>
      </w:r>
      <w:r>
        <w:t xml:space="preserve"> add more if needed]</w:t>
      </w:r>
    </w:p>
    <w:p w14:paraId="76391A60" w14:textId="4A721B4E" w:rsidR="00FE65AB" w:rsidRDefault="00FE65AB" w:rsidP="00FE65AB">
      <w:r>
        <w:t>[Employee representative(s)] [has/have] identified the key interests of employees that they seek to be met by the enterprise agreement as follows:</w:t>
      </w:r>
    </w:p>
    <w:p w14:paraId="63ED66E8" w14:textId="168E6012" w:rsidR="00FE65AB" w:rsidRDefault="00FE65AB" w:rsidP="00292FFB">
      <w:pPr>
        <w:pStyle w:val="ListParagraph"/>
        <w:numPr>
          <w:ilvl w:val="0"/>
          <w:numId w:val="8"/>
        </w:numPr>
      </w:pPr>
      <w:r>
        <w:t>[Key interest 1]</w:t>
      </w:r>
    </w:p>
    <w:p w14:paraId="643C6820" w14:textId="6F08591E" w:rsidR="00FE65AB" w:rsidRDefault="00FE65AB" w:rsidP="00292FFB">
      <w:pPr>
        <w:pStyle w:val="ListParagraph"/>
        <w:numPr>
          <w:ilvl w:val="0"/>
          <w:numId w:val="8"/>
        </w:numPr>
      </w:pPr>
      <w:r>
        <w:t>[Key interest 2]</w:t>
      </w:r>
    </w:p>
    <w:p w14:paraId="75B68351" w14:textId="093EB31A" w:rsidR="00FE65AB" w:rsidRDefault="00FE65AB" w:rsidP="00292FFB">
      <w:pPr>
        <w:pStyle w:val="ListParagraph"/>
        <w:numPr>
          <w:ilvl w:val="0"/>
          <w:numId w:val="8"/>
        </w:numPr>
      </w:pPr>
      <w:r>
        <w:t xml:space="preserve">[Key interest 3 </w:t>
      </w:r>
      <w:r w:rsidR="002870E0">
        <w:t>–</w:t>
      </w:r>
      <w:r>
        <w:t xml:space="preserve"> add more if needed]</w:t>
      </w:r>
    </w:p>
    <w:p w14:paraId="17EC73AF" w14:textId="4823F435" w:rsidR="00FE65AB" w:rsidRDefault="00FE65AB" w:rsidP="00292FFB">
      <w:pPr>
        <w:pStyle w:val="Heading2"/>
      </w:pPr>
      <w:r>
        <w:lastRenderedPageBreak/>
        <w:t>Common ground</w:t>
      </w:r>
    </w:p>
    <w:p w14:paraId="685B0C75" w14:textId="7063AE4B" w:rsidR="00FE65AB" w:rsidRDefault="00FE65AB" w:rsidP="00FE65AB">
      <w:r>
        <w:t>The parties agree there is common ground between them in relation to many interests, even though they may prioritise the interests differently [or other agreed</w:t>
      </w:r>
      <w:r w:rsidR="00656C78">
        <w:t xml:space="preserve"> wording</w:t>
      </w:r>
      <w:r>
        <w:t xml:space="preserve"> related to interests].</w:t>
      </w:r>
    </w:p>
    <w:p w14:paraId="178B93A8" w14:textId="453E04F3" w:rsidR="00FE65AB" w:rsidRDefault="00FE65AB" w:rsidP="004C3C1B">
      <w:pPr>
        <w:pStyle w:val="Heading2"/>
      </w:pPr>
      <w:r>
        <w:t>Agreed list of initial topics</w:t>
      </w:r>
    </w:p>
    <w:p w14:paraId="4B20A4D5" w14:textId="7750AC0D" w:rsidR="00FE65AB" w:rsidRDefault="00FE65AB" w:rsidP="00FE65AB">
      <w:r>
        <w:t>The questions/topics the parties have agreed to work through over the next [number of sessions] bargaining sessions are as follows:</w:t>
      </w:r>
    </w:p>
    <w:p w14:paraId="0FBEDCDE" w14:textId="6E18F806" w:rsidR="00FE65AB" w:rsidRDefault="00FE65AB" w:rsidP="00292FFB">
      <w:pPr>
        <w:pStyle w:val="ListParagraph"/>
        <w:numPr>
          <w:ilvl w:val="0"/>
          <w:numId w:val="9"/>
        </w:numPr>
      </w:pPr>
      <w:r>
        <w:t>[Agreed topic or key interest 1</w:t>
      </w:r>
      <w:r w:rsidR="003277E9">
        <w:t>,</w:t>
      </w:r>
      <w:r>
        <w:t xml:space="preserve"> e.g. agreed topic for bargaining and when they will be addressed or key interest and when it will be addressed]</w:t>
      </w:r>
    </w:p>
    <w:p w14:paraId="35C77DB7" w14:textId="363CAA1C" w:rsidR="00FE65AB" w:rsidRDefault="00FE65AB" w:rsidP="00292FFB">
      <w:pPr>
        <w:pStyle w:val="ListParagraph"/>
        <w:numPr>
          <w:ilvl w:val="0"/>
          <w:numId w:val="9"/>
        </w:numPr>
      </w:pPr>
      <w:r>
        <w:t>[Agreed topic or key interest 2]</w:t>
      </w:r>
    </w:p>
    <w:p w14:paraId="33039CC3" w14:textId="5056B37C" w:rsidR="00FE65AB" w:rsidRDefault="00FE65AB" w:rsidP="00292FFB">
      <w:pPr>
        <w:pStyle w:val="ListParagraph"/>
        <w:numPr>
          <w:ilvl w:val="0"/>
          <w:numId w:val="9"/>
        </w:numPr>
      </w:pPr>
      <w:r>
        <w:t>[Agreed topic or key interest 3]</w:t>
      </w:r>
    </w:p>
    <w:p w14:paraId="50EC8F9C" w14:textId="45F316EF" w:rsidR="00FE65AB" w:rsidRDefault="00FE65AB" w:rsidP="00292FFB">
      <w:pPr>
        <w:pStyle w:val="Heading2"/>
      </w:pPr>
      <w:r>
        <w:t>Making tentative agreements</w:t>
      </w:r>
    </w:p>
    <w:p w14:paraId="3B0EEB6A" w14:textId="038BE387" w:rsidR="00FE65AB" w:rsidRDefault="00FE65AB" w:rsidP="00FE65AB">
      <w:r>
        <w:t>[Employer representative(s)] [is/are] empowered to make tentative agreements and will report back to the business throughout the course of enterprise bargaining [or other wording as agreed].</w:t>
      </w:r>
    </w:p>
    <w:p w14:paraId="6DF30AA9" w14:textId="33C89841" w:rsidR="00FE65AB" w:rsidRDefault="00FE65AB" w:rsidP="00FE65AB">
      <w:r>
        <w:t>[Employee representative(s)] [is/are] empowered to make tentative agreements and will report back to members throughout the course of enterprise bargaining.</w:t>
      </w:r>
    </w:p>
    <w:p w14:paraId="5CA8AD97" w14:textId="736C1E38" w:rsidR="00FE65AB" w:rsidRDefault="00FE65AB" w:rsidP="00FE65AB">
      <w:r>
        <w:t>[Employer] will facilitate reasonable report backs from time to time [or other wording as agreed].</w:t>
      </w:r>
    </w:p>
    <w:p w14:paraId="1AB95283" w14:textId="15D034BF" w:rsidR="00FE65AB" w:rsidRDefault="00FE65AB" w:rsidP="00FE65AB">
      <w:r>
        <w:t>Any tentative or in-</w:t>
      </w:r>
      <w:proofErr w:type="gramStart"/>
      <w:r>
        <w:t>principle</w:t>
      </w:r>
      <w:proofErr w:type="gramEnd"/>
      <w:r>
        <w:t xml:space="preserve"> agreements reached by Bargaining Committee members will require endorsement from the business, the membership of each union and constituents of any other bargaining representatives [or insert other wording as agreed].</w:t>
      </w:r>
    </w:p>
    <w:p w14:paraId="41E70DC4" w14:textId="000953D5" w:rsidR="00FE65AB" w:rsidRDefault="00FE65AB" w:rsidP="00292FFB">
      <w:pPr>
        <w:pStyle w:val="Heading2"/>
      </w:pPr>
      <w:r>
        <w:t>Optional</w:t>
      </w:r>
      <w:r w:rsidR="00D7403E">
        <w:t xml:space="preserve"> </w:t>
      </w:r>
      <w:r w:rsidR="002870E0">
        <w:rPr>
          <w:rFonts w:cs="Calibri"/>
        </w:rPr>
        <w:t>–</w:t>
      </w:r>
      <w:r w:rsidR="00914115">
        <w:t xml:space="preserve"> </w:t>
      </w:r>
      <w:r>
        <w:t>Agreed protocols for suspension of the interest-based process</w:t>
      </w:r>
    </w:p>
    <w:p w14:paraId="4150DF06" w14:textId="6C106E5B" w:rsidR="00FE65AB" w:rsidRDefault="00FE65AB" w:rsidP="00FE65AB">
      <w:r>
        <w:t>The parties will not take any actions that would be counter-productive to the interest-based process without informing the other party and without having at least one subsequent substantive bargaining meeting.</w:t>
      </w:r>
    </w:p>
    <w:p w14:paraId="59D36FC9" w14:textId="20C811D7" w:rsidR="00FE65AB" w:rsidRDefault="00FE65AB" w:rsidP="00FE65AB">
      <w:r>
        <w:t>For example, [employee representative(s)] will not make a Protected action ballot order (PABO) application</w:t>
      </w:r>
      <w:r w:rsidR="00625665">
        <w:t xml:space="preserve"> </w:t>
      </w:r>
      <w:r>
        <w:t>and [employer] will not make a unilateral decision to put a proposed agreement to vote without following the above process.</w:t>
      </w:r>
    </w:p>
    <w:p w14:paraId="4E43C96D" w14:textId="577A7CE0" w:rsidR="00FE65AB" w:rsidRDefault="00FE65AB" w:rsidP="00292FFB">
      <w:pPr>
        <w:pStyle w:val="Heading2"/>
      </w:pPr>
      <w:r>
        <w:t>Final wording</w:t>
      </w:r>
    </w:p>
    <w:p w14:paraId="231F5CD7" w14:textId="36612A31" w:rsidR="00292FFB" w:rsidRDefault="00FE65AB" w:rsidP="00FE65AB">
      <w:r>
        <w:t>As tentative agreements are reached, a drafting committee will be established to finalise the wording that will be inserted into the proposed enterprise agreement for review by the Bargaining Committee.</w:t>
      </w:r>
    </w:p>
    <w:p w14:paraId="25A51513" w14:textId="73912EB8" w:rsidR="00FE65AB" w:rsidRDefault="00FE65AB" w:rsidP="00FE65AB">
      <w:r>
        <w:t xml:space="preserve">Once agreement is reached on all matters, the whole enterprise agreement will be put to employees for a vote in accordance with the provisions of the </w:t>
      </w:r>
      <w:r w:rsidRPr="004C3C1B">
        <w:rPr>
          <w:i/>
          <w:iCs/>
        </w:rPr>
        <w:t xml:space="preserve">Fair Work Act 2009 </w:t>
      </w:r>
      <w:r>
        <w:t>(</w:t>
      </w:r>
      <w:proofErr w:type="spellStart"/>
      <w:r>
        <w:t>Cth</w:t>
      </w:r>
      <w:proofErr w:type="spellEnd"/>
      <w:r>
        <w:t>).</w:t>
      </w:r>
    </w:p>
    <w:p w14:paraId="62F04B64" w14:textId="0DC699E9" w:rsidR="003333C9" w:rsidRPr="008953C2" w:rsidRDefault="00FE65AB" w:rsidP="008953C2">
      <w:r>
        <w:t>Date: [dd/mm/</w:t>
      </w:r>
      <w:proofErr w:type="spellStart"/>
      <w:r>
        <w:t>yyyy</w:t>
      </w:r>
      <w:proofErr w:type="spellEnd"/>
      <w:r>
        <w:t>]</w:t>
      </w:r>
    </w:p>
    <w:sectPr w:rsidR="003333C9" w:rsidRPr="008953C2" w:rsidSect="00B3364F">
      <w:headerReference w:type="even" r:id="rId12"/>
      <w:footerReference w:type="default" r:id="rId13"/>
      <w:headerReference w:type="first" r:id="rId14"/>
      <w:footerReference w:type="first" r:id="rId15"/>
      <w:pgSz w:w="11900" w:h="16840"/>
      <w:pgMar w:top="2085" w:right="985" w:bottom="1135" w:left="993" w:header="708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6899" w14:textId="77777777" w:rsidR="007541FF" w:rsidRDefault="007541FF" w:rsidP="008953C2">
      <w:r>
        <w:separator/>
      </w:r>
    </w:p>
  </w:endnote>
  <w:endnote w:type="continuationSeparator" w:id="0">
    <w:p w14:paraId="78F3ED95" w14:textId="77777777" w:rsidR="007541FF" w:rsidRDefault="007541FF" w:rsidP="008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GalaxiePolaris-Book">
    <w:panose1 w:val="00000000000000000000"/>
    <w:charset w:val="4D"/>
    <w:family w:val="swiss"/>
    <w:notTrueType/>
    <w:pitch w:val="variable"/>
    <w:sig w:usb0="A00000FF" w:usb1="5001606B" w:usb2="00000010" w:usb3="00000000" w:csb0="000001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424A" w14:textId="5ABF15F4" w:rsidR="00895EA5" w:rsidRPr="00895EA5" w:rsidRDefault="0005661C" w:rsidP="00895EA5">
    <w:pPr>
      <w:pStyle w:val="Footer"/>
      <w:jc w:val="center"/>
      <w:rPr>
        <w:sz w:val="20"/>
        <w:szCs w:val="20"/>
      </w:rPr>
    </w:pPr>
    <w:hyperlink r:id="rId1" w:history="1">
      <w:r w:rsidRPr="00895EA5">
        <w:rPr>
          <w:rStyle w:val="Hyperlink"/>
          <w:rFonts w:ascii="Calibri" w:hAnsi="Calibri"/>
          <w:sz w:val="20"/>
          <w:szCs w:val="20"/>
        </w:rPr>
        <w:t>www.fwc.gov.au</w:t>
      </w:r>
    </w:hyperlink>
    <w:r w:rsidR="00895EA5">
      <w:tab/>
    </w:r>
    <w:r w:rsidR="00895EA5" w:rsidRPr="00895EA5">
      <w:rPr>
        <w:sz w:val="20"/>
        <w:szCs w:val="20"/>
      </w:rPr>
      <w:tab/>
    </w:r>
    <w:sdt>
      <w:sdtPr>
        <w:rPr>
          <w:sz w:val="20"/>
          <w:szCs w:val="20"/>
        </w:rPr>
        <w:id w:val="19073357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5EA5" w:rsidRPr="00895EA5">
          <w:rPr>
            <w:sz w:val="20"/>
            <w:szCs w:val="20"/>
          </w:rPr>
          <w:t xml:space="preserve">Page </w:t>
        </w:r>
        <w:r w:rsidR="00895EA5" w:rsidRPr="00895EA5">
          <w:rPr>
            <w:sz w:val="20"/>
            <w:szCs w:val="20"/>
          </w:rPr>
          <w:fldChar w:fldCharType="begin"/>
        </w:r>
        <w:r w:rsidR="00895EA5" w:rsidRPr="00895EA5">
          <w:rPr>
            <w:sz w:val="20"/>
            <w:szCs w:val="20"/>
          </w:rPr>
          <w:instrText xml:space="preserve"> PAGE   \* MERGEFORMAT </w:instrText>
        </w:r>
        <w:r w:rsidR="00895EA5" w:rsidRPr="00895EA5">
          <w:rPr>
            <w:sz w:val="20"/>
            <w:szCs w:val="20"/>
          </w:rPr>
          <w:fldChar w:fldCharType="separate"/>
        </w:r>
        <w:r w:rsidR="00895EA5" w:rsidRPr="00895EA5">
          <w:rPr>
            <w:sz w:val="20"/>
            <w:szCs w:val="20"/>
          </w:rPr>
          <w:t>2</w:t>
        </w:r>
        <w:r w:rsidR="00895EA5" w:rsidRPr="00895EA5">
          <w:rPr>
            <w:noProof/>
            <w:sz w:val="20"/>
            <w:szCs w:val="20"/>
          </w:rPr>
          <w:fldChar w:fldCharType="end"/>
        </w:r>
        <w:r w:rsidR="00895EA5" w:rsidRPr="00895EA5">
          <w:rPr>
            <w:noProof/>
            <w:sz w:val="20"/>
            <w:szCs w:val="20"/>
          </w:rPr>
          <w:t xml:space="preserve"> of 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8E58" w14:textId="6A42C459" w:rsidR="004C260D" w:rsidRPr="00895EA5" w:rsidRDefault="0005661C" w:rsidP="00895EA5">
    <w:pPr>
      <w:pStyle w:val="Footer"/>
      <w:ind w:left="4320" w:hanging="4320"/>
      <w:rPr>
        <w:sz w:val="20"/>
        <w:szCs w:val="20"/>
      </w:rPr>
    </w:pPr>
    <w:hyperlink r:id="rId1" w:history="1">
      <w:r w:rsidRPr="00895EA5">
        <w:rPr>
          <w:rStyle w:val="Hyperlink"/>
          <w:rFonts w:ascii="Calibri" w:hAnsi="Calibri"/>
          <w:sz w:val="20"/>
          <w:szCs w:val="20"/>
        </w:rPr>
        <w:t>www.fwc.gov.au</w:t>
      </w:r>
    </w:hyperlink>
    <w:r w:rsidR="00895EA5" w:rsidRPr="00895EA5">
      <w:rPr>
        <w:sz w:val="20"/>
        <w:szCs w:val="20"/>
      </w:rPr>
      <w:tab/>
    </w:r>
    <w:r w:rsidR="00895EA5" w:rsidRPr="00895EA5">
      <w:rPr>
        <w:sz w:val="20"/>
        <w:szCs w:val="20"/>
      </w:rPr>
      <w:tab/>
      <w:t>Page 1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8A23" w14:textId="77777777" w:rsidR="007541FF" w:rsidRDefault="007541FF" w:rsidP="008953C2">
      <w:r>
        <w:separator/>
      </w:r>
    </w:p>
  </w:footnote>
  <w:footnote w:type="continuationSeparator" w:id="0">
    <w:p w14:paraId="163F990B" w14:textId="77777777" w:rsidR="007541FF" w:rsidRDefault="007541FF" w:rsidP="0089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18B9" w14:textId="77777777" w:rsidR="004C260D" w:rsidRDefault="004C260D" w:rsidP="008953C2">
    <w:pPr>
      <w:pStyle w:val="Header"/>
    </w:pP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6A38" w14:textId="49A3802E" w:rsidR="004C260D" w:rsidRDefault="00A4746F" w:rsidP="00932821">
    <w:pPr>
      <w:pStyle w:val="Header"/>
      <w:tabs>
        <w:tab w:val="clear" w:pos="4320"/>
        <w:tab w:val="clear" w:pos="8640"/>
        <w:tab w:val="left" w:pos="2370"/>
      </w:tabs>
    </w:pPr>
    <w:r w:rsidRPr="00932821">
      <w:rPr>
        <w:rFonts w:eastAsiaTheme="majorEastAsia" w:cstheme="majorBidi"/>
        <w:b/>
        <w:noProof/>
        <w:color w:val="000000" w:themeColor="text1"/>
        <w:sz w:val="36"/>
        <w:szCs w:val="36"/>
      </w:rPr>
      <w:drawing>
        <wp:anchor distT="0" distB="0" distL="114300" distR="114300" simplePos="0" relativeHeight="251658240" behindDoc="1" locked="0" layoutInCell="1" allowOverlap="1" wp14:anchorId="4A2562D0" wp14:editId="4F8FA415">
          <wp:simplePos x="0" y="0"/>
          <wp:positionH relativeFrom="column">
            <wp:posOffset>762000</wp:posOffset>
          </wp:positionH>
          <wp:positionV relativeFrom="paragraph">
            <wp:posOffset>-448310</wp:posOffset>
          </wp:positionV>
          <wp:extent cx="6300470" cy="1887855"/>
          <wp:effectExtent l="0" t="0" r="5080" b="0"/>
          <wp:wrapNone/>
          <wp:docPr id="1686871940" name="Picture 7" descr="Commision branding semi-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871940" name="Picture 7" descr="Commision branding semi-circ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88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714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0B8B8E10" wp14:editId="1BF82759">
          <wp:simplePos x="0" y="0"/>
          <wp:positionH relativeFrom="column">
            <wp:posOffset>-205848</wp:posOffset>
          </wp:positionH>
          <wp:positionV relativeFrom="paragraph">
            <wp:posOffset>-106680</wp:posOffset>
          </wp:positionV>
          <wp:extent cx="2362200" cy="927100"/>
          <wp:effectExtent l="0" t="0" r="0" b="0"/>
          <wp:wrapNone/>
          <wp:docPr id="396689987" name="Graphic 396689987" descr="Fair Work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89987" name="Graphic 396689987" descr="Fair Work Commission logo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8A057" w14:textId="6547F9EF" w:rsidR="004C260D" w:rsidRDefault="004C260D" w:rsidP="00895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3E"/>
    <w:multiLevelType w:val="hybridMultilevel"/>
    <w:tmpl w:val="4F3ABF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7427"/>
    <w:multiLevelType w:val="hybridMultilevel"/>
    <w:tmpl w:val="B3D6C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4D98"/>
    <w:multiLevelType w:val="hybridMultilevel"/>
    <w:tmpl w:val="F0908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C40F2"/>
    <w:multiLevelType w:val="hybridMultilevel"/>
    <w:tmpl w:val="6E589C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438B"/>
    <w:multiLevelType w:val="hybridMultilevel"/>
    <w:tmpl w:val="E3C81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55F75"/>
    <w:multiLevelType w:val="hybridMultilevel"/>
    <w:tmpl w:val="8EFE3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52F75"/>
    <w:multiLevelType w:val="hybridMultilevel"/>
    <w:tmpl w:val="C624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859F2"/>
    <w:multiLevelType w:val="hybridMultilevel"/>
    <w:tmpl w:val="A9CA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30200"/>
    <w:multiLevelType w:val="hybridMultilevel"/>
    <w:tmpl w:val="ACC0DF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94305">
    <w:abstractNumId w:val="2"/>
  </w:num>
  <w:num w:numId="2" w16cid:durableId="995303170">
    <w:abstractNumId w:val="3"/>
  </w:num>
  <w:num w:numId="3" w16cid:durableId="2059426314">
    <w:abstractNumId w:val="7"/>
  </w:num>
  <w:num w:numId="4" w16cid:durableId="1302154583">
    <w:abstractNumId w:val="1"/>
  </w:num>
  <w:num w:numId="5" w16cid:durableId="1157920945">
    <w:abstractNumId w:val="5"/>
  </w:num>
  <w:num w:numId="6" w16cid:durableId="1115170256">
    <w:abstractNumId w:val="4"/>
  </w:num>
  <w:num w:numId="7" w16cid:durableId="593590349">
    <w:abstractNumId w:val="8"/>
  </w:num>
  <w:num w:numId="8" w16cid:durableId="871965747">
    <w:abstractNumId w:val="6"/>
  </w:num>
  <w:num w:numId="9" w16cid:durableId="21617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2F"/>
    <w:rsid w:val="000552C3"/>
    <w:rsid w:val="0005592A"/>
    <w:rsid w:val="0005661C"/>
    <w:rsid w:val="00064E54"/>
    <w:rsid w:val="0006520D"/>
    <w:rsid w:val="00077B6E"/>
    <w:rsid w:val="00086112"/>
    <w:rsid w:val="00087CB9"/>
    <w:rsid w:val="000A171C"/>
    <w:rsid w:val="000A5822"/>
    <w:rsid w:val="000D482E"/>
    <w:rsid w:val="000D5FC7"/>
    <w:rsid w:val="000F2F67"/>
    <w:rsid w:val="000F4EB4"/>
    <w:rsid w:val="000F5252"/>
    <w:rsid w:val="001001C6"/>
    <w:rsid w:val="0010104C"/>
    <w:rsid w:val="00103D28"/>
    <w:rsid w:val="00105943"/>
    <w:rsid w:val="001706BF"/>
    <w:rsid w:val="0018547E"/>
    <w:rsid w:val="00190BF7"/>
    <w:rsid w:val="001A23AA"/>
    <w:rsid w:val="001B7631"/>
    <w:rsid w:val="001D7BC2"/>
    <w:rsid w:val="001E391D"/>
    <w:rsid w:val="00217370"/>
    <w:rsid w:val="0022009C"/>
    <w:rsid w:val="002201F2"/>
    <w:rsid w:val="00224D3A"/>
    <w:rsid w:val="002379A7"/>
    <w:rsid w:val="002457EE"/>
    <w:rsid w:val="00263EE4"/>
    <w:rsid w:val="00267A50"/>
    <w:rsid w:val="002870E0"/>
    <w:rsid w:val="002871AC"/>
    <w:rsid w:val="00292FFB"/>
    <w:rsid w:val="002A4DB3"/>
    <w:rsid w:val="0031218D"/>
    <w:rsid w:val="00313B56"/>
    <w:rsid w:val="003277E9"/>
    <w:rsid w:val="003333C9"/>
    <w:rsid w:val="003745DC"/>
    <w:rsid w:val="00376768"/>
    <w:rsid w:val="00381FBE"/>
    <w:rsid w:val="00384A57"/>
    <w:rsid w:val="003904D2"/>
    <w:rsid w:val="00397C2F"/>
    <w:rsid w:val="003A234F"/>
    <w:rsid w:val="003A5DC7"/>
    <w:rsid w:val="003C692C"/>
    <w:rsid w:val="003E795D"/>
    <w:rsid w:val="004051F0"/>
    <w:rsid w:val="00413CA4"/>
    <w:rsid w:val="004165CD"/>
    <w:rsid w:val="00416870"/>
    <w:rsid w:val="00420CD9"/>
    <w:rsid w:val="00444A1A"/>
    <w:rsid w:val="00457C65"/>
    <w:rsid w:val="004839D7"/>
    <w:rsid w:val="00485461"/>
    <w:rsid w:val="00492142"/>
    <w:rsid w:val="004A404C"/>
    <w:rsid w:val="004A518E"/>
    <w:rsid w:val="004C1D60"/>
    <w:rsid w:val="004C260D"/>
    <w:rsid w:val="004C3C1B"/>
    <w:rsid w:val="004C4363"/>
    <w:rsid w:val="004D5A0B"/>
    <w:rsid w:val="00500499"/>
    <w:rsid w:val="00513A43"/>
    <w:rsid w:val="00515A1B"/>
    <w:rsid w:val="00531DA1"/>
    <w:rsid w:val="0055717D"/>
    <w:rsid w:val="005664E2"/>
    <w:rsid w:val="005B058E"/>
    <w:rsid w:val="005D77B1"/>
    <w:rsid w:val="005E4C3C"/>
    <w:rsid w:val="005F3DCF"/>
    <w:rsid w:val="00607DAA"/>
    <w:rsid w:val="0061480C"/>
    <w:rsid w:val="00621C95"/>
    <w:rsid w:val="00625665"/>
    <w:rsid w:val="00644ED6"/>
    <w:rsid w:val="00647A93"/>
    <w:rsid w:val="00656C78"/>
    <w:rsid w:val="006B2203"/>
    <w:rsid w:val="006C6891"/>
    <w:rsid w:val="006D5A7C"/>
    <w:rsid w:val="00706307"/>
    <w:rsid w:val="00710C42"/>
    <w:rsid w:val="00715104"/>
    <w:rsid w:val="007227D9"/>
    <w:rsid w:val="007541FF"/>
    <w:rsid w:val="00760D5B"/>
    <w:rsid w:val="00772149"/>
    <w:rsid w:val="007A2EEC"/>
    <w:rsid w:val="007A669B"/>
    <w:rsid w:val="007D2D9B"/>
    <w:rsid w:val="007E4088"/>
    <w:rsid w:val="007F141A"/>
    <w:rsid w:val="00816409"/>
    <w:rsid w:val="00821246"/>
    <w:rsid w:val="00823983"/>
    <w:rsid w:val="00837AEF"/>
    <w:rsid w:val="0084490A"/>
    <w:rsid w:val="00853E7D"/>
    <w:rsid w:val="008640BA"/>
    <w:rsid w:val="00872CEB"/>
    <w:rsid w:val="0087617C"/>
    <w:rsid w:val="008833E1"/>
    <w:rsid w:val="00886458"/>
    <w:rsid w:val="00887A48"/>
    <w:rsid w:val="008953C2"/>
    <w:rsid w:val="00895EA5"/>
    <w:rsid w:val="00896D7D"/>
    <w:rsid w:val="008A1BC1"/>
    <w:rsid w:val="008C4714"/>
    <w:rsid w:val="008F13B9"/>
    <w:rsid w:val="00906C3A"/>
    <w:rsid w:val="00907CF3"/>
    <w:rsid w:val="00914115"/>
    <w:rsid w:val="00932821"/>
    <w:rsid w:val="0094567F"/>
    <w:rsid w:val="0094587E"/>
    <w:rsid w:val="009834E9"/>
    <w:rsid w:val="009C1D56"/>
    <w:rsid w:val="009D3FE2"/>
    <w:rsid w:val="009F289E"/>
    <w:rsid w:val="009F3BCC"/>
    <w:rsid w:val="009F712E"/>
    <w:rsid w:val="00A00F12"/>
    <w:rsid w:val="00A018E7"/>
    <w:rsid w:val="00A05C3C"/>
    <w:rsid w:val="00A4678D"/>
    <w:rsid w:val="00A4746F"/>
    <w:rsid w:val="00A53D2F"/>
    <w:rsid w:val="00A53E83"/>
    <w:rsid w:val="00A829C0"/>
    <w:rsid w:val="00AA786A"/>
    <w:rsid w:val="00AB3065"/>
    <w:rsid w:val="00AD5B87"/>
    <w:rsid w:val="00AE1197"/>
    <w:rsid w:val="00B0604B"/>
    <w:rsid w:val="00B1726F"/>
    <w:rsid w:val="00B2560C"/>
    <w:rsid w:val="00B3364F"/>
    <w:rsid w:val="00B370B0"/>
    <w:rsid w:val="00B44064"/>
    <w:rsid w:val="00B44ED7"/>
    <w:rsid w:val="00B51B90"/>
    <w:rsid w:val="00B53292"/>
    <w:rsid w:val="00B630DF"/>
    <w:rsid w:val="00B71C7A"/>
    <w:rsid w:val="00BB163C"/>
    <w:rsid w:val="00BB48DC"/>
    <w:rsid w:val="00BE703C"/>
    <w:rsid w:val="00BF6D06"/>
    <w:rsid w:val="00C032A4"/>
    <w:rsid w:val="00C066D3"/>
    <w:rsid w:val="00C07610"/>
    <w:rsid w:val="00C179C7"/>
    <w:rsid w:val="00C25A7E"/>
    <w:rsid w:val="00C305B0"/>
    <w:rsid w:val="00C36449"/>
    <w:rsid w:val="00C505F4"/>
    <w:rsid w:val="00C622FA"/>
    <w:rsid w:val="00C6345C"/>
    <w:rsid w:val="00C67E61"/>
    <w:rsid w:val="00C70CCB"/>
    <w:rsid w:val="00C8617B"/>
    <w:rsid w:val="00C9695B"/>
    <w:rsid w:val="00CB0D5A"/>
    <w:rsid w:val="00CB392A"/>
    <w:rsid w:val="00CD35DF"/>
    <w:rsid w:val="00D02575"/>
    <w:rsid w:val="00D20B08"/>
    <w:rsid w:val="00D211EB"/>
    <w:rsid w:val="00D25BAD"/>
    <w:rsid w:val="00D572A0"/>
    <w:rsid w:val="00D63ADD"/>
    <w:rsid w:val="00D67784"/>
    <w:rsid w:val="00D70FA4"/>
    <w:rsid w:val="00D7403E"/>
    <w:rsid w:val="00D74177"/>
    <w:rsid w:val="00D76DF0"/>
    <w:rsid w:val="00DA52AA"/>
    <w:rsid w:val="00DA6942"/>
    <w:rsid w:val="00DB10E5"/>
    <w:rsid w:val="00DB489F"/>
    <w:rsid w:val="00DF1CE3"/>
    <w:rsid w:val="00DF2960"/>
    <w:rsid w:val="00E019D8"/>
    <w:rsid w:val="00E050AE"/>
    <w:rsid w:val="00E068F1"/>
    <w:rsid w:val="00E1050B"/>
    <w:rsid w:val="00E154D3"/>
    <w:rsid w:val="00E27DBB"/>
    <w:rsid w:val="00E71670"/>
    <w:rsid w:val="00E77058"/>
    <w:rsid w:val="00E923F3"/>
    <w:rsid w:val="00E9354D"/>
    <w:rsid w:val="00EF4457"/>
    <w:rsid w:val="00EF4FEA"/>
    <w:rsid w:val="00F1722E"/>
    <w:rsid w:val="00F3023B"/>
    <w:rsid w:val="00F56400"/>
    <w:rsid w:val="00F5768F"/>
    <w:rsid w:val="00F700C0"/>
    <w:rsid w:val="00F711F6"/>
    <w:rsid w:val="00F824C3"/>
    <w:rsid w:val="00FA1F8C"/>
    <w:rsid w:val="00FA458D"/>
    <w:rsid w:val="00FB0E0E"/>
    <w:rsid w:val="00FE65AB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257FA"/>
  <w14:defaultImageDpi w14:val="300"/>
  <w15:docId w15:val="{BE746968-2372-4DB2-A39B-247067C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6E"/>
    <w:pPr>
      <w:spacing w:before="120" w:after="120"/>
    </w:pPr>
    <w:rPr>
      <w:rFonts w:ascii="Calibri" w:hAnsi="Calibri" w:cs="Calibri"/>
      <w:color w:val="111C2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3C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D28"/>
    <w:pPr>
      <w:keepNext/>
      <w:keepLines/>
      <w:spacing w:before="24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3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C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C2F"/>
  </w:style>
  <w:style w:type="paragraph" w:styleId="Footer">
    <w:name w:val="footer"/>
    <w:basedOn w:val="Normal"/>
    <w:link w:val="FooterChar"/>
    <w:uiPriority w:val="99"/>
    <w:unhideWhenUsed/>
    <w:rsid w:val="00397C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C2F"/>
  </w:style>
  <w:style w:type="table" w:styleId="TableGrid">
    <w:name w:val="Table Grid"/>
    <w:basedOn w:val="TableNormal"/>
    <w:uiPriority w:val="59"/>
    <w:rsid w:val="00397C2F"/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qFormat/>
    <w:rsid w:val="00F700C0"/>
    <w:rPr>
      <w:rFonts w:eastAsia="Cambria"/>
      <w:sz w:val="4"/>
      <w:szCs w:val="22"/>
    </w:rPr>
  </w:style>
  <w:style w:type="paragraph" w:customStyle="1" w:styleId="DocPathway">
    <w:name w:val="Doc Pathway"/>
    <w:basedOn w:val="Normal"/>
    <w:qFormat/>
    <w:rsid w:val="00F700C0"/>
    <w:pPr>
      <w:spacing w:line="160" w:lineRule="exact"/>
    </w:pPr>
    <w:rPr>
      <w:rFonts w:eastAsia="Cambria"/>
      <w:spacing w:val="-2"/>
      <w:sz w:val="14"/>
      <w:szCs w:val="22"/>
    </w:rPr>
  </w:style>
  <w:style w:type="paragraph" w:styleId="Revision">
    <w:name w:val="Revision"/>
    <w:hidden/>
    <w:uiPriority w:val="99"/>
    <w:semiHidden/>
    <w:rsid w:val="00397C2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C2F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3292"/>
  </w:style>
  <w:style w:type="paragraph" w:customStyle="1" w:styleId="BasicParagraph">
    <w:name w:val="[Basic Paragraph]"/>
    <w:basedOn w:val="Normal"/>
    <w:uiPriority w:val="99"/>
    <w:rsid w:val="00E019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BodyText1">
    <w:name w:val="Body Text1"/>
    <w:basedOn w:val="Normal"/>
    <w:uiPriority w:val="99"/>
    <w:rsid w:val="0005592A"/>
    <w:pPr>
      <w:widowControl w:val="0"/>
      <w:tabs>
        <w:tab w:val="left" w:pos="280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</w:tabs>
      <w:autoSpaceDE w:val="0"/>
      <w:autoSpaceDN w:val="0"/>
      <w:adjustRightInd w:val="0"/>
      <w:spacing w:line="180" w:lineRule="atLeast"/>
      <w:textAlignment w:val="center"/>
    </w:pPr>
    <w:rPr>
      <w:rFonts w:cs="GalaxiePolaris-Book"/>
      <w:sz w:val="15"/>
      <w:szCs w:val="15"/>
      <w:lang w:val="en-US"/>
    </w:rPr>
  </w:style>
  <w:style w:type="paragraph" w:styleId="NormalWeb">
    <w:name w:val="Normal (Web)"/>
    <w:basedOn w:val="Normal"/>
    <w:uiPriority w:val="99"/>
    <w:semiHidden/>
    <w:unhideWhenUsed/>
    <w:rsid w:val="00F3023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592A"/>
    <w:rPr>
      <w:rFonts w:ascii="Lato" w:hAnsi="Lato"/>
      <w:color w:val="111C2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7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A7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53C2"/>
    <w:rPr>
      <w:rFonts w:ascii="Calibri" w:eastAsiaTheme="majorEastAsia" w:hAnsi="Calibri" w:cstheme="majorBidi"/>
      <w:b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03D28"/>
    <w:rPr>
      <w:rFonts w:ascii="Calibri" w:eastAsiaTheme="majorEastAsia" w:hAnsi="Calibri" w:cstheme="majorBidi"/>
      <w:b/>
      <w:color w:val="111C2C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5592A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92A"/>
    <w:rPr>
      <w:rFonts w:ascii="Lato" w:eastAsiaTheme="majorEastAsia" w:hAnsi="Lato" w:cstheme="majorBidi"/>
      <w:b/>
      <w:color w:val="111C2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9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59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592A"/>
    <w:rPr>
      <w:rFonts w:ascii="Lato" w:hAnsi="Lato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592A"/>
    <w:rPr>
      <w:rFonts w:ascii="Lato" w:hAnsi="Lato"/>
      <w:i/>
      <w:iCs/>
      <w:color w:val="111C2C"/>
    </w:rPr>
  </w:style>
  <w:style w:type="character" w:styleId="Strong">
    <w:name w:val="Strong"/>
    <w:basedOn w:val="DefaultParagraphFont"/>
    <w:uiPriority w:val="22"/>
    <w:qFormat/>
    <w:rsid w:val="0005592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5592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592A"/>
    <w:rPr>
      <w:rFonts w:ascii="Lato" w:hAnsi="Lato"/>
      <w:i/>
      <w:iCs/>
      <w:color w:val="111C2C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9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92A"/>
    <w:rPr>
      <w:rFonts w:ascii="Lato" w:hAnsi="Lato"/>
      <w:i/>
      <w:iCs/>
      <w:color w:val="111C2C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05592A"/>
    <w:rPr>
      <w:rFonts w:ascii="Lato" w:hAnsi="Lato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5592A"/>
    <w:rPr>
      <w:b/>
      <w:bCs/>
      <w:smallCaps/>
      <w:color w:val="111C2C"/>
      <w:spacing w:val="5"/>
    </w:rPr>
  </w:style>
  <w:style w:type="character" w:styleId="BookTitle">
    <w:name w:val="Book Title"/>
    <w:basedOn w:val="DefaultParagraphFont"/>
    <w:uiPriority w:val="33"/>
    <w:qFormat/>
    <w:rsid w:val="0005592A"/>
    <w:rPr>
      <w:rFonts w:ascii="Lato" w:hAnsi="Lato"/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953C2"/>
    <w:rPr>
      <w:rFonts w:asciiTheme="majorHAnsi" w:eastAsiaTheme="majorEastAsia" w:hAnsiTheme="majorHAnsi" w:cstheme="majorBidi"/>
      <w:b/>
      <w:bCs/>
      <w:color w:val="111C2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53C2"/>
    <w:rPr>
      <w:rFonts w:asciiTheme="majorHAnsi" w:eastAsiaTheme="majorEastAsia" w:hAnsiTheme="majorHAnsi" w:cstheme="majorBidi"/>
      <w:b/>
      <w:bCs/>
      <w:iCs/>
      <w:color w:val="111C2C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65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2D9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4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7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7EE"/>
    <w:rPr>
      <w:rFonts w:ascii="Calibri" w:hAnsi="Calibri" w:cs="Calibri"/>
      <w:color w:val="111C2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7EE"/>
    <w:rPr>
      <w:rFonts w:ascii="Calibri" w:hAnsi="Calibri" w:cs="Calibri"/>
      <w:b/>
      <w:bCs/>
      <w:color w:val="111C2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wc.gov.au/documents/resources/guide-interest-based-bargaining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w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wc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4215e-42a6-4a4f-905a-200d92c3b38f">
      <Value>347</Value>
      <Value>337</Value>
    </TaxCatchAll>
    <lcf76f155ced4ddcb4097134ff3c332f xmlns="3df047bf-bf0f-4985-9e9c-c5a0f9087e82">
      <Terms xmlns="http://schemas.microsoft.com/office/infopath/2007/PartnerControls"/>
    </lcf76f155ced4ddcb4097134ff3c332f>
    <CPDCDescription xmlns="53a98cf3-46d4-4466-8023-bde65c48be9a" xsi:nil="true"/>
    <CPDCSystemMessage xmlns="cd44215e-42a6-4a4f-905a-200d92c3b38f" xsi:nil="true"/>
    <CPDCPublishedDate xmlns="53a98cf3-46d4-4466-8023-bde65c48be9a" xsi:nil="true"/>
    <CPDCTargetLocations xmlns="53a98cf3-46d4-4466-8023-bde65c48be9a" xsi:nil="true"/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>2025-11-10T13:00:00+00:00</CPDCDocumentDate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6985e0d4-b3e8-4770-9164-6bbeaccecd3f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ources Document" ma:contentTypeID="0x010100E24154AD03135D4C87958BD74C4E26F31F00F90BF96559695446BA28255534C75351" ma:contentTypeVersion="14" ma:contentTypeDescription="" ma:contentTypeScope="" ma:versionID="b9cab591f08432483c062865ebb22ff3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3df047bf-bf0f-4985-9e9c-c5a0f9087e82" targetNamespace="http://schemas.microsoft.com/office/2006/metadata/properties" ma:root="true" ma:fieldsID="bbb8e6c3712010380e10b2cdaaa19c2c" ns2:_="" ns3:_="" ns4:_="">
    <xsd:import namespace="53a98cf3-46d4-4466-8023-bde65c48be9a"/>
    <xsd:import namespace="cd44215e-42a6-4a4f-905a-200d92c3b38f"/>
    <xsd:import namespace="3df047bf-bf0f-4985-9e9c-c5a0f9087e8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internalName="CPDCTargetLocations">
      <xsd:simpleType>
        <xsd:restriction base="dms:Note">
          <xsd:maxLength value="255"/>
        </xsd:restriction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internalName="CaseHQCreatedDate">
      <xsd:simpleType>
        <xsd:restriction base="dms:DateTime"/>
      </xsd:simpleType>
    </xsd:element>
    <xsd:element name="CaseHQLastModifiedDate" ma:index="20" nillable="true" ma:displayName="CaseHQ Last Modified Date" ma:format="DateTime" ma:internalName="CaseHQLastModifiedDat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internalName="CPDCSystem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47bf-bf0f-4985-9e9c-c5a0f9087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670C8-9B96-9F46-AD08-7181FB2FF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737B-71DA-405B-AD49-07036C37B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1D816-969A-4A60-8F7C-DBDC06960174}">
  <ds:schemaRefs>
    <ds:schemaRef ds:uri="http://purl.org/dc/elements/1.1/"/>
    <ds:schemaRef ds:uri="http://schemas.microsoft.com/office/2006/metadata/properties"/>
    <ds:schemaRef ds:uri="3ea4aff7-8893-4dcf-83e0-ab634dc9a8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5c8751-fa08-4888-8f80-0e0e8aa81d9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BC2AE5-4ADB-4069-A727-3CEB43DB2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4685</Characters>
  <Application>Microsoft Office Word</Application>
  <DocSecurity>0</DocSecurity>
  <Lines>108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Simple word document in calibri</vt:lpstr>
    </vt:vector>
  </TitlesOfParts>
  <Company>taylor and grace</Company>
  <LinksUpToDate>false</LinksUpToDate>
  <CharactersWithSpaces>5416</CharactersWithSpaces>
  <SharedDoc>false</SharedDoc>
  <HLinks>
    <vt:vector size="18" baseType="variant">
      <vt:variant>
        <vt:i4>3276900</vt:i4>
      </vt:variant>
      <vt:variant>
        <vt:i4>0</vt:i4>
      </vt:variant>
      <vt:variant>
        <vt:i4>0</vt:i4>
      </vt:variant>
      <vt:variant>
        <vt:i4>5</vt:i4>
      </vt:variant>
      <vt:variant>
        <vt:lpwstr>https://www.fwc.gov.au/documents/resources/guide-interest-based-bargaining.pdf</vt:lpwstr>
      </vt:variant>
      <vt:variant>
        <vt:lpwstr/>
      </vt:variant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http://www.fwc.gov.au/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http://www.fwc.gov.au/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Bargaining plan – an interest-based approach - template</dc:title>
  <dc:subject/>
  <dc:creator>Fair Work Commission</dc:creator>
  <cp:keywords/>
  <dc:description/>
  <cp:lastModifiedBy>Charlotte Hulme</cp:lastModifiedBy>
  <cp:revision>4</cp:revision>
  <cp:lastPrinted>2015-08-27T00:16:00Z</cp:lastPrinted>
  <dcterms:created xsi:type="dcterms:W3CDTF">2025-11-10T00:59:00Z</dcterms:created>
  <dcterms:modified xsi:type="dcterms:W3CDTF">2025-11-10T01:00:00Z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0x010100E24154AD03135D4C87958BD74C4E26F31F00F90BF96559695446BA28255534C75351</vt:lpwstr>
  </property>
  <property fmtid="{D5CDD505-2E9C-101B-9397-08002B2CF9AE}" pid="3" name="OrganisationalStructure">
    <vt:lpwstr/>
  </property>
  <property fmtid="{D5CDD505-2E9C-101B-9397-08002B2CF9AE}" pid="4" name="RoleResponsible">
    <vt:lpwstr>105;#Director Communications, Performance ＆ Engagement|16a48e3c-1bfd-4066-ad42-9b2e4ac4db18</vt:lpwstr>
  </property>
  <property fmtid="{D5CDD505-2E9C-101B-9397-08002B2CF9AE}" pid="5" name="GeographicLocation">
    <vt:lpwstr/>
  </property>
  <property fmtid="{D5CDD505-2E9C-101B-9397-08002B2CF9AE}" pid="6" name="DocumentType">
    <vt:lpwstr>33;#Document template|9b393db1-a0d8-4f5b-8aa7-c74275b5e09a</vt:lpwstr>
  </property>
  <property fmtid="{D5CDD505-2E9C-101B-9397-08002B2CF9AE}" pid="7" name="Topics">
    <vt:lpwstr>91;#Brand and marketing|4a8aaefc-f630-40bb-80fc-92f1f026de9a;#8;# Templates and collateral|eac8f93d-ef22-4673-9f5c-26086a6f26d5;#52;# Digital assets|bac0fec2-951a-4e70-83d0-c271a813c0eb</vt:lpwstr>
  </property>
  <property fmtid="{D5CDD505-2E9C-101B-9397-08002B2CF9AE}" pid="8" name="MediaServiceImageTags">
    <vt:lpwstr/>
  </property>
  <property fmtid="{D5CDD505-2E9C-101B-9397-08002B2CF9AE}" pid="9" name="CPDCDocumentType">
    <vt:lpwstr>347;#Resources|6985e0d4-b3e8-4770-9164-6bbeaccecd3f</vt:lpwstr>
  </property>
  <property fmtid="{D5CDD505-2E9C-101B-9397-08002B2CF9AE}" pid="10" name="CPDCPublishingStatus">
    <vt:lpwstr>337;#Ready for Publishing|a509f4e6-f539-4152-8128-8485d03b17b6</vt:lpwstr>
  </property>
</Properties>
</file>